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4" w:rsidRPr="002C2767" w:rsidRDefault="00DD362B" w:rsidP="006B54C7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C2767">
        <w:rPr>
          <w:b/>
          <w:sz w:val="28"/>
          <w:szCs w:val="28"/>
          <w:lang w:val="uk-UA"/>
        </w:rPr>
        <w:t>ПОЯСНЮВАЛЬНА ЗАПИСКА</w:t>
      </w:r>
    </w:p>
    <w:p w:rsidR="00754C34" w:rsidRPr="002C2767" w:rsidRDefault="00DD362B" w:rsidP="006B54C7">
      <w:pPr>
        <w:pStyle w:val="2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C2767">
        <w:rPr>
          <w:sz w:val="28"/>
          <w:szCs w:val="28"/>
          <w:lang w:val="uk-UA"/>
        </w:rPr>
        <w:t xml:space="preserve">до </w:t>
      </w:r>
      <w:r w:rsidR="006B54C7" w:rsidRPr="002C2767">
        <w:rPr>
          <w:sz w:val="28"/>
          <w:szCs w:val="28"/>
          <w:lang w:val="uk-UA"/>
        </w:rPr>
        <w:t>проекту</w:t>
      </w:r>
      <w:r w:rsidRPr="002C2767">
        <w:rPr>
          <w:sz w:val="28"/>
          <w:szCs w:val="28"/>
          <w:lang w:val="uk-UA"/>
        </w:rPr>
        <w:t xml:space="preserve"> </w:t>
      </w:r>
      <w:r w:rsidR="009D2E74" w:rsidRPr="002C2767">
        <w:rPr>
          <w:sz w:val="28"/>
          <w:szCs w:val="28"/>
          <w:lang w:val="uk-UA"/>
        </w:rPr>
        <w:t xml:space="preserve">Закону України </w:t>
      </w:r>
      <w:r w:rsidR="004A2046" w:rsidRPr="002C2767">
        <w:rPr>
          <w:sz w:val="28"/>
          <w:szCs w:val="28"/>
          <w:lang w:val="uk-UA"/>
        </w:rPr>
        <w:t>«</w:t>
      </w:r>
      <w:r w:rsidR="00FD42D4" w:rsidRPr="002C2767">
        <w:rPr>
          <w:sz w:val="28"/>
          <w:szCs w:val="28"/>
          <w:lang w:val="uk-UA"/>
        </w:rPr>
        <w:t xml:space="preserve">Про внесення змін до </w:t>
      </w:r>
      <w:r w:rsidR="00E67121" w:rsidRPr="002C2767">
        <w:rPr>
          <w:sz w:val="28"/>
          <w:szCs w:val="28"/>
          <w:lang w:val="uk-UA"/>
        </w:rPr>
        <w:t xml:space="preserve">статті 109 </w:t>
      </w:r>
      <w:r w:rsidR="003071B1" w:rsidRPr="002C2767">
        <w:rPr>
          <w:sz w:val="28"/>
          <w:szCs w:val="28"/>
          <w:lang w:val="uk-UA"/>
        </w:rPr>
        <w:t>Закону</w:t>
      </w:r>
      <w:r w:rsidR="00FD42D4" w:rsidRPr="002C2767">
        <w:rPr>
          <w:sz w:val="28"/>
          <w:szCs w:val="28"/>
          <w:lang w:val="uk-UA"/>
        </w:rPr>
        <w:t xml:space="preserve"> України </w:t>
      </w:r>
      <w:r w:rsidR="003071B1" w:rsidRPr="002C2767">
        <w:rPr>
          <w:sz w:val="28"/>
          <w:szCs w:val="28"/>
          <w:lang w:val="uk-UA"/>
        </w:rPr>
        <w:t>«Про судоустрій і статус суддів»</w:t>
      </w:r>
      <w:r w:rsidR="002C2767" w:rsidRPr="002C2767">
        <w:rPr>
          <w:sz w:val="28"/>
          <w:szCs w:val="28"/>
        </w:rPr>
        <w:t xml:space="preserve"> (</w:t>
      </w:r>
      <w:r w:rsidR="00220C1F" w:rsidRPr="002C2767">
        <w:rPr>
          <w:sz w:val="28"/>
          <w:szCs w:val="28"/>
          <w:lang w:val="uk-UA"/>
        </w:rPr>
        <w:t>щ</w:t>
      </w:r>
      <w:r w:rsidR="00E67121" w:rsidRPr="002C2767">
        <w:rPr>
          <w:sz w:val="28"/>
          <w:szCs w:val="28"/>
          <w:lang w:val="uk-UA"/>
        </w:rPr>
        <w:t>одо обчислення строків застосування дисциплінарних стягнень</w:t>
      </w:r>
      <w:r w:rsidR="002C2767" w:rsidRPr="002C2767">
        <w:rPr>
          <w:sz w:val="28"/>
          <w:szCs w:val="28"/>
        </w:rPr>
        <w:t>)</w:t>
      </w:r>
    </w:p>
    <w:p w:rsidR="00220C1F" w:rsidRPr="00D74B71" w:rsidRDefault="00220C1F" w:rsidP="006B54C7">
      <w:pPr>
        <w:pStyle w:val="2"/>
        <w:tabs>
          <w:tab w:val="left" w:pos="851"/>
        </w:tabs>
        <w:spacing w:before="0" w:beforeAutospacing="0" w:after="0" w:afterAutospacing="0" w:line="276" w:lineRule="auto"/>
        <w:jc w:val="both"/>
        <w:rPr>
          <w:sz w:val="24"/>
          <w:szCs w:val="24"/>
          <w:lang w:val="uk-UA"/>
        </w:rPr>
      </w:pPr>
    </w:p>
    <w:p w:rsidR="007576E2" w:rsidRPr="00D74B71" w:rsidRDefault="007576E2" w:rsidP="007576E2">
      <w:pPr>
        <w:shd w:val="clear" w:color="auto" w:fill="FFFFFF"/>
        <w:spacing w:before="120" w:after="120" w:line="276" w:lineRule="auto"/>
        <w:jc w:val="both"/>
        <w:rPr>
          <w:b/>
          <w:bCs/>
          <w:lang w:val="uk-UA"/>
        </w:rPr>
      </w:pPr>
    </w:p>
    <w:p w:rsidR="007576E2" w:rsidRPr="002C2767" w:rsidRDefault="007576E2" w:rsidP="007576E2">
      <w:pPr>
        <w:pStyle w:val="af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2767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необхідності прийняття законопроекту</w:t>
      </w:r>
    </w:p>
    <w:p w:rsidR="00200C81" w:rsidRPr="002C2767" w:rsidRDefault="00200C81" w:rsidP="00200C81">
      <w:pPr>
        <w:pStyle w:val="af"/>
        <w:spacing w:before="120" w:after="120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0C81" w:rsidRPr="002C2767" w:rsidRDefault="00200C81" w:rsidP="002C2767">
      <w:pPr>
        <w:pStyle w:val="af"/>
        <w:spacing w:after="12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2767">
        <w:rPr>
          <w:rFonts w:ascii="Times New Roman" w:hAnsi="Times New Roman"/>
          <w:bCs/>
          <w:sz w:val="28"/>
          <w:szCs w:val="28"/>
          <w:lang w:val="uk-UA"/>
        </w:rPr>
        <w:t xml:space="preserve">Згідно частини </w:t>
      </w:r>
      <w:r w:rsidR="002C2767" w:rsidRPr="002C2767">
        <w:rPr>
          <w:rFonts w:ascii="Times New Roman" w:hAnsi="Times New Roman"/>
          <w:bCs/>
          <w:sz w:val="28"/>
          <w:szCs w:val="28"/>
          <w:lang w:val="uk-UA"/>
        </w:rPr>
        <w:t xml:space="preserve">одинадцятої </w:t>
      </w:r>
      <w:r w:rsidRPr="002C2767">
        <w:rPr>
          <w:rFonts w:ascii="Times New Roman" w:hAnsi="Times New Roman"/>
          <w:bCs/>
          <w:sz w:val="28"/>
          <w:szCs w:val="28"/>
          <w:lang w:val="uk-UA"/>
        </w:rPr>
        <w:t>статті 109 Закону України «Про судоустрій і статус суддів», дисциплінарне стягнення до судді застосовується не пізніше трьох років із дня вчинення проступку без урахування часу тимчасової непрацездатності або перебування судді у відпустці чи здійснення відповідного дисциплінарного провадження.</w:t>
      </w:r>
    </w:p>
    <w:p w:rsidR="00E67121" w:rsidRPr="002C2767" w:rsidRDefault="00200C81" w:rsidP="002C2767">
      <w:pPr>
        <w:pStyle w:val="af"/>
        <w:spacing w:after="12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2767">
        <w:rPr>
          <w:rFonts w:ascii="Times New Roman" w:hAnsi="Times New Roman"/>
          <w:bCs/>
          <w:sz w:val="28"/>
          <w:szCs w:val="28"/>
          <w:lang w:val="uk-UA"/>
        </w:rPr>
        <w:t>Разом з тим, відповідно до частини третьої статті 65 Закону України «Про державну службу», державний службовець не може бути притягнутий до дисциплінарної відповідальності, якщо минуло шість місяців з дня, коли керівник державної служби дізнався або мав дізнатися про вчинення дисциплінарного проступку, не враховуючи час тимчасової непрацездатності державного службовця чи перебування його у відпустці, або якщо минув один рік після його вчинення або постановлення відповідної окремої ухвали суду.</w:t>
      </w:r>
    </w:p>
    <w:p w:rsidR="00E67121" w:rsidRPr="002C2767" w:rsidRDefault="00200C81" w:rsidP="002C2767">
      <w:pPr>
        <w:pStyle w:val="af"/>
        <w:spacing w:after="12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2767">
        <w:rPr>
          <w:rFonts w:ascii="Times New Roman" w:hAnsi="Times New Roman"/>
          <w:bCs/>
          <w:sz w:val="28"/>
          <w:szCs w:val="28"/>
          <w:lang w:val="uk-UA"/>
        </w:rPr>
        <w:t>Статтею</w:t>
      </w:r>
      <w:r w:rsidR="00E67121" w:rsidRPr="002C2767">
        <w:rPr>
          <w:rFonts w:ascii="Times New Roman" w:hAnsi="Times New Roman"/>
          <w:bCs/>
          <w:sz w:val="28"/>
          <w:szCs w:val="28"/>
          <w:lang w:val="uk-UA"/>
        </w:rPr>
        <w:t xml:space="preserve"> 148 Кодексу законів про працю України </w:t>
      </w:r>
      <w:r w:rsidR="004E19F1" w:rsidRPr="002C2767">
        <w:rPr>
          <w:rFonts w:ascii="Times New Roman" w:hAnsi="Times New Roman"/>
          <w:bCs/>
          <w:sz w:val="28"/>
          <w:szCs w:val="28"/>
          <w:lang w:val="uk-UA"/>
        </w:rPr>
        <w:t xml:space="preserve">визначено, що </w:t>
      </w:r>
      <w:r w:rsidR="00E67121" w:rsidRPr="002C2767">
        <w:rPr>
          <w:rFonts w:ascii="Times New Roman" w:hAnsi="Times New Roman"/>
          <w:bCs/>
          <w:sz w:val="28"/>
          <w:szCs w:val="28"/>
          <w:lang w:val="uk-UA"/>
        </w:rPr>
        <w:t>дисциплінарне стягнення застосовується безпосередньо за виявленням проступку, але не пізніше одного місяця з дня його виявлення, не рахуючи часу звільнення працівника від роботи у зв'язку з тимчасовою непрацездатністю або перебування його у відпустці. Крім того, дисциплінарне стягнення не може бути накладене пізніше шести місяців з дня вчинення проступку.</w:t>
      </w:r>
    </w:p>
    <w:p w:rsidR="00200C81" w:rsidRPr="002C2767" w:rsidRDefault="00200C81" w:rsidP="002C2767">
      <w:pPr>
        <w:pStyle w:val="af"/>
        <w:spacing w:after="12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2767">
        <w:rPr>
          <w:rFonts w:ascii="Times New Roman" w:hAnsi="Times New Roman"/>
          <w:bCs/>
          <w:sz w:val="28"/>
          <w:szCs w:val="28"/>
          <w:lang w:val="uk-UA"/>
        </w:rPr>
        <w:t xml:space="preserve">Згідно частини </w:t>
      </w:r>
      <w:r w:rsidR="002C2767">
        <w:rPr>
          <w:rFonts w:ascii="Times New Roman" w:hAnsi="Times New Roman"/>
          <w:bCs/>
          <w:sz w:val="28"/>
          <w:szCs w:val="28"/>
          <w:lang w:val="uk-UA"/>
        </w:rPr>
        <w:t xml:space="preserve">тринадцятої </w:t>
      </w:r>
      <w:r w:rsidRPr="002C2767">
        <w:rPr>
          <w:rFonts w:ascii="Times New Roman" w:hAnsi="Times New Roman"/>
          <w:bCs/>
          <w:sz w:val="28"/>
          <w:szCs w:val="28"/>
          <w:lang w:val="uk-UA"/>
        </w:rPr>
        <w:t xml:space="preserve">статті 49 Закону України «Про Вищу раду правосуддя», дисциплінарна палата розглядає дисциплінарну справу протягом дев’яноста днів з дня її відкриття. Цей строк може бути продовжений Дисциплінарною палатою не більше ніж на тридцять днів у виключних випадках, у разі потреби додаткової перевірки обставин та/або матеріалів дисциплінарної справи. </w:t>
      </w:r>
    </w:p>
    <w:p w:rsidR="00200C81" w:rsidRPr="002C2767" w:rsidRDefault="00200C81" w:rsidP="002C2767">
      <w:pPr>
        <w:pStyle w:val="af"/>
        <w:spacing w:after="12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2767">
        <w:rPr>
          <w:rFonts w:ascii="Times New Roman" w:hAnsi="Times New Roman"/>
          <w:bCs/>
          <w:sz w:val="28"/>
          <w:szCs w:val="28"/>
          <w:lang w:val="uk-UA"/>
        </w:rPr>
        <w:t xml:space="preserve">Таким чином, терміни притягнення до дисциплінарної </w:t>
      </w:r>
      <w:r w:rsidR="004E19F1" w:rsidRPr="002C2767">
        <w:rPr>
          <w:rFonts w:ascii="Times New Roman" w:hAnsi="Times New Roman"/>
          <w:bCs/>
          <w:sz w:val="28"/>
          <w:szCs w:val="28"/>
          <w:lang w:val="uk-UA"/>
        </w:rPr>
        <w:t>відповідальності</w:t>
      </w:r>
      <w:r w:rsidRPr="002C2767">
        <w:rPr>
          <w:rFonts w:ascii="Times New Roman" w:hAnsi="Times New Roman"/>
          <w:bCs/>
          <w:sz w:val="28"/>
          <w:szCs w:val="28"/>
          <w:lang w:val="uk-UA"/>
        </w:rPr>
        <w:t xml:space="preserve"> суддів є надмірно тривалими,</w:t>
      </w:r>
      <w:r w:rsidR="004E19F1" w:rsidRPr="002C2767">
        <w:rPr>
          <w:rFonts w:ascii="Times New Roman" w:hAnsi="Times New Roman"/>
          <w:bCs/>
          <w:sz w:val="28"/>
          <w:szCs w:val="28"/>
          <w:lang w:val="uk-UA"/>
        </w:rPr>
        <w:t xml:space="preserve"> та навіть дискримінаційними,</w:t>
      </w:r>
      <w:r w:rsidRPr="002C2767">
        <w:rPr>
          <w:rFonts w:ascii="Times New Roman" w:hAnsi="Times New Roman"/>
          <w:bCs/>
          <w:sz w:val="28"/>
          <w:szCs w:val="28"/>
          <w:lang w:val="uk-UA"/>
        </w:rPr>
        <w:t xml:space="preserve"> порівняно з іншими особами, уповноваженими на виконання функцій держави або </w:t>
      </w:r>
      <w:r w:rsidR="00067C54" w:rsidRPr="002C2767">
        <w:rPr>
          <w:rFonts w:ascii="Times New Roman" w:hAnsi="Times New Roman"/>
          <w:bCs/>
          <w:sz w:val="28"/>
          <w:szCs w:val="28"/>
          <w:lang w:val="uk-UA"/>
        </w:rPr>
        <w:t>місцевого самоврядування, що потребує відповідного законодавчого врегулювання.</w:t>
      </w:r>
    </w:p>
    <w:p w:rsidR="001E0C46" w:rsidRPr="002C2767" w:rsidRDefault="001E0C46" w:rsidP="002C2767">
      <w:pPr>
        <w:pStyle w:val="af"/>
        <w:spacing w:after="12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2767">
        <w:rPr>
          <w:rFonts w:ascii="Times New Roman" w:hAnsi="Times New Roman"/>
          <w:bCs/>
          <w:sz w:val="28"/>
          <w:szCs w:val="28"/>
          <w:lang w:val="uk-UA"/>
        </w:rPr>
        <w:t>До того ж за теорією права відповідальність за вчинення правопорушення має бути максимально наближеною до дня вчинення такого правопорушення.</w:t>
      </w:r>
    </w:p>
    <w:p w:rsidR="00681EE2" w:rsidRDefault="00681EE2" w:rsidP="002C2767">
      <w:pPr>
        <w:pStyle w:val="af"/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B736F" w:rsidRPr="002C2767" w:rsidRDefault="002C2767" w:rsidP="002C2767">
      <w:pPr>
        <w:pStyle w:val="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Цілі </w:t>
      </w:r>
      <w:r w:rsidR="000B736F" w:rsidRPr="002C2767">
        <w:rPr>
          <w:rFonts w:ascii="Times New Roman" w:hAnsi="Times New Roman"/>
          <w:b/>
          <w:sz w:val="28"/>
          <w:szCs w:val="28"/>
          <w:lang w:val="uk-UA"/>
        </w:rPr>
        <w:t xml:space="preserve">та завдання проекту Закону </w:t>
      </w:r>
    </w:p>
    <w:p w:rsidR="000B736F" w:rsidRPr="002C2767" w:rsidRDefault="000B736F" w:rsidP="002C2767">
      <w:pPr>
        <w:pStyle w:val="af"/>
        <w:spacing w:after="12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F4C" w:rsidRPr="002C2767" w:rsidRDefault="002C2767" w:rsidP="002C2767">
      <w:pPr>
        <w:pStyle w:val="a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DA234C" w:rsidRPr="002C2767">
        <w:rPr>
          <w:rFonts w:ascii="Times New Roman" w:hAnsi="Times New Roman"/>
          <w:sz w:val="28"/>
          <w:szCs w:val="28"/>
          <w:lang w:val="uk-UA"/>
        </w:rPr>
        <w:t xml:space="preserve">законопроекту є усунення дискримінаційного підходу щодо обрахування </w:t>
      </w:r>
      <w:r>
        <w:rPr>
          <w:rFonts w:ascii="Times New Roman" w:hAnsi="Times New Roman"/>
          <w:sz w:val="28"/>
          <w:szCs w:val="28"/>
          <w:lang w:val="uk-UA"/>
        </w:rPr>
        <w:t>строку</w:t>
      </w:r>
      <w:r w:rsidR="00DA234C" w:rsidRPr="002C2767">
        <w:rPr>
          <w:rFonts w:ascii="Times New Roman" w:hAnsi="Times New Roman"/>
          <w:sz w:val="28"/>
          <w:szCs w:val="28"/>
          <w:lang w:val="uk-UA"/>
        </w:rPr>
        <w:t xml:space="preserve"> застосування дисциплінарного стягнення до суддів. </w:t>
      </w:r>
    </w:p>
    <w:p w:rsidR="00DA234C" w:rsidRPr="002C2767" w:rsidRDefault="00DA234C" w:rsidP="002C2767">
      <w:pPr>
        <w:pStyle w:val="a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36F" w:rsidRPr="002C2767" w:rsidRDefault="006B54C7" w:rsidP="002C2767">
      <w:pPr>
        <w:pStyle w:val="a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2767">
        <w:rPr>
          <w:rFonts w:ascii="Times New Roman" w:hAnsi="Times New Roman"/>
          <w:b/>
          <w:sz w:val="28"/>
          <w:szCs w:val="28"/>
          <w:lang w:val="uk-UA"/>
        </w:rPr>
        <w:lastRenderedPageBreak/>
        <w:t>3.</w:t>
      </w:r>
      <w:r w:rsidRPr="002C27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36F" w:rsidRPr="002C2767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і основні положення проекту Закону</w:t>
      </w:r>
      <w:r w:rsidR="000B736F" w:rsidRPr="002C27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F4C" w:rsidRPr="002C2767" w:rsidRDefault="00080F4C" w:rsidP="002C2767">
      <w:pPr>
        <w:pStyle w:val="af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4CA" w:rsidRPr="002C2767" w:rsidRDefault="000B736F" w:rsidP="002C2767">
      <w:pPr>
        <w:pStyle w:val="af"/>
        <w:spacing w:after="12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2767">
        <w:rPr>
          <w:rFonts w:ascii="Times New Roman" w:hAnsi="Times New Roman"/>
          <w:sz w:val="28"/>
          <w:szCs w:val="28"/>
          <w:lang w:val="uk-UA"/>
        </w:rPr>
        <w:t>Проектом Зак</w:t>
      </w:r>
      <w:r w:rsidR="00DA234C" w:rsidRPr="002C2767">
        <w:rPr>
          <w:rFonts w:ascii="Times New Roman" w:hAnsi="Times New Roman"/>
          <w:sz w:val="28"/>
          <w:szCs w:val="28"/>
          <w:lang w:val="uk-UA"/>
        </w:rPr>
        <w:t xml:space="preserve">ону </w:t>
      </w:r>
      <w:r w:rsidR="002C2767"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 w:rsidR="00DA234C" w:rsidRPr="002C2767">
        <w:rPr>
          <w:rFonts w:ascii="Times New Roman" w:hAnsi="Times New Roman"/>
          <w:sz w:val="28"/>
          <w:szCs w:val="28"/>
          <w:lang w:val="uk-UA"/>
        </w:rPr>
        <w:t>внес</w:t>
      </w:r>
      <w:r w:rsidR="002C2767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DA234C" w:rsidRPr="002C2767">
        <w:rPr>
          <w:rFonts w:ascii="Times New Roman" w:hAnsi="Times New Roman"/>
          <w:sz w:val="28"/>
          <w:szCs w:val="28"/>
          <w:lang w:val="uk-UA"/>
        </w:rPr>
        <w:t>зміни до статті 109 Закону України</w:t>
      </w:r>
      <w:r w:rsidRPr="002C2767">
        <w:rPr>
          <w:rFonts w:ascii="Times New Roman" w:hAnsi="Times New Roman"/>
          <w:sz w:val="28"/>
          <w:szCs w:val="28"/>
          <w:lang w:val="uk-UA"/>
        </w:rPr>
        <w:t xml:space="preserve"> «Про судоустрій і статус суддів»</w:t>
      </w:r>
      <w:r w:rsidR="00DA234C" w:rsidRPr="002C27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B32F6" w:rsidRPr="002C2767">
        <w:rPr>
          <w:rFonts w:ascii="Times New Roman" w:hAnsi="Times New Roman"/>
          <w:sz w:val="28"/>
          <w:szCs w:val="28"/>
          <w:lang w:val="uk-UA"/>
        </w:rPr>
        <w:t xml:space="preserve">якою виключити «строк здійснення </w:t>
      </w:r>
      <w:r w:rsidR="00D74B71" w:rsidRPr="002C2767">
        <w:rPr>
          <w:rFonts w:ascii="Times New Roman" w:hAnsi="Times New Roman"/>
          <w:sz w:val="28"/>
          <w:szCs w:val="28"/>
          <w:lang w:val="uk-UA"/>
        </w:rPr>
        <w:t>дисциплінарного</w:t>
      </w:r>
      <w:r w:rsidR="003B32F6" w:rsidRPr="002C2767">
        <w:rPr>
          <w:rFonts w:ascii="Times New Roman" w:hAnsi="Times New Roman"/>
          <w:sz w:val="28"/>
          <w:szCs w:val="28"/>
          <w:lang w:val="uk-UA"/>
        </w:rPr>
        <w:t xml:space="preserve"> провадження» із загального строку обчислення застосування дисциплінарного стягнення до суддів.</w:t>
      </w:r>
    </w:p>
    <w:p w:rsidR="002C2767" w:rsidRPr="007B7166" w:rsidRDefault="002C2767" w:rsidP="002C2767">
      <w:pPr>
        <w:widowControl w:val="0"/>
        <w:autoSpaceDE w:val="0"/>
        <w:autoSpaceDN w:val="0"/>
        <w:adjustRightInd w:val="0"/>
        <w:spacing w:after="120" w:line="230" w:lineRule="auto"/>
        <w:ind w:right="-6" w:firstLine="709"/>
        <w:jc w:val="both"/>
        <w:rPr>
          <w:sz w:val="28"/>
          <w:szCs w:val="28"/>
          <w:lang w:val="uk-UA"/>
        </w:rPr>
      </w:pPr>
      <w:r w:rsidRPr="007B7166">
        <w:rPr>
          <w:b/>
          <w:bCs/>
          <w:sz w:val="28"/>
          <w:szCs w:val="28"/>
          <w:lang w:val="uk-UA"/>
        </w:rPr>
        <w:t>4. Стан нормативно-правової бази у зазначеній сфері правового регулювання</w:t>
      </w:r>
    </w:p>
    <w:p w:rsidR="002C2767" w:rsidRPr="007B7166" w:rsidRDefault="002C2767" w:rsidP="002C2767">
      <w:pPr>
        <w:widowControl w:val="0"/>
        <w:autoSpaceDE w:val="0"/>
        <w:autoSpaceDN w:val="0"/>
        <w:adjustRightInd w:val="0"/>
        <w:spacing w:line="230" w:lineRule="auto"/>
        <w:ind w:right="-6" w:firstLine="709"/>
        <w:jc w:val="both"/>
        <w:rPr>
          <w:sz w:val="28"/>
          <w:szCs w:val="28"/>
          <w:lang w:val="uk-UA"/>
        </w:rPr>
      </w:pPr>
      <w:r w:rsidRPr="007B7166">
        <w:rPr>
          <w:sz w:val="28"/>
          <w:szCs w:val="28"/>
          <w:lang w:val="uk-UA"/>
        </w:rPr>
        <w:t>У зазначеній сфері правового регулювання діє Конституція України, Закони України «Про Вищу раду правосуддя», «Про судоустрій і статус суддів», інші нормативно-правові акти</w:t>
      </w:r>
    </w:p>
    <w:p w:rsidR="002C2767" w:rsidRPr="007B7166" w:rsidRDefault="002C2767" w:rsidP="002C2767">
      <w:pPr>
        <w:widowControl w:val="0"/>
        <w:autoSpaceDE w:val="0"/>
        <w:autoSpaceDN w:val="0"/>
        <w:adjustRightInd w:val="0"/>
        <w:spacing w:line="230" w:lineRule="auto"/>
        <w:ind w:right="-6" w:firstLine="709"/>
        <w:jc w:val="both"/>
        <w:rPr>
          <w:sz w:val="28"/>
          <w:szCs w:val="28"/>
          <w:lang w:val="uk-UA"/>
        </w:rPr>
      </w:pPr>
      <w:r w:rsidRPr="007B7166">
        <w:rPr>
          <w:sz w:val="28"/>
          <w:szCs w:val="28"/>
          <w:lang w:val="uk-UA"/>
        </w:rPr>
        <w:t xml:space="preserve">Реалізація положень законопроекту не потребує внесення змін до інших нормативно-правових актів. </w:t>
      </w:r>
    </w:p>
    <w:p w:rsidR="002C2767" w:rsidRPr="007B7166" w:rsidRDefault="002C2767" w:rsidP="002C2767">
      <w:pPr>
        <w:widowControl w:val="0"/>
        <w:autoSpaceDE w:val="0"/>
        <w:autoSpaceDN w:val="0"/>
        <w:adjustRightInd w:val="0"/>
        <w:spacing w:line="230" w:lineRule="auto"/>
        <w:ind w:right="-6" w:firstLine="709"/>
        <w:jc w:val="both"/>
        <w:rPr>
          <w:b/>
          <w:bCs/>
          <w:kern w:val="1"/>
          <w:sz w:val="28"/>
          <w:szCs w:val="28"/>
          <w:lang w:val="uk-UA"/>
        </w:rPr>
      </w:pPr>
    </w:p>
    <w:p w:rsidR="002C2767" w:rsidRPr="007B7166" w:rsidRDefault="002C2767" w:rsidP="002C2767">
      <w:pPr>
        <w:widowControl w:val="0"/>
        <w:autoSpaceDE w:val="0"/>
        <w:autoSpaceDN w:val="0"/>
        <w:adjustRightInd w:val="0"/>
        <w:spacing w:after="120" w:line="230" w:lineRule="auto"/>
        <w:ind w:right="-6" w:firstLine="709"/>
        <w:jc w:val="both"/>
        <w:rPr>
          <w:kern w:val="1"/>
          <w:sz w:val="28"/>
          <w:szCs w:val="28"/>
          <w:lang w:val="uk-UA"/>
        </w:rPr>
      </w:pPr>
      <w:r w:rsidRPr="007B7166">
        <w:rPr>
          <w:b/>
          <w:bCs/>
          <w:kern w:val="1"/>
          <w:sz w:val="28"/>
          <w:szCs w:val="28"/>
          <w:lang w:val="uk-UA"/>
        </w:rPr>
        <w:t>5. Фінансово-економічне обґрунтування</w:t>
      </w:r>
    </w:p>
    <w:p w:rsidR="002C2767" w:rsidRPr="007B7166" w:rsidRDefault="002C2767" w:rsidP="002C2767">
      <w:pPr>
        <w:widowControl w:val="0"/>
        <w:autoSpaceDE w:val="0"/>
        <w:autoSpaceDN w:val="0"/>
        <w:adjustRightInd w:val="0"/>
        <w:spacing w:line="230" w:lineRule="auto"/>
        <w:ind w:right="-6" w:firstLine="709"/>
        <w:jc w:val="both"/>
        <w:rPr>
          <w:kern w:val="1"/>
          <w:sz w:val="28"/>
          <w:szCs w:val="28"/>
          <w:lang w:val="uk-UA"/>
        </w:rPr>
      </w:pPr>
      <w:r w:rsidRPr="007B7166">
        <w:rPr>
          <w:kern w:val="1"/>
          <w:sz w:val="28"/>
          <w:szCs w:val="28"/>
          <w:lang w:val="uk-UA"/>
        </w:rPr>
        <w:t xml:space="preserve">Реалізація </w:t>
      </w:r>
      <w:r>
        <w:rPr>
          <w:kern w:val="1"/>
          <w:sz w:val="28"/>
          <w:szCs w:val="28"/>
          <w:lang w:val="uk-UA"/>
        </w:rPr>
        <w:t xml:space="preserve">положень законопроекту </w:t>
      </w:r>
      <w:r w:rsidRPr="007B7166">
        <w:rPr>
          <w:kern w:val="1"/>
          <w:sz w:val="28"/>
          <w:szCs w:val="28"/>
          <w:lang w:val="uk-UA"/>
        </w:rPr>
        <w:t xml:space="preserve">не потребуватиме додаткових витрат з Державного бюджету України. </w:t>
      </w:r>
    </w:p>
    <w:p w:rsidR="002C2767" w:rsidRDefault="002C2767" w:rsidP="002C2767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3B32F6" w:rsidRPr="002C2767" w:rsidRDefault="00D74B71" w:rsidP="002C2767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uk-UA"/>
        </w:rPr>
      </w:pPr>
      <w:r w:rsidRPr="002C2767">
        <w:rPr>
          <w:b/>
          <w:sz w:val="28"/>
          <w:szCs w:val="28"/>
          <w:lang w:val="uk-UA"/>
        </w:rPr>
        <w:t>6</w:t>
      </w:r>
      <w:r w:rsidR="003B32F6" w:rsidRPr="002C2767">
        <w:rPr>
          <w:b/>
          <w:sz w:val="28"/>
          <w:szCs w:val="28"/>
          <w:lang w:val="uk-UA"/>
        </w:rPr>
        <w:t>. Прогноз наслідків прийняття законопроекту</w:t>
      </w:r>
    </w:p>
    <w:p w:rsidR="003B32F6" w:rsidRPr="002C2767" w:rsidRDefault="003B32F6" w:rsidP="002C2767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2C2767">
        <w:rPr>
          <w:sz w:val="28"/>
          <w:szCs w:val="28"/>
          <w:lang w:val="uk-UA"/>
        </w:rPr>
        <w:t>Прийняття законопроекту, яким пропонується внесення змін до статті 109 Закону України «Про судоустрій і статус суддів» дозволить усунути дискримінаційний підхід щодо обрахування терміну застосування дисциплінарного стягнення до суддів, порівняно із іншими особами уповноваженими на виконання функцій держави або місцевого самоврядування.</w:t>
      </w:r>
    </w:p>
    <w:p w:rsidR="003B32F6" w:rsidRPr="002C2767" w:rsidRDefault="003B32F6" w:rsidP="002C27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681EE2" w:rsidRDefault="003B32F6" w:rsidP="002C276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C2767">
        <w:rPr>
          <w:b/>
          <w:sz w:val="28"/>
          <w:szCs w:val="28"/>
          <w:lang w:val="uk-UA"/>
        </w:rPr>
        <w:t>Народн</w:t>
      </w:r>
      <w:r w:rsidR="002C2767">
        <w:rPr>
          <w:b/>
          <w:sz w:val="28"/>
          <w:szCs w:val="28"/>
          <w:lang w:val="uk-UA"/>
        </w:rPr>
        <w:t xml:space="preserve">ий </w:t>
      </w:r>
      <w:r w:rsidRPr="002C2767">
        <w:rPr>
          <w:b/>
          <w:sz w:val="28"/>
          <w:szCs w:val="28"/>
          <w:lang w:val="uk-UA"/>
        </w:rPr>
        <w:t>депутат України</w:t>
      </w:r>
      <w:r w:rsidR="002C2767">
        <w:rPr>
          <w:b/>
          <w:sz w:val="28"/>
          <w:szCs w:val="28"/>
          <w:lang w:val="uk-UA"/>
        </w:rPr>
        <w:t xml:space="preserve">                                                    О.М. ТКАЧЕНКО </w:t>
      </w:r>
    </w:p>
    <w:p w:rsidR="002C2767" w:rsidRPr="002C2767" w:rsidRDefault="002C2767" w:rsidP="002C2767">
      <w:pPr>
        <w:pStyle w:val="a5"/>
        <w:shd w:val="clear" w:color="auto" w:fill="FFFFFF"/>
        <w:spacing w:before="0" w:beforeAutospacing="0" w:after="0" w:afterAutospacing="0"/>
        <w:ind w:left="7088"/>
        <w:jc w:val="both"/>
        <w:rPr>
          <w:lang w:val="uk-UA"/>
        </w:rPr>
      </w:pPr>
      <w:r w:rsidRPr="002C2767">
        <w:rPr>
          <w:lang w:val="uk-UA"/>
        </w:rPr>
        <w:t>(посвідчення № 342)</w:t>
      </w:r>
    </w:p>
    <w:p w:rsidR="00080F4C" w:rsidRPr="002C2767" w:rsidRDefault="00080F4C" w:rsidP="006B54C7">
      <w:pPr>
        <w:widowControl w:val="0"/>
        <w:spacing w:before="120" w:after="120"/>
        <w:jc w:val="both"/>
        <w:rPr>
          <w:b/>
          <w:bCs/>
          <w:sz w:val="28"/>
          <w:szCs w:val="28"/>
          <w:lang w:val="uk-UA"/>
        </w:rPr>
      </w:pPr>
    </w:p>
    <w:p w:rsidR="007576E2" w:rsidRPr="002C2767" w:rsidRDefault="007576E2" w:rsidP="007576E2">
      <w:pPr>
        <w:widowControl w:val="0"/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681EE2" w:rsidRPr="002C2767" w:rsidRDefault="00681EE2" w:rsidP="007576E2">
      <w:pPr>
        <w:widowControl w:val="0"/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681EE2" w:rsidRPr="00D74B71" w:rsidRDefault="00681EE2" w:rsidP="007576E2">
      <w:pPr>
        <w:widowControl w:val="0"/>
        <w:spacing w:before="120" w:after="120"/>
        <w:ind w:firstLine="709"/>
        <w:jc w:val="both"/>
        <w:rPr>
          <w:lang w:val="uk-UA"/>
        </w:rPr>
      </w:pPr>
    </w:p>
    <w:p w:rsidR="00681EE2" w:rsidRPr="00D74B71" w:rsidRDefault="00681EE2" w:rsidP="007576E2">
      <w:pPr>
        <w:widowControl w:val="0"/>
        <w:spacing w:before="120" w:after="120"/>
        <w:ind w:firstLine="709"/>
        <w:jc w:val="both"/>
        <w:rPr>
          <w:lang w:val="uk-UA"/>
        </w:rPr>
      </w:pPr>
    </w:p>
    <w:p w:rsidR="00681EE2" w:rsidRPr="00D74B71" w:rsidRDefault="00681EE2" w:rsidP="007576E2">
      <w:pPr>
        <w:widowControl w:val="0"/>
        <w:spacing w:before="120" w:after="120"/>
        <w:ind w:firstLine="709"/>
        <w:jc w:val="both"/>
        <w:rPr>
          <w:lang w:val="uk-UA"/>
        </w:rPr>
      </w:pPr>
    </w:p>
    <w:p w:rsidR="00F06077" w:rsidRPr="00D74B71" w:rsidRDefault="00F06077" w:rsidP="007576E2">
      <w:pPr>
        <w:jc w:val="both"/>
        <w:rPr>
          <w:lang w:val="uk-UA"/>
        </w:rPr>
      </w:pPr>
    </w:p>
    <w:sectPr w:rsidR="00F06077" w:rsidRPr="00D74B71" w:rsidSect="006C343B">
      <w:headerReference w:type="even" r:id="rId10"/>
      <w:headerReference w:type="default" r:id="rId11"/>
      <w:pgSz w:w="11906" w:h="16838"/>
      <w:pgMar w:top="1135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FF" w:rsidRDefault="00B231FF">
      <w:r>
        <w:separator/>
      </w:r>
    </w:p>
  </w:endnote>
  <w:endnote w:type="continuationSeparator" w:id="0">
    <w:p w:rsidR="00B231FF" w:rsidRDefault="00B2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FF" w:rsidRDefault="00B231FF">
      <w:r>
        <w:separator/>
      </w:r>
    </w:p>
  </w:footnote>
  <w:footnote w:type="continuationSeparator" w:id="0">
    <w:p w:rsidR="00B231FF" w:rsidRDefault="00B2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98" w:rsidRDefault="00102298" w:rsidP="00CD74B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2298" w:rsidRDefault="001022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98" w:rsidRDefault="00102298" w:rsidP="00CD74B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4786">
      <w:rPr>
        <w:rStyle w:val="a9"/>
        <w:noProof/>
      </w:rPr>
      <w:t>2</w:t>
    </w:r>
    <w:r>
      <w:rPr>
        <w:rStyle w:val="a9"/>
      </w:rPr>
      <w:fldChar w:fldCharType="end"/>
    </w:r>
  </w:p>
  <w:p w:rsidR="00102298" w:rsidRDefault="00102298">
    <w:pPr>
      <w:pStyle w:val="a3"/>
      <w:rPr>
        <w:lang w:val="uk-UA"/>
      </w:rPr>
    </w:pPr>
  </w:p>
  <w:p w:rsidR="00287E35" w:rsidRDefault="00287E3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6E9B"/>
    <w:multiLevelType w:val="hybridMultilevel"/>
    <w:tmpl w:val="0EE81FF4"/>
    <w:lvl w:ilvl="0" w:tplc="8DDC958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3453E3"/>
    <w:multiLevelType w:val="hybridMultilevel"/>
    <w:tmpl w:val="FEC69086"/>
    <w:lvl w:ilvl="0" w:tplc="D660A0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2B"/>
    <w:rsid w:val="00007C11"/>
    <w:rsid w:val="00014148"/>
    <w:rsid w:val="00014A43"/>
    <w:rsid w:val="00043A52"/>
    <w:rsid w:val="00044B10"/>
    <w:rsid w:val="000464CB"/>
    <w:rsid w:val="00046D17"/>
    <w:rsid w:val="0006749A"/>
    <w:rsid w:val="00067C54"/>
    <w:rsid w:val="00073D3F"/>
    <w:rsid w:val="00076D49"/>
    <w:rsid w:val="000804CA"/>
    <w:rsid w:val="00080F4C"/>
    <w:rsid w:val="00092D02"/>
    <w:rsid w:val="00096F6E"/>
    <w:rsid w:val="0009769D"/>
    <w:rsid w:val="000A045E"/>
    <w:rsid w:val="000A752B"/>
    <w:rsid w:val="000A763E"/>
    <w:rsid w:val="000B0A88"/>
    <w:rsid w:val="000B18BB"/>
    <w:rsid w:val="000B1D2D"/>
    <w:rsid w:val="000B6BE6"/>
    <w:rsid w:val="000B736F"/>
    <w:rsid w:val="000C1AF4"/>
    <w:rsid w:val="000C73EA"/>
    <w:rsid w:val="000D41E4"/>
    <w:rsid w:val="000E06E7"/>
    <w:rsid w:val="000E4ABA"/>
    <w:rsid w:val="000F1944"/>
    <w:rsid w:val="000F5F66"/>
    <w:rsid w:val="000F652C"/>
    <w:rsid w:val="00102298"/>
    <w:rsid w:val="00103D83"/>
    <w:rsid w:val="00121629"/>
    <w:rsid w:val="00121DFA"/>
    <w:rsid w:val="00125D85"/>
    <w:rsid w:val="00152D80"/>
    <w:rsid w:val="001755C4"/>
    <w:rsid w:val="00191C63"/>
    <w:rsid w:val="00196A50"/>
    <w:rsid w:val="001A3926"/>
    <w:rsid w:val="001A6254"/>
    <w:rsid w:val="001A66FA"/>
    <w:rsid w:val="001C0D0E"/>
    <w:rsid w:val="001C0FC1"/>
    <w:rsid w:val="001C108B"/>
    <w:rsid w:val="001C66FA"/>
    <w:rsid w:val="001D1660"/>
    <w:rsid w:val="001D2318"/>
    <w:rsid w:val="001D73A2"/>
    <w:rsid w:val="001E0C46"/>
    <w:rsid w:val="001E208B"/>
    <w:rsid w:val="001E7D2B"/>
    <w:rsid w:val="001F189C"/>
    <w:rsid w:val="001F7BE0"/>
    <w:rsid w:val="001F7D70"/>
    <w:rsid w:val="00200C81"/>
    <w:rsid w:val="0021317C"/>
    <w:rsid w:val="00220C1F"/>
    <w:rsid w:val="002215DA"/>
    <w:rsid w:val="00233370"/>
    <w:rsid w:val="002359B9"/>
    <w:rsid w:val="0024096C"/>
    <w:rsid w:val="00243E02"/>
    <w:rsid w:val="00246C6E"/>
    <w:rsid w:val="00247299"/>
    <w:rsid w:val="0025232A"/>
    <w:rsid w:val="00253BD6"/>
    <w:rsid w:val="00261A4B"/>
    <w:rsid w:val="00271844"/>
    <w:rsid w:val="00273DB0"/>
    <w:rsid w:val="0028682B"/>
    <w:rsid w:val="00287E35"/>
    <w:rsid w:val="0029657C"/>
    <w:rsid w:val="002965D2"/>
    <w:rsid w:val="002971B0"/>
    <w:rsid w:val="002A2285"/>
    <w:rsid w:val="002C2767"/>
    <w:rsid w:val="002D54CE"/>
    <w:rsid w:val="002D6A8D"/>
    <w:rsid w:val="002E005A"/>
    <w:rsid w:val="002E0C21"/>
    <w:rsid w:val="002E1560"/>
    <w:rsid w:val="002E72A2"/>
    <w:rsid w:val="002F3719"/>
    <w:rsid w:val="0030144D"/>
    <w:rsid w:val="00304AC5"/>
    <w:rsid w:val="00306401"/>
    <w:rsid w:val="003071B1"/>
    <w:rsid w:val="00310B8E"/>
    <w:rsid w:val="00310ED1"/>
    <w:rsid w:val="00311D15"/>
    <w:rsid w:val="00315060"/>
    <w:rsid w:val="00320BA0"/>
    <w:rsid w:val="003333FE"/>
    <w:rsid w:val="00334578"/>
    <w:rsid w:val="0033467C"/>
    <w:rsid w:val="00340B11"/>
    <w:rsid w:val="00342A78"/>
    <w:rsid w:val="00343F64"/>
    <w:rsid w:val="00344C52"/>
    <w:rsid w:val="0035374B"/>
    <w:rsid w:val="003604DD"/>
    <w:rsid w:val="0038051B"/>
    <w:rsid w:val="00390D41"/>
    <w:rsid w:val="00391F51"/>
    <w:rsid w:val="003960D0"/>
    <w:rsid w:val="00396F64"/>
    <w:rsid w:val="003A27CE"/>
    <w:rsid w:val="003A2CD3"/>
    <w:rsid w:val="003B32F6"/>
    <w:rsid w:val="003B56BE"/>
    <w:rsid w:val="003C6993"/>
    <w:rsid w:val="003E2354"/>
    <w:rsid w:val="003E2549"/>
    <w:rsid w:val="003E35DA"/>
    <w:rsid w:val="00403D05"/>
    <w:rsid w:val="00405D4E"/>
    <w:rsid w:val="004061B5"/>
    <w:rsid w:val="004108C9"/>
    <w:rsid w:val="00411615"/>
    <w:rsid w:val="0041697D"/>
    <w:rsid w:val="00416F2B"/>
    <w:rsid w:val="0042333F"/>
    <w:rsid w:val="00442D2C"/>
    <w:rsid w:val="00445529"/>
    <w:rsid w:val="00445C20"/>
    <w:rsid w:val="00446156"/>
    <w:rsid w:val="004521C0"/>
    <w:rsid w:val="00453BD5"/>
    <w:rsid w:val="00455737"/>
    <w:rsid w:val="00467AAF"/>
    <w:rsid w:val="0047150E"/>
    <w:rsid w:val="00483F25"/>
    <w:rsid w:val="00485532"/>
    <w:rsid w:val="0049411E"/>
    <w:rsid w:val="004A2046"/>
    <w:rsid w:val="004B03D5"/>
    <w:rsid w:val="004B0FCD"/>
    <w:rsid w:val="004B41D6"/>
    <w:rsid w:val="004C02D5"/>
    <w:rsid w:val="004C1CFA"/>
    <w:rsid w:val="004C31EF"/>
    <w:rsid w:val="004C3F22"/>
    <w:rsid w:val="004C5599"/>
    <w:rsid w:val="004D02E0"/>
    <w:rsid w:val="004D1169"/>
    <w:rsid w:val="004D1F10"/>
    <w:rsid w:val="004E19F1"/>
    <w:rsid w:val="004F263C"/>
    <w:rsid w:val="004F410A"/>
    <w:rsid w:val="0050179B"/>
    <w:rsid w:val="00516002"/>
    <w:rsid w:val="00534167"/>
    <w:rsid w:val="00534324"/>
    <w:rsid w:val="00555A6B"/>
    <w:rsid w:val="00564BDF"/>
    <w:rsid w:val="005707E4"/>
    <w:rsid w:val="0057187A"/>
    <w:rsid w:val="005741E3"/>
    <w:rsid w:val="00574B3F"/>
    <w:rsid w:val="005834D7"/>
    <w:rsid w:val="00585424"/>
    <w:rsid w:val="005860A3"/>
    <w:rsid w:val="005A1545"/>
    <w:rsid w:val="005B2A68"/>
    <w:rsid w:val="005C0302"/>
    <w:rsid w:val="005C0E73"/>
    <w:rsid w:val="005C1E99"/>
    <w:rsid w:val="005D7CB1"/>
    <w:rsid w:val="005E39E3"/>
    <w:rsid w:val="005E54C5"/>
    <w:rsid w:val="005E7935"/>
    <w:rsid w:val="006044D8"/>
    <w:rsid w:val="00607314"/>
    <w:rsid w:val="00611FB3"/>
    <w:rsid w:val="00613200"/>
    <w:rsid w:val="006248D3"/>
    <w:rsid w:val="00624ED4"/>
    <w:rsid w:val="0062730F"/>
    <w:rsid w:val="00642F8E"/>
    <w:rsid w:val="00652755"/>
    <w:rsid w:val="0065581B"/>
    <w:rsid w:val="00664EC1"/>
    <w:rsid w:val="00666999"/>
    <w:rsid w:val="00681EE2"/>
    <w:rsid w:val="0068568A"/>
    <w:rsid w:val="006857E4"/>
    <w:rsid w:val="00693CA4"/>
    <w:rsid w:val="00693CEF"/>
    <w:rsid w:val="006A1516"/>
    <w:rsid w:val="006A5C6E"/>
    <w:rsid w:val="006A7567"/>
    <w:rsid w:val="006B54C7"/>
    <w:rsid w:val="006B7000"/>
    <w:rsid w:val="006C245C"/>
    <w:rsid w:val="006C343B"/>
    <w:rsid w:val="006C6784"/>
    <w:rsid w:val="006D2B02"/>
    <w:rsid w:val="006D5328"/>
    <w:rsid w:val="006D5CDE"/>
    <w:rsid w:val="006E4491"/>
    <w:rsid w:val="006E7335"/>
    <w:rsid w:val="006F3331"/>
    <w:rsid w:val="006F3DAD"/>
    <w:rsid w:val="006F6558"/>
    <w:rsid w:val="0070221A"/>
    <w:rsid w:val="00705139"/>
    <w:rsid w:val="0070784B"/>
    <w:rsid w:val="007144B9"/>
    <w:rsid w:val="00720E0D"/>
    <w:rsid w:val="00723FAB"/>
    <w:rsid w:val="0073022E"/>
    <w:rsid w:val="00731B4F"/>
    <w:rsid w:val="00737733"/>
    <w:rsid w:val="00754C34"/>
    <w:rsid w:val="00754C52"/>
    <w:rsid w:val="007576E2"/>
    <w:rsid w:val="007666F2"/>
    <w:rsid w:val="007676AB"/>
    <w:rsid w:val="00773857"/>
    <w:rsid w:val="007877F8"/>
    <w:rsid w:val="00790B36"/>
    <w:rsid w:val="0079363E"/>
    <w:rsid w:val="00795A6B"/>
    <w:rsid w:val="007A50DF"/>
    <w:rsid w:val="007B0963"/>
    <w:rsid w:val="007B10CE"/>
    <w:rsid w:val="007B52AA"/>
    <w:rsid w:val="007E79FF"/>
    <w:rsid w:val="007F1085"/>
    <w:rsid w:val="007F5703"/>
    <w:rsid w:val="00806726"/>
    <w:rsid w:val="008134A2"/>
    <w:rsid w:val="008169C1"/>
    <w:rsid w:val="00820FC6"/>
    <w:rsid w:val="0082366C"/>
    <w:rsid w:val="00823D67"/>
    <w:rsid w:val="00830FC6"/>
    <w:rsid w:val="00841178"/>
    <w:rsid w:val="00860233"/>
    <w:rsid w:val="00862005"/>
    <w:rsid w:val="008625B3"/>
    <w:rsid w:val="00870AAF"/>
    <w:rsid w:val="0087617F"/>
    <w:rsid w:val="0089082E"/>
    <w:rsid w:val="008A0248"/>
    <w:rsid w:val="008A175A"/>
    <w:rsid w:val="008C2381"/>
    <w:rsid w:val="008C6895"/>
    <w:rsid w:val="008D0CB8"/>
    <w:rsid w:val="008D0F66"/>
    <w:rsid w:val="008D0F6B"/>
    <w:rsid w:val="008D2645"/>
    <w:rsid w:val="008D6B84"/>
    <w:rsid w:val="008E3B14"/>
    <w:rsid w:val="008E46FA"/>
    <w:rsid w:val="008E6E60"/>
    <w:rsid w:val="008F356A"/>
    <w:rsid w:val="00902001"/>
    <w:rsid w:val="00902A46"/>
    <w:rsid w:val="00907E1B"/>
    <w:rsid w:val="00920E82"/>
    <w:rsid w:val="00925699"/>
    <w:rsid w:val="00935154"/>
    <w:rsid w:val="009431E8"/>
    <w:rsid w:val="009513FA"/>
    <w:rsid w:val="0095567E"/>
    <w:rsid w:val="00956573"/>
    <w:rsid w:val="00974729"/>
    <w:rsid w:val="00976397"/>
    <w:rsid w:val="00982B96"/>
    <w:rsid w:val="009848DB"/>
    <w:rsid w:val="00985244"/>
    <w:rsid w:val="00997312"/>
    <w:rsid w:val="009B2753"/>
    <w:rsid w:val="009B40FC"/>
    <w:rsid w:val="009B67F1"/>
    <w:rsid w:val="009C411F"/>
    <w:rsid w:val="009C5603"/>
    <w:rsid w:val="009C732A"/>
    <w:rsid w:val="009D244A"/>
    <w:rsid w:val="009D2E74"/>
    <w:rsid w:val="009E4017"/>
    <w:rsid w:val="009E415A"/>
    <w:rsid w:val="009E4667"/>
    <w:rsid w:val="009E4ADD"/>
    <w:rsid w:val="009F0153"/>
    <w:rsid w:val="009F1DCD"/>
    <w:rsid w:val="009F3B09"/>
    <w:rsid w:val="009F44C2"/>
    <w:rsid w:val="009F61BE"/>
    <w:rsid w:val="009F63E5"/>
    <w:rsid w:val="009F6533"/>
    <w:rsid w:val="00A11D1B"/>
    <w:rsid w:val="00A1453D"/>
    <w:rsid w:val="00A16CC3"/>
    <w:rsid w:val="00A23FFE"/>
    <w:rsid w:val="00A24A12"/>
    <w:rsid w:val="00A332CD"/>
    <w:rsid w:val="00A35E4E"/>
    <w:rsid w:val="00A412F8"/>
    <w:rsid w:val="00A43B34"/>
    <w:rsid w:val="00A44EA5"/>
    <w:rsid w:val="00A47AF7"/>
    <w:rsid w:val="00A607AA"/>
    <w:rsid w:val="00A64709"/>
    <w:rsid w:val="00A6777C"/>
    <w:rsid w:val="00A765B0"/>
    <w:rsid w:val="00A81CA3"/>
    <w:rsid w:val="00A86F3E"/>
    <w:rsid w:val="00A91F9E"/>
    <w:rsid w:val="00AB5EE2"/>
    <w:rsid w:val="00AC3AA1"/>
    <w:rsid w:val="00AD69CE"/>
    <w:rsid w:val="00AE4CFE"/>
    <w:rsid w:val="00AF41FF"/>
    <w:rsid w:val="00AF5AA0"/>
    <w:rsid w:val="00AF679A"/>
    <w:rsid w:val="00B02493"/>
    <w:rsid w:val="00B05257"/>
    <w:rsid w:val="00B12222"/>
    <w:rsid w:val="00B15AA6"/>
    <w:rsid w:val="00B231FF"/>
    <w:rsid w:val="00B2470B"/>
    <w:rsid w:val="00B45A15"/>
    <w:rsid w:val="00B51155"/>
    <w:rsid w:val="00B63280"/>
    <w:rsid w:val="00B65468"/>
    <w:rsid w:val="00B72E8E"/>
    <w:rsid w:val="00B73DF0"/>
    <w:rsid w:val="00B74A83"/>
    <w:rsid w:val="00B771B0"/>
    <w:rsid w:val="00B87D37"/>
    <w:rsid w:val="00BA0947"/>
    <w:rsid w:val="00BA0A00"/>
    <w:rsid w:val="00BA54E3"/>
    <w:rsid w:val="00BA6727"/>
    <w:rsid w:val="00BA75ED"/>
    <w:rsid w:val="00BB0E93"/>
    <w:rsid w:val="00BB7472"/>
    <w:rsid w:val="00BB7644"/>
    <w:rsid w:val="00BC5552"/>
    <w:rsid w:val="00BD1BA0"/>
    <w:rsid w:val="00BD28F4"/>
    <w:rsid w:val="00BD64A0"/>
    <w:rsid w:val="00BE0864"/>
    <w:rsid w:val="00BE72FB"/>
    <w:rsid w:val="00BF1E60"/>
    <w:rsid w:val="00BF3F74"/>
    <w:rsid w:val="00BF7D42"/>
    <w:rsid w:val="00C034C8"/>
    <w:rsid w:val="00C04DCA"/>
    <w:rsid w:val="00C0519D"/>
    <w:rsid w:val="00C2118D"/>
    <w:rsid w:val="00C3240E"/>
    <w:rsid w:val="00C44EF8"/>
    <w:rsid w:val="00C51464"/>
    <w:rsid w:val="00C60C68"/>
    <w:rsid w:val="00C61DE9"/>
    <w:rsid w:val="00C71895"/>
    <w:rsid w:val="00CA2322"/>
    <w:rsid w:val="00CB3957"/>
    <w:rsid w:val="00CB6D6E"/>
    <w:rsid w:val="00CC065D"/>
    <w:rsid w:val="00CC20D2"/>
    <w:rsid w:val="00CC6DFC"/>
    <w:rsid w:val="00CD74BE"/>
    <w:rsid w:val="00CE15F8"/>
    <w:rsid w:val="00CF50E3"/>
    <w:rsid w:val="00CF5221"/>
    <w:rsid w:val="00D03EE7"/>
    <w:rsid w:val="00D0661B"/>
    <w:rsid w:val="00D14247"/>
    <w:rsid w:val="00D1697B"/>
    <w:rsid w:val="00D170CB"/>
    <w:rsid w:val="00D21776"/>
    <w:rsid w:val="00D2341A"/>
    <w:rsid w:val="00D23848"/>
    <w:rsid w:val="00D26660"/>
    <w:rsid w:val="00D304C3"/>
    <w:rsid w:val="00D31DFF"/>
    <w:rsid w:val="00D35407"/>
    <w:rsid w:val="00D40AB0"/>
    <w:rsid w:val="00D605D8"/>
    <w:rsid w:val="00D61F44"/>
    <w:rsid w:val="00D63688"/>
    <w:rsid w:val="00D71283"/>
    <w:rsid w:val="00D73245"/>
    <w:rsid w:val="00D74B71"/>
    <w:rsid w:val="00D86073"/>
    <w:rsid w:val="00DA09F1"/>
    <w:rsid w:val="00DA0D55"/>
    <w:rsid w:val="00DA234C"/>
    <w:rsid w:val="00DA7A10"/>
    <w:rsid w:val="00DB011C"/>
    <w:rsid w:val="00DC0893"/>
    <w:rsid w:val="00DC233A"/>
    <w:rsid w:val="00DC4208"/>
    <w:rsid w:val="00DD362B"/>
    <w:rsid w:val="00DE10EE"/>
    <w:rsid w:val="00DE1440"/>
    <w:rsid w:val="00DE1E7A"/>
    <w:rsid w:val="00DE7DC0"/>
    <w:rsid w:val="00DF02FC"/>
    <w:rsid w:val="00E032B6"/>
    <w:rsid w:val="00E03FB2"/>
    <w:rsid w:val="00E20B7E"/>
    <w:rsid w:val="00E265F2"/>
    <w:rsid w:val="00E40F0C"/>
    <w:rsid w:val="00E42B20"/>
    <w:rsid w:val="00E43169"/>
    <w:rsid w:val="00E4468F"/>
    <w:rsid w:val="00E51125"/>
    <w:rsid w:val="00E53FCD"/>
    <w:rsid w:val="00E57608"/>
    <w:rsid w:val="00E57DD8"/>
    <w:rsid w:val="00E6550A"/>
    <w:rsid w:val="00E66BD1"/>
    <w:rsid w:val="00E67121"/>
    <w:rsid w:val="00E72825"/>
    <w:rsid w:val="00E82554"/>
    <w:rsid w:val="00E83FFF"/>
    <w:rsid w:val="00E861F4"/>
    <w:rsid w:val="00E86236"/>
    <w:rsid w:val="00E874D0"/>
    <w:rsid w:val="00E87F62"/>
    <w:rsid w:val="00EB090C"/>
    <w:rsid w:val="00EB4616"/>
    <w:rsid w:val="00EB5546"/>
    <w:rsid w:val="00EC7728"/>
    <w:rsid w:val="00ED008B"/>
    <w:rsid w:val="00ED0BAF"/>
    <w:rsid w:val="00ED65B8"/>
    <w:rsid w:val="00EE77BB"/>
    <w:rsid w:val="00EE789D"/>
    <w:rsid w:val="00F017C3"/>
    <w:rsid w:val="00F06077"/>
    <w:rsid w:val="00F065EC"/>
    <w:rsid w:val="00F143CC"/>
    <w:rsid w:val="00F14786"/>
    <w:rsid w:val="00F14C04"/>
    <w:rsid w:val="00F155F9"/>
    <w:rsid w:val="00F15B2D"/>
    <w:rsid w:val="00F25222"/>
    <w:rsid w:val="00F30813"/>
    <w:rsid w:val="00F34487"/>
    <w:rsid w:val="00F357E3"/>
    <w:rsid w:val="00F375E6"/>
    <w:rsid w:val="00F42A91"/>
    <w:rsid w:val="00F46197"/>
    <w:rsid w:val="00F65AD5"/>
    <w:rsid w:val="00F7138C"/>
    <w:rsid w:val="00F757CD"/>
    <w:rsid w:val="00F838F6"/>
    <w:rsid w:val="00F87723"/>
    <w:rsid w:val="00F908AC"/>
    <w:rsid w:val="00F95F11"/>
    <w:rsid w:val="00FA3880"/>
    <w:rsid w:val="00FA4817"/>
    <w:rsid w:val="00FA6E6B"/>
    <w:rsid w:val="00FB1E74"/>
    <w:rsid w:val="00FB5F44"/>
    <w:rsid w:val="00FC302C"/>
    <w:rsid w:val="00FC401B"/>
    <w:rsid w:val="00FD1B38"/>
    <w:rsid w:val="00FD42D4"/>
    <w:rsid w:val="00FE021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1061A2-AEFF-4943-BB8E-740A7983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2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B0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D36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D36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90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362B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362B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2965D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title">
    <w:name w:val="atitle"/>
    <w:basedOn w:val="a0"/>
    <w:uiPriority w:val="99"/>
    <w:rsid w:val="00C51464"/>
    <w:rPr>
      <w:rFonts w:cs="Times New Roman"/>
    </w:rPr>
  </w:style>
  <w:style w:type="paragraph" w:styleId="a5">
    <w:name w:val="Normal (Web)"/>
    <w:basedOn w:val="a"/>
    <w:uiPriority w:val="99"/>
    <w:rsid w:val="00DD362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C5146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14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D14247"/>
    <w:rPr>
      <w:rFonts w:ascii="Courier New" w:hAnsi="Courier New" w:cs="Courier New"/>
    </w:rPr>
  </w:style>
  <w:style w:type="character" w:styleId="a7">
    <w:name w:val="Emphasis"/>
    <w:basedOn w:val="a0"/>
    <w:uiPriority w:val="99"/>
    <w:qFormat/>
    <w:rsid w:val="00D14247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D14247"/>
    <w:rPr>
      <w:rFonts w:cs="Times New Roman"/>
      <w:b/>
      <w:bCs/>
    </w:rPr>
  </w:style>
  <w:style w:type="character" w:styleId="a9">
    <w:name w:val="page number"/>
    <w:basedOn w:val="a0"/>
    <w:uiPriority w:val="99"/>
    <w:rsid w:val="002965D2"/>
    <w:rPr>
      <w:rFonts w:cs="Times New Roman"/>
    </w:rPr>
  </w:style>
  <w:style w:type="paragraph" w:styleId="aa">
    <w:name w:val="footer"/>
    <w:basedOn w:val="a"/>
    <w:link w:val="ab"/>
    <w:uiPriority w:val="99"/>
    <w:rsid w:val="00121DF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азва документа"/>
    <w:basedOn w:val="a"/>
    <w:next w:val="a"/>
    <w:uiPriority w:val="99"/>
    <w:rsid w:val="00E8255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44EA5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877F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877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20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0A045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a0"/>
    <w:link w:val="Style2"/>
    <w:uiPriority w:val="99"/>
    <w:locked/>
    <w:rsid w:val="004A20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4A2046"/>
    <w:pPr>
      <w:widowControl w:val="0"/>
      <w:shd w:val="clear" w:color="auto" w:fill="FFFFFF"/>
      <w:spacing w:before="180" w:after="60" w:line="319" w:lineRule="exact"/>
      <w:jc w:val="both"/>
    </w:pPr>
    <w:rPr>
      <w:sz w:val="27"/>
      <w:szCs w:val="27"/>
      <w:lang w:val="uk-UA" w:eastAsia="uk-UA"/>
    </w:rPr>
  </w:style>
  <w:style w:type="paragraph" w:customStyle="1" w:styleId="11">
    <w:name w:val="Без интервала1"/>
    <w:uiPriority w:val="99"/>
    <w:rsid w:val="0042333F"/>
    <w:pPr>
      <w:spacing w:after="0" w:line="240" w:lineRule="auto"/>
    </w:pPr>
    <w:rPr>
      <w:rFonts w:ascii="Cambria" w:hAnsi="Cambria" w:cs="Times New Roman"/>
      <w:sz w:val="24"/>
      <w:szCs w:val="24"/>
      <w:lang w:val="ru-RU" w:eastAsia="en-US"/>
    </w:rPr>
  </w:style>
  <w:style w:type="character" w:customStyle="1" w:styleId="rvts9">
    <w:name w:val="rvts9"/>
    <w:rsid w:val="007576E2"/>
  </w:style>
  <w:style w:type="paragraph" w:customStyle="1" w:styleId="rvps2">
    <w:name w:val="rvps2"/>
    <w:basedOn w:val="a"/>
    <w:rsid w:val="007576E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0B7BF-3C5F-4B1C-8C62-F688EFC71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F4168-E3C2-47F1-98DC-F05C1E7C2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1CCFB-7E58-48C0-B5A5-247241C9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2021-09-28T08:51:00Z</dcterms:created>
  <dcterms:modified xsi:type="dcterms:W3CDTF">2021-09-28T08:51:00Z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