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F773" w14:textId="77777777" w:rsidR="007029A5" w:rsidRDefault="00230877" w:rsidP="007029A5">
      <w:pPr>
        <w:ind w:firstLine="540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Cs w:val="28"/>
        </w:rPr>
        <w:t>ПОЯСНЮВАЛЬНА ЗАПИСКА</w:t>
      </w:r>
    </w:p>
    <w:p w14:paraId="7F0ECEFD" w14:textId="77777777" w:rsidR="007029A5" w:rsidRDefault="007029A5" w:rsidP="007029A5">
      <w:pPr>
        <w:ind w:firstLine="540"/>
        <w:jc w:val="center"/>
        <w:rPr>
          <w:rFonts w:eastAsia="Times New Roman" w:cs="Times New Roman"/>
          <w:b/>
          <w:szCs w:val="28"/>
        </w:rPr>
      </w:pPr>
    </w:p>
    <w:p w14:paraId="594FE7BA" w14:textId="6979C1DB" w:rsidR="007029A5" w:rsidRDefault="00230877" w:rsidP="007029A5">
      <w:pPr>
        <w:ind w:firstLine="54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до проекту Закону України </w:t>
      </w:r>
    </w:p>
    <w:p w14:paraId="5EFE685A" w14:textId="476675F9" w:rsidR="00B5795E" w:rsidRPr="00CF2B16" w:rsidRDefault="00B5795E" w:rsidP="007029A5">
      <w:pPr>
        <w:ind w:firstLine="540"/>
        <w:jc w:val="center"/>
        <w:rPr>
          <w:rFonts w:eastAsia="Times New Roman" w:cs="Times New Roman"/>
          <w:b/>
          <w:szCs w:val="28"/>
          <w:lang w:val="uk-UA"/>
        </w:rPr>
      </w:pPr>
      <w:r w:rsidRPr="00BE5A24">
        <w:rPr>
          <w:rFonts w:eastAsia="Times New Roman" w:cs="Times New Roman"/>
          <w:b/>
          <w:szCs w:val="28"/>
        </w:rPr>
        <w:t>«</w:t>
      </w:r>
      <w:r w:rsidR="00CF2B16" w:rsidRPr="00CF2B16">
        <w:rPr>
          <w:rFonts w:eastAsia="Times New Roman" w:cs="Times New Roman"/>
          <w:b/>
          <w:szCs w:val="28"/>
        </w:rPr>
        <w:t>Про внесення змін до Цивільного процесуального кодексу України, Господарського процесуального кодексу України та Кодексу адміністративного судочинства України щодо покращення доступу до правосуддя</w:t>
      </w:r>
      <w:r w:rsidR="00CF2B16">
        <w:rPr>
          <w:rFonts w:eastAsia="Times New Roman" w:cs="Times New Roman"/>
          <w:b/>
          <w:szCs w:val="28"/>
          <w:lang w:val="uk-UA"/>
        </w:rPr>
        <w:t>»</w:t>
      </w:r>
    </w:p>
    <w:p w14:paraId="00000005" w14:textId="63B5F3FC" w:rsidR="00C418A4" w:rsidRDefault="00C418A4" w:rsidP="0004145B">
      <w:pPr>
        <w:ind w:firstLine="540"/>
        <w:rPr>
          <w:rFonts w:eastAsia="Times New Roman" w:cs="Times New Roman"/>
          <w:szCs w:val="28"/>
        </w:rPr>
      </w:pPr>
    </w:p>
    <w:p w14:paraId="565DE37C" w14:textId="77777777" w:rsidR="009313C6" w:rsidRPr="00BE5A24" w:rsidRDefault="009313C6" w:rsidP="0004145B">
      <w:pPr>
        <w:ind w:firstLine="540"/>
        <w:rPr>
          <w:rFonts w:eastAsia="Times New Roman" w:cs="Times New Roman"/>
          <w:szCs w:val="28"/>
        </w:rPr>
      </w:pPr>
    </w:p>
    <w:p w14:paraId="47EBBEEF" w14:textId="3A08C0A0" w:rsidR="00BE5A24" w:rsidRPr="00BE5A24" w:rsidRDefault="00230877" w:rsidP="0004145B">
      <w:pPr>
        <w:pStyle w:val="a5"/>
        <w:numPr>
          <w:ilvl w:val="0"/>
          <w:numId w:val="1"/>
        </w:numPr>
        <w:ind w:left="0" w:firstLine="720"/>
        <w:rPr>
          <w:rFonts w:eastAsia="Times New Roman" w:cs="Times New Roman"/>
          <w:szCs w:val="28"/>
          <w:lang w:val="uk-UA"/>
        </w:rPr>
      </w:pPr>
      <w:r w:rsidRPr="00BE5A24">
        <w:rPr>
          <w:rFonts w:eastAsia="Times New Roman" w:cs="Times New Roman"/>
          <w:b/>
          <w:szCs w:val="28"/>
        </w:rPr>
        <w:t>Обґрунтування необхідності прийняття проекту Закону</w:t>
      </w:r>
      <w:r w:rsidRPr="00BE5A24">
        <w:rPr>
          <w:rFonts w:eastAsia="Times New Roman" w:cs="Times New Roman"/>
          <w:b/>
          <w:szCs w:val="28"/>
          <w:lang w:val="uk-UA"/>
        </w:rPr>
        <w:t>.</w:t>
      </w:r>
    </w:p>
    <w:p w14:paraId="1912199E" w14:textId="62AE014F" w:rsidR="00277852" w:rsidRDefault="00CF2B16" w:rsidP="00CF2B16">
      <w:pPr>
        <w:rPr>
          <w:lang w:val="uk-UA"/>
        </w:rPr>
      </w:pPr>
      <w:r>
        <w:rPr>
          <w:lang w:val="uk-UA"/>
        </w:rPr>
        <w:t xml:space="preserve">Впровадження електронного судочинства в Україні забезпечує розширення доступу </w:t>
      </w:r>
      <w:r w:rsidR="001B12FF">
        <w:rPr>
          <w:lang w:val="uk-UA"/>
        </w:rPr>
        <w:t>осіб</w:t>
      </w:r>
      <w:r>
        <w:rPr>
          <w:lang w:val="uk-UA"/>
        </w:rPr>
        <w:t xml:space="preserve"> до правосуддя в цивільному, господарському та адміністративному процесах.</w:t>
      </w:r>
    </w:p>
    <w:p w14:paraId="420B81A7" w14:textId="73C95FA7" w:rsidR="00CF2B16" w:rsidRDefault="00CF2B16" w:rsidP="00CF2B16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Водночас, процесуальні кодекси зобов’язують учасників судових справ надсилати</w:t>
      </w:r>
      <w:r w:rsidRPr="00CF2B16">
        <w:rPr>
          <w:rFonts w:cs="Times New Roman"/>
          <w:szCs w:val="28"/>
          <w:lang w:val="ru-RU"/>
        </w:rPr>
        <w:t>/</w:t>
      </w:r>
      <w:proofErr w:type="spellStart"/>
      <w:r>
        <w:rPr>
          <w:rFonts w:cs="Times New Roman"/>
          <w:szCs w:val="28"/>
          <w:lang w:val="ru-RU"/>
        </w:rPr>
        <w:t>подавати</w:t>
      </w:r>
      <w:proofErr w:type="spellEnd"/>
      <w:r>
        <w:rPr>
          <w:rFonts w:cs="Times New Roman"/>
          <w:szCs w:val="28"/>
          <w:lang w:val="ru-RU"/>
        </w:rPr>
        <w:t xml:space="preserve"> коп</w:t>
      </w:r>
      <w:proofErr w:type="spellStart"/>
      <w:r>
        <w:rPr>
          <w:rFonts w:cs="Times New Roman"/>
          <w:szCs w:val="28"/>
          <w:lang w:val="uk-UA"/>
        </w:rPr>
        <w:t>ії</w:t>
      </w:r>
      <w:proofErr w:type="spellEnd"/>
      <w:r>
        <w:rPr>
          <w:rFonts w:cs="Times New Roman"/>
          <w:szCs w:val="28"/>
          <w:lang w:val="uk-UA"/>
        </w:rPr>
        <w:t xml:space="preserve"> документів, які подаються до суду в електронному вигляді, також і в паперовому варіанті. </w:t>
      </w:r>
    </w:p>
    <w:p w14:paraId="07745993" w14:textId="68E0246B" w:rsidR="00CF2B16" w:rsidRDefault="00CF2B16" w:rsidP="00CF2B16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Таким чином, нівелюються інноваційні підходи електронного судочинства, а час, який учасники судових справ витрачають на виготовлення та направлення паперових копій електронних документів значно збільшує необхідні ресурси для судового захисту прав та інтересів особи.</w:t>
      </w:r>
    </w:p>
    <w:p w14:paraId="79E2004C" w14:textId="423E88EA" w:rsidR="00CF2B16" w:rsidRDefault="00CF2B16" w:rsidP="00CF2B16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зв’язку з чим пропонується внести відповідні зміни до Цивільного процесуального кодексу України, Господарського процесуального кодексу України та Кодексу адміністративного судочинства України щодо звільнення учасників судових справ від таких обов’язків.</w:t>
      </w:r>
    </w:p>
    <w:p w14:paraId="74174C8D" w14:textId="77777777" w:rsidR="00CF2B16" w:rsidRPr="00CF2B16" w:rsidRDefault="00CF2B16" w:rsidP="00CF2B16">
      <w:pPr>
        <w:rPr>
          <w:rFonts w:cs="Times New Roman"/>
          <w:szCs w:val="28"/>
          <w:lang w:val="uk-UA"/>
        </w:rPr>
      </w:pPr>
    </w:p>
    <w:p w14:paraId="00000010" w14:textId="23275BC6" w:rsidR="00C418A4" w:rsidRDefault="00230877" w:rsidP="0004145B">
      <w:pPr>
        <w:ind w:firstLine="70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2. Цілі і завдання про</w:t>
      </w:r>
      <w:r>
        <w:rPr>
          <w:rFonts w:eastAsia="Times New Roman" w:cs="Times New Roman"/>
          <w:b/>
          <w:szCs w:val="28"/>
          <w:lang w:val="uk-UA"/>
        </w:rPr>
        <w:t>е</w:t>
      </w:r>
      <w:proofErr w:type="spellStart"/>
      <w:r>
        <w:rPr>
          <w:rFonts w:eastAsia="Times New Roman" w:cs="Times New Roman"/>
          <w:b/>
          <w:szCs w:val="28"/>
        </w:rPr>
        <w:t>кту</w:t>
      </w:r>
      <w:proofErr w:type="spellEnd"/>
      <w:r>
        <w:rPr>
          <w:rFonts w:eastAsia="Times New Roman" w:cs="Times New Roman"/>
          <w:b/>
          <w:szCs w:val="28"/>
        </w:rPr>
        <w:t xml:space="preserve"> Закону </w:t>
      </w:r>
    </w:p>
    <w:p w14:paraId="00000011" w14:textId="097414C0" w:rsidR="00C418A4" w:rsidRPr="00F559E9" w:rsidRDefault="00E24960" w:rsidP="00F559E9">
      <w:pPr>
        <w:rPr>
          <w:rFonts w:eastAsia="Times New Roman" w:cs="Times New Roman"/>
          <w:szCs w:val="28"/>
          <w:lang w:val="uk-UA"/>
        </w:rPr>
      </w:pPr>
      <w:r w:rsidRPr="00E24960">
        <w:rPr>
          <w:rFonts w:eastAsia="Times New Roman" w:cs="Times New Roman"/>
          <w:szCs w:val="28"/>
        </w:rPr>
        <w:t xml:space="preserve">Забезпечити </w:t>
      </w:r>
      <w:r w:rsidR="006B3E81">
        <w:rPr>
          <w:iCs/>
          <w:color w:val="000000"/>
          <w:szCs w:val="28"/>
          <w:lang w:val="uk-UA"/>
        </w:rPr>
        <w:t xml:space="preserve">розширення доступу </w:t>
      </w:r>
      <w:r w:rsidR="00CF2B16">
        <w:rPr>
          <w:iCs/>
          <w:color w:val="000000"/>
          <w:szCs w:val="28"/>
          <w:lang w:val="uk-UA"/>
        </w:rPr>
        <w:t>осіб</w:t>
      </w:r>
      <w:r w:rsidR="006B3E81">
        <w:rPr>
          <w:iCs/>
          <w:color w:val="000000"/>
          <w:szCs w:val="28"/>
          <w:lang w:val="uk-UA"/>
        </w:rPr>
        <w:t xml:space="preserve"> до правосуддя у </w:t>
      </w:r>
      <w:r w:rsidR="001B12FF">
        <w:rPr>
          <w:iCs/>
          <w:color w:val="000000"/>
          <w:szCs w:val="28"/>
          <w:lang w:val="uk-UA"/>
        </w:rPr>
        <w:t>цивільному, господарському та адміністративному судочинстві</w:t>
      </w:r>
      <w:r w:rsidR="006B3E81">
        <w:rPr>
          <w:iCs/>
          <w:color w:val="000000"/>
          <w:szCs w:val="28"/>
          <w:lang w:val="uk-UA"/>
        </w:rPr>
        <w:t xml:space="preserve"> шляхом законодавчого врегулювання </w:t>
      </w:r>
      <w:r w:rsidR="001B12FF">
        <w:rPr>
          <w:iCs/>
          <w:color w:val="000000"/>
          <w:szCs w:val="28"/>
          <w:lang w:val="uk-UA"/>
        </w:rPr>
        <w:t>припинення необхідності направлення паперових копій документів, що подаються суду в електронній формі.</w:t>
      </w:r>
    </w:p>
    <w:p w14:paraId="00000013" w14:textId="26B152AB" w:rsidR="00C418A4" w:rsidRDefault="00230877" w:rsidP="0004145B">
      <w:pPr>
        <w:ind w:firstLine="70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ab/>
      </w:r>
    </w:p>
    <w:p w14:paraId="00000014" w14:textId="77777777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3. Загальна характеристика і основні положення</w:t>
      </w:r>
    </w:p>
    <w:p w14:paraId="1532A0C7" w14:textId="7B58FF68" w:rsidR="001B12FF" w:rsidRDefault="00F608B3" w:rsidP="001B12FF">
      <w:pPr>
        <w:rPr>
          <w:rFonts w:eastAsia="Times New Roman" w:cs="Times New Roman"/>
          <w:szCs w:val="28"/>
          <w:lang w:val="uk-UA"/>
        </w:rPr>
      </w:pPr>
      <w:r w:rsidRPr="00F608B3">
        <w:rPr>
          <w:rFonts w:eastAsia="Times New Roman" w:cs="Times New Roman"/>
          <w:szCs w:val="28"/>
        </w:rPr>
        <w:t xml:space="preserve">Законопроектом передбачається внесення змін до </w:t>
      </w:r>
      <w:proofErr w:type="spellStart"/>
      <w:r w:rsidR="001B12FF">
        <w:rPr>
          <w:rFonts w:eastAsia="Times New Roman" w:cs="Times New Roman"/>
          <w:szCs w:val="28"/>
          <w:lang w:val="uk-UA"/>
        </w:rPr>
        <w:t>ст.ст</w:t>
      </w:r>
      <w:proofErr w:type="spellEnd"/>
      <w:r w:rsidR="001B12FF">
        <w:rPr>
          <w:rFonts w:eastAsia="Times New Roman" w:cs="Times New Roman"/>
          <w:szCs w:val="28"/>
          <w:lang w:val="uk-UA"/>
        </w:rPr>
        <w:t>. 43, 177 та 212 Цивільного процесуального кодексу України щодо припинення необхідності направлення паперових копій документів, що подаються до суду в електронній формі.</w:t>
      </w:r>
    </w:p>
    <w:p w14:paraId="01A7C3C8" w14:textId="1133F378" w:rsidR="001B12FF" w:rsidRDefault="001B12FF" w:rsidP="001B12FF">
      <w:pPr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Також з</w:t>
      </w:r>
      <w:proofErr w:type="spellStart"/>
      <w:r w:rsidRPr="00F608B3">
        <w:rPr>
          <w:rFonts w:eastAsia="Times New Roman" w:cs="Times New Roman"/>
          <w:szCs w:val="28"/>
        </w:rPr>
        <w:t>аконопроектом</w:t>
      </w:r>
      <w:proofErr w:type="spellEnd"/>
      <w:r w:rsidRPr="00F608B3">
        <w:rPr>
          <w:rFonts w:eastAsia="Times New Roman" w:cs="Times New Roman"/>
          <w:szCs w:val="28"/>
        </w:rPr>
        <w:t xml:space="preserve"> передбачається внесення змін до </w:t>
      </w:r>
      <w:proofErr w:type="spellStart"/>
      <w:r>
        <w:rPr>
          <w:rFonts w:eastAsia="Times New Roman" w:cs="Times New Roman"/>
          <w:szCs w:val="28"/>
          <w:lang w:val="uk-UA"/>
        </w:rPr>
        <w:t>ст.ст</w:t>
      </w:r>
      <w:proofErr w:type="spellEnd"/>
      <w:r>
        <w:rPr>
          <w:rFonts w:eastAsia="Times New Roman" w:cs="Times New Roman"/>
          <w:szCs w:val="28"/>
          <w:lang w:val="uk-UA"/>
        </w:rPr>
        <w:t xml:space="preserve">. 42 та 197 Господарського процесуального кодексу України щодо припинення </w:t>
      </w:r>
      <w:r>
        <w:rPr>
          <w:rFonts w:eastAsia="Times New Roman" w:cs="Times New Roman"/>
          <w:szCs w:val="28"/>
          <w:lang w:val="uk-UA"/>
        </w:rPr>
        <w:lastRenderedPageBreak/>
        <w:t>необхідності направлення паперових копій документів, що подаються до господарського суду в електронній формі.</w:t>
      </w:r>
    </w:p>
    <w:p w14:paraId="204B3E75" w14:textId="07702F24" w:rsidR="001B12FF" w:rsidRPr="001B12FF" w:rsidRDefault="001B12FF" w:rsidP="001B12FF">
      <w:pPr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Окрім того, з</w:t>
      </w:r>
      <w:proofErr w:type="spellStart"/>
      <w:r w:rsidRPr="00F608B3">
        <w:rPr>
          <w:rFonts w:eastAsia="Times New Roman" w:cs="Times New Roman"/>
          <w:szCs w:val="28"/>
        </w:rPr>
        <w:t>аконопроектом</w:t>
      </w:r>
      <w:proofErr w:type="spellEnd"/>
      <w:r w:rsidRPr="00F608B3">
        <w:rPr>
          <w:rFonts w:eastAsia="Times New Roman" w:cs="Times New Roman"/>
          <w:szCs w:val="28"/>
        </w:rPr>
        <w:t xml:space="preserve"> передбачається внесення змін до </w:t>
      </w:r>
      <w:proofErr w:type="spellStart"/>
      <w:r>
        <w:rPr>
          <w:rFonts w:eastAsia="Times New Roman" w:cs="Times New Roman"/>
          <w:szCs w:val="28"/>
          <w:lang w:val="uk-UA"/>
        </w:rPr>
        <w:t>ст.ст</w:t>
      </w:r>
      <w:proofErr w:type="spellEnd"/>
      <w:r>
        <w:rPr>
          <w:rFonts w:eastAsia="Times New Roman" w:cs="Times New Roman"/>
          <w:szCs w:val="28"/>
          <w:lang w:val="uk-UA"/>
        </w:rPr>
        <w:t>. 44 та 195 Кодексу адміністративного судочинства України щодо припинення необхідності направлення паперових копій документів, що подаються до адміністративного суду в електронній формі.</w:t>
      </w:r>
    </w:p>
    <w:p w14:paraId="3AAB7285" w14:textId="77777777" w:rsidR="009313C6" w:rsidRPr="009313C6" w:rsidRDefault="009313C6" w:rsidP="009313C6">
      <w:pPr>
        <w:rPr>
          <w:rFonts w:cs="Times New Roman"/>
          <w:bCs/>
          <w:color w:val="000000"/>
          <w:szCs w:val="28"/>
          <w:lang w:val="uk-UA"/>
        </w:rPr>
      </w:pPr>
    </w:p>
    <w:p w14:paraId="00000018" w14:textId="2694A76A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4. Стан нормативно-правової бази у даній сфері регулювання.</w:t>
      </w:r>
      <w:r>
        <w:rPr>
          <w:rFonts w:eastAsia="Times New Roman" w:cs="Times New Roman"/>
          <w:szCs w:val="28"/>
        </w:rPr>
        <w:tab/>
      </w:r>
    </w:p>
    <w:p w14:paraId="00000019" w14:textId="73104A39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Основними нормативними актами у </w:t>
      </w:r>
      <w:proofErr w:type="spellStart"/>
      <w:r>
        <w:rPr>
          <w:rFonts w:eastAsia="Times New Roman" w:cs="Times New Roman"/>
          <w:szCs w:val="28"/>
        </w:rPr>
        <w:t>даніи</w:t>
      </w:r>
      <w:proofErr w:type="spellEnd"/>
      <w:r>
        <w:rPr>
          <w:rFonts w:eastAsia="Times New Roman" w:cs="Times New Roman"/>
          <w:szCs w:val="28"/>
        </w:rPr>
        <w:t xml:space="preserve">̆ сфері правовідносин є </w:t>
      </w:r>
      <w:r w:rsidR="001B12FF">
        <w:rPr>
          <w:rFonts w:cs="Times New Roman"/>
          <w:szCs w:val="28"/>
          <w:lang w:val="uk-UA"/>
        </w:rPr>
        <w:t>Цивільний процесуальний кодекс України, Господарський процесуальний кодекс України та Кодекс адміністративного судочинства України.</w:t>
      </w:r>
    </w:p>
    <w:p w14:paraId="0000001A" w14:textId="77777777" w:rsidR="00C418A4" w:rsidRDefault="00C418A4" w:rsidP="0004145B">
      <w:pPr>
        <w:rPr>
          <w:rFonts w:eastAsia="Times New Roman" w:cs="Times New Roman"/>
          <w:szCs w:val="28"/>
        </w:rPr>
      </w:pPr>
    </w:p>
    <w:p w14:paraId="0000001B" w14:textId="7C1859AB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5. Фінансово-економічне обґрунтування.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На момент внесення про</w:t>
      </w:r>
      <w:r>
        <w:rPr>
          <w:rFonts w:eastAsia="Times New Roman" w:cs="Times New Roman"/>
          <w:szCs w:val="28"/>
          <w:lang w:val="uk-UA"/>
        </w:rPr>
        <w:t>е</w:t>
      </w:r>
      <w:proofErr w:type="spellStart"/>
      <w:r>
        <w:rPr>
          <w:rFonts w:eastAsia="Times New Roman" w:cs="Times New Roman"/>
          <w:szCs w:val="28"/>
        </w:rPr>
        <w:t>кт</w:t>
      </w:r>
      <w:proofErr w:type="spellEnd"/>
      <w:r>
        <w:rPr>
          <w:rFonts w:eastAsia="Times New Roman" w:cs="Times New Roman"/>
          <w:szCs w:val="28"/>
        </w:rPr>
        <w:t xml:space="preserve"> Закону не потребує додаткових витрат з Державного бюджету </w:t>
      </w:r>
      <w:proofErr w:type="spellStart"/>
      <w:r>
        <w:rPr>
          <w:rFonts w:eastAsia="Times New Roman" w:cs="Times New Roman"/>
          <w:szCs w:val="28"/>
        </w:rPr>
        <w:t>України</w:t>
      </w:r>
      <w:proofErr w:type="spellEnd"/>
      <w:r>
        <w:rPr>
          <w:rFonts w:eastAsia="Times New Roman" w:cs="Times New Roman"/>
          <w:szCs w:val="28"/>
        </w:rPr>
        <w:t xml:space="preserve">. </w:t>
      </w:r>
    </w:p>
    <w:p w14:paraId="0000001C" w14:textId="77777777" w:rsidR="00C418A4" w:rsidRDefault="00C418A4" w:rsidP="0004145B">
      <w:pPr>
        <w:ind w:firstLine="700"/>
        <w:rPr>
          <w:rFonts w:eastAsia="Times New Roman" w:cs="Times New Roman"/>
          <w:szCs w:val="28"/>
        </w:rPr>
      </w:pPr>
    </w:p>
    <w:p w14:paraId="0000001D" w14:textId="6970450C" w:rsidR="00C418A4" w:rsidRPr="00E24960" w:rsidRDefault="00230877" w:rsidP="0004145B">
      <w:pPr>
        <w:ind w:firstLine="700"/>
        <w:rPr>
          <w:rFonts w:eastAsia="Times New Roman" w:cs="Times New Roman"/>
          <w:b/>
          <w:bCs/>
          <w:szCs w:val="28"/>
        </w:rPr>
      </w:pPr>
      <w:r w:rsidRPr="00E24960">
        <w:rPr>
          <w:rFonts w:eastAsia="Times New Roman" w:cs="Times New Roman"/>
          <w:b/>
          <w:bCs/>
          <w:szCs w:val="28"/>
        </w:rPr>
        <w:t xml:space="preserve">6. Прогноз наслідків </w:t>
      </w:r>
      <w:proofErr w:type="spellStart"/>
      <w:r w:rsidRPr="00E24960">
        <w:rPr>
          <w:rFonts w:eastAsia="Times New Roman" w:cs="Times New Roman"/>
          <w:b/>
          <w:bCs/>
          <w:szCs w:val="28"/>
        </w:rPr>
        <w:t>прийняття</w:t>
      </w:r>
      <w:proofErr w:type="spellEnd"/>
      <w:r w:rsidRPr="00E2496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24960">
        <w:rPr>
          <w:rFonts w:eastAsia="Times New Roman" w:cs="Times New Roman"/>
          <w:b/>
          <w:bCs/>
          <w:szCs w:val="28"/>
        </w:rPr>
        <w:t>законопроєкту</w:t>
      </w:r>
      <w:proofErr w:type="spellEnd"/>
      <w:r w:rsidR="00E24960">
        <w:rPr>
          <w:rFonts w:eastAsia="Times New Roman" w:cs="Times New Roman"/>
          <w:b/>
          <w:bCs/>
          <w:szCs w:val="28"/>
          <w:lang w:val="uk-UA"/>
        </w:rPr>
        <w:t>.</w:t>
      </w:r>
      <w:r w:rsidRPr="00E24960">
        <w:rPr>
          <w:rFonts w:eastAsia="Times New Roman" w:cs="Times New Roman"/>
          <w:b/>
          <w:bCs/>
          <w:szCs w:val="28"/>
        </w:rPr>
        <w:t xml:space="preserve"> </w:t>
      </w:r>
    </w:p>
    <w:p w14:paraId="16944536" w14:textId="35C05BA6" w:rsidR="00F608B3" w:rsidRPr="007029A5" w:rsidRDefault="009313C6" w:rsidP="0004145B">
      <w:pPr>
        <w:rPr>
          <w:rFonts w:eastAsia="Times New Roman" w:cs="Times New Roman"/>
          <w:szCs w:val="28"/>
          <w:lang w:val="uk-UA"/>
        </w:rPr>
      </w:pPr>
      <w:r w:rsidRPr="009313C6">
        <w:rPr>
          <w:rFonts w:eastAsia="Times New Roman" w:cs="Times New Roman"/>
          <w:szCs w:val="28"/>
        </w:rPr>
        <w:t xml:space="preserve">Прийняття проекту Закону дозволить забезпечити </w:t>
      </w:r>
      <w:r w:rsidR="007029A5">
        <w:rPr>
          <w:rFonts w:eastAsia="Times New Roman" w:cs="Times New Roman"/>
          <w:szCs w:val="28"/>
          <w:lang w:val="uk-UA"/>
        </w:rPr>
        <w:t xml:space="preserve">покращення доступу </w:t>
      </w:r>
      <w:r w:rsidR="001B12FF">
        <w:rPr>
          <w:rFonts w:eastAsia="Times New Roman" w:cs="Times New Roman"/>
          <w:szCs w:val="28"/>
          <w:lang w:val="uk-UA"/>
        </w:rPr>
        <w:t xml:space="preserve">осіб </w:t>
      </w:r>
      <w:r w:rsidR="007029A5">
        <w:rPr>
          <w:rFonts w:eastAsia="Times New Roman" w:cs="Times New Roman"/>
          <w:szCs w:val="28"/>
          <w:lang w:val="uk-UA"/>
        </w:rPr>
        <w:t xml:space="preserve">до правосуддя та </w:t>
      </w:r>
      <w:r w:rsidR="001B12FF">
        <w:rPr>
          <w:rFonts w:eastAsia="Times New Roman" w:cs="Times New Roman"/>
          <w:szCs w:val="28"/>
          <w:lang w:val="uk-UA"/>
        </w:rPr>
        <w:t>зменшить час і ресурси, необхідні учасникам судових справ на захист своїх прав та інтересів у судовому порядку.</w:t>
      </w:r>
    </w:p>
    <w:p w14:paraId="0000001E" w14:textId="512FE861" w:rsidR="00C418A4" w:rsidRPr="00F608B3" w:rsidRDefault="00C418A4" w:rsidP="0004145B">
      <w:pPr>
        <w:ind w:firstLine="700"/>
        <w:rPr>
          <w:rFonts w:eastAsia="Times New Roman" w:cs="Times New Roman"/>
          <w:szCs w:val="28"/>
          <w:highlight w:val="white"/>
        </w:rPr>
      </w:pPr>
    </w:p>
    <w:p w14:paraId="0000001F" w14:textId="77777777" w:rsidR="00C418A4" w:rsidRDefault="00C418A4" w:rsidP="0004145B">
      <w:pPr>
        <w:ind w:firstLine="700"/>
        <w:rPr>
          <w:rFonts w:eastAsia="Times New Roman" w:cs="Times New Roman"/>
          <w:szCs w:val="28"/>
        </w:rPr>
      </w:pPr>
    </w:p>
    <w:p w14:paraId="00000020" w14:textId="77777777" w:rsidR="00C418A4" w:rsidRDefault="00C418A4" w:rsidP="0004145B">
      <w:pPr>
        <w:ind w:firstLine="700"/>
        <w:rPr>
          <w:rFonts w:eastAsia="Times New Roman" w:cs="Times New Roman"/>
          <w:szCs w:val="28"/>
        </w:rPr>
      </w:pPr>
    </w:p>
    <w:p w14:paraId="00000021" w14:textId="255245A5" w:rsidR="00C418A4" w:rsidRPr="00230877" w:rsidRDefault="00230877" w:rsidP="0004145B">
      <w:pPr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 xml:space="preserve">Народний депутат України                       </w:t>
      </w:r>
      <w:r>
        <w:rPr>
          <w:rFonts w:eastAsia="Times New Roman" w:cs="Times New Roman"/>
          <w:b/>
          <w:szCs w:val="28"/>
          <w:lang w:val="uk-UA"/>
        </w:rPr>
        <w:t xml:space="preserve">         </w:t>
      </w:r>
      <w:r>
        <w:rPr>
          <w:rFonts w:eastAsia="Times New Roman" w:cs="Times New Roman"/>
          <w:b/>
          <w:szCs w:val="28"/>
        </w:rPr>
        <w:t xml:space="preserve">     </w:t>
      </w:r>
      <w:r>
        <w:rPr>
          <w:rFonts w:eastAsia="Times New Roman" w:cs="Times New Roman"/>
          <w:b/>
          <w:szCs w:val="28"/>
          <w:lang w:val="uk-UA"/>
        </w:rPr>
        <w:t>Юрчишин Я.Р. (№ 215)</w:t>
      </w:r>
    </w:p>
    <w:p w14:paraId="00000027" w14:textId="590EBFD1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p w14:paraId="0000002A" w14:textId="7C68ED58" w:rsidR="00C418A4" w:rsidRDefault="00230877" w:rsidP="0004145B">
      <w:pPr>
        <w:ind w:firstLine="70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sectPr w:rsidR="00C418A4" w:rsidSect="00BE5A24"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3B6B"/>
    <w:multiLevelType w:val="hybridMultilevel"/>
    <w:tmpl w:val="9BA47308"/>
    <w:lvl w:ilvl="0" w:tplc="78F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13280"/>
    <w:multiLevelType w:val="hybridMultilevel"/>
    <w:tmpl w:val="B6EC3384"/>
    <w:lvl w:ilvl="0" w:tplc="A0A42A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4"/>
    <w:rsid w:val="0004145B"/>
    <w:rsid w:val="001B12FF"/>
    <w:rsid w:val="00230877"/>
    <w:rsid w:val="00277852"/>
    <w:rsid w:val="002A7465"/>
    <w:rsid w:val="002B0508"/>
    <w:rsid w:val="0035133E"/>
    <w:rsid w:val="005154D9"/>
    <w:rsid w:val="0061490C"/>
    <w:rsid w:val="006B3E81"/>
    <w:rsid w:val="007029A5"/>
    <w:rsid w:val="00733549"/>
    <w:rsid w:val="00862167"/>
    <w:rsid w:val="009007CD"/>
    <w:rsid w:val="009254BC"/>
    <w:rsid w:val="009313C6"/>
    <w:rsid w:val="00961301"/>
    <w:rsid w:val="009B6372"/>
    <w:rsid w:val="00A209AE"/>
    <w:rsid w:val="00B30BED"/>
    <w:rsid w:val="00B5795E"/>
    <w:rsid w:val="00BB172F"/>
    <w:rsid w:val="00BD2167"/>
    <w:rsid w:val="00BE5A24"/>
    <w:rsid w:val="00C220C2"/>
    <w:rsid w:val="00C418A4"/>
    <w:rsid w:val="00C73945"/>
    <w:rsid w:val="00CF2B16"/>
    <w:rsid w:val="00D74868"/>
    <w:rsid w:val="00DA2318"/>
    <w:rsid w:val="00DB1FE6"/>
    <w:rsid w:val="00DE358B"/>
    <w:rsid w:val="00DF6D3A"/>
    <w:rsid w:val="00E24960"/>
    <w:rsid w:val="00F21F6D"/>
    <w:rsid w:val="00F559E9"/>
    <w:rsid w:val="00F608B3"/>
    <w:rsid w:val="00F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F48"/>
  <w15:docId w15:val="{251A8F3E-EADD-4F91-AD51-5335D1B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68"/>
    <w:pPr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E5A24"/>
    <w:pPr>
      <w:ind w:left="720"/>
      <w:contextualSpacing/>
    </w:pPr>
  </w:style>
  <w:style w:type="character" w:styleId="a6">
    <w:name w:val="Hyperlink"/>
    <w:basedOn w:val="a0"/>
    <w:uiPriority w:val="99"/>
    <w:rsid w:val="00F21F6D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277852"/>
  </w:style>
  <w:style w:type="paragraph" w:customStyle="1" w:styleId="rvps2">
    <w:name w:val="rvps2"/>
    <w:basedOn w:val="a"/>
    <w:rsid w:val="00F559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rsid w:val="00F559E9"/>
    <w:pPr>
      <w:suppressAutoHyphens/>
      <w:overflowPunct w:val="0"/>
      <w:spacing w:before="100" w:after="100" w:line="240" w:lineRule="auto"/>
      <w:ind w:firstLine="0"/>
      <w:jc w:val="left"/>
    </w:pPr>
    <w:rPr>
      <w:rFonts w:ascii="Liberation Serif;Times New Roma" w:eastAsia="Times New Roman" w:hAnsi="Liberation Serif;Times New Roma" w:cs="Liberation Serif;Times New Roma"/>
      <w:color w:val="00000A"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3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37ED5-AF98-4B93-810E-91D090FEB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CF759-DE1E-465D-9DF6-B3868487E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8810D-CBE5-4CC3-B122-0BE25FBA4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2021-10-01T12:41:00Z</dcterms:created>
  <dcterms:modified xsi:type="dcterms:W3CDTF">2021-10-01T12:41:00Z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