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944E" w14:textId="77777777" w:rsidR="008B0633" w:rsidRPr="00230516" w:rsidRDefault="008B0633" w:rsidP="008B0633">
      <w:pPr>
        <w:spacing w:after="120"/>
        <w:ind w:firstLine="5670"/>
        <w:rPr>
          <w:rFonts w:ascii="Times New Roman" w:hAnsi="Times New Roman"/>
          <w:b/>
          <w:sz w:val="28"/>
          <w:szCs w:val="28"/>
        </w:rPr>
      </w:pPr>
      <w:bookmarkStart w:id="0" w:name="_GoBack"/>
      <w:bookmarkEnd w:id="0"/>
      <w:r w:rsidRPr="00230516">
        <w:rPr>
          <w:rFonts w:ascii="Times New Roman" w:hAnsi="Times New Roman"/>
          <w:b/>
          <w:sz w:val="28"/>
          <w:szCs w:val="28"/>
        </w:rPr>
        <w:t>Проект</w:t>
      </w:r>
    </w:p>
    <w:p w14:paraId="18242844" w14:textId="5BBD7C06" w:rsidR="008B0633" w:rsidRPr="00230516" w:rsidRDefault="008B0633" w:rsidP="008B0633">
      <w:pPr>
        <w:spacing w:after="120"/>
        <w:ind w:firstLine="5670"/>
        <w:rPr>
          <w:rFonts w:ascii="Times New Roman" w:hAnsi="Times New Roman"/>
          <w:b/>
          <w:sz w:val="28"/>
          <w:szCs w:val="28"/>
        </w:rPr>
      </w:pPr>
      <w:r w:rsidRPr="00230516">
        <w:rPr>
          <w:rFonts w:ascii="Times New Roman" w:hAnsi="Times New Roman"/>
          <w:b/>
          <w:sz w:val="28"/>
          <w:szCs w:val="28"/>
        </w:rPr>
        <w:t xml:space="preserve">вноситься </w:t>
      </w:r>
      <w:r>
        <w:rPr>
          <w:rFonts w:ascii="Times New Roman" w:hAnsi="Times New Roman"/>
          <w:b/>
          <w:sz w:val="28"/>
          <w:szCs w:val="28"/>
        </w:rPr>
        <w:t xml:space="preserve">      </w:t>
      </w:r>
      <w:r w:rsidRPr="00230516">
        <w:rPr>
          <w:rFonts w:ascii="Times New Roman" w:hAnsi="Times New Roman"/>
          <w:b/>
          <w:sz w:val="28"/>
          <w:szCs w:val="28"/>
        </w:rPr>
        <w:t>народними</w:t>
      </w:r>
    </w:p>
    <w:p w14:paraId="3E296775" w14:textId="77777777" w:rsidR="008B0633" w:rsidRDefault="008B0633" w:rsidP="008B0633">
      <w:pPr>
        <w:spacing w:after="120"/>
        <w:ind w:firstLine="5670"/>
        <w:rPr>
          <w:rFonts w:ascii="Times New Roman" w:hAnsi="Times New Roman"/>
          <w:b/>
          <w:sz w:val="28"/>
          <w:szCs w:val="28"/>
        </w:rPr>
      </w:pPr>
      <w:r w:rsidRPr="00230516">
        <w:rPr>
          <w:rFonts w:ascii="Times New Roman" w:hAnsi="Times New Roman"/>
          <w:b/>
          <w:sz w:val="28"/>
          <w:szCs w:val="28"/>
        </w:rPr>
        <w:t>депутатами України</w:t>
      </w:r>
    </w:p>
    <w:p w14:paraId="5572DA88" w14:textId="77777777" w:rsidR="008B0633" w:rsidRDefault="008B0633" w:rsidP="008B0633">
      <w:pPr>
        <w:spacing w:after="120"/>
        <w:ind w:firstLine="5670"/>
        <w:rPr>
          <w:rFonts w:ascii="Times New Roman" w:hAnsi="Times New Roman"/>
          <w:b/>
          <w:sz w:val="28"/>
          <w:szCs w:val="28"/>
        </w:rPr>
      </w:pPr>
      <w:r>
        <w:rPr>
          <w:rFonts w:ascii="Times New Roman" w:hAnsi="Times New Roman"/>
          <w:b/>
          <w:sz w:val="28"/>
          <w:szCs w:val="28"/>
        </w:rPr>
        <w:t>Крячко М.В.</w:t>
      </w:r>
    </w:p>
    <w:p w14:paraId="323663E1" w14:textId="77777777" w:rsidR="008B0633" w:rsidRDefault="008B0633" w:rsidP="008B0633">
      <w:pPr>
        <w:spacing w:after="120"/>
        <w:ind w:firstLine="5670"/>
        <w:rPr>
          <w:rFonts w:ascii="Times New Roman" w:hAnsi="Times New Roman"/>
          <w:b/>
          <w:sz w:val="28"/>
          <w:szCs w:val="28"/>
        </w:rPr>
      </w:pPr>
      <w:r>
        <w:rPr>
          <w:rFonts w:ascii="Times New Roman" w:hAnsi="Times New Roman"/>
          <w:b/>
          <w:sz w:val="28"/>
          <w:szCs w:val="28"/>
        </w:rPr>
        <w:t>Федієнко О.П.</w:t>
      </w:r>
    </w:p>
    <w:p w14:paraId="6BA28BB9" w14:textId="77777777" w:rsidR="008B0633" w:rsidRPr="00230516" w:rsidRDefault="008B0633" w:rsidP="008B0633">
      <w:pPr>
        <w:spacing w:after="120"/>
        <w:ind w:firstLine="5670"/>
        <w:rPr>
          <w:rFonts w:ascii="Times New Roman" w:hAnsi="Times New Roman"/>
          <w:b/>
          <w:sz w:val="28"/>
          <w:szCs w:val="28"/>
        </w:rPr>
      </w:pPr>
      <w:r>
        <w:rPr>
          <w:rFonts w:ascii="Times New Roman" w:hAnsi="Times New Roman"/>
          <w:b/>
          <w:sz w:val="28"/>
          <w:szCs w:val="28"/>
        </w:rPr>
        <w:t>та іншими</w:t>
      </w:r>
    </w:p>
    <w:p w14:paraId="43C99605" w14:textId="048CFEE9" w:rsidR="002B53D3" w:rsidRPr="004F402D" w:rsidRDefault="002B53D3" w:rsidP="00F44363">
      <w:pPr>
        <w:pStyle w:val="a5"/>
        <w:rPr>
          <w:rFonts w:ascii="Times New Roman" w:hAnsi="Times New Roman"/>
          <w:sz w:val="28"/>
          <w:szCs w:val="28"/>
        </w:rPr>
      </w:pPr>
    </w:p>
    <w:p w14:paraId="278D0394" w14:textId="77777777"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14:paraId="4A0A5235" w14:textId="77777777" w:rsidR="00716600" w:rsidRDefault="00716600" w:rsidP="00716600">
      <w:pPr>
        <w:pStyle w:val="a6"/>
        <w:spacing w:before="0" w:after="0"/>
        <w:rPr>
          <w:rFonts w:ascii="Times New Roman" w:hAnsi="Times New Roman"/>
          <w:b w:val="0"/>
          <w:sz w:val="28"/>
          <w:szCs w:val="28"/>
        </w:rPr>
      </w:pPr>
    </w:p>
    <w:p w14:paraId="1D30F780" w14:textId="6EB63822" w:rsidR="00716600" w:rsidRDefault="002E0E62" w:rsidP="00716600">
      <w:pPr>
        <w:pStyle w:val="a6"/>
        <w:spacing w:before="0" w:after="0"/>
        <w:rPr>
          <w:rFonts w:ascii="Times New Roman" w:hAnsi="Times New Roman"/>
          <w:b w:val="0"/>
          <w:sz w:val="28"/>
          <w:szCs w:val="28"/>
        </w:rPr>
      </w:pPr>
      <w:r w:rsidRPr="00296D4C">
        <w:rPr>
          <w:rFonts w:ascii="Times New Roman" w:hAnsi="Times New Roman"/>
          <w:b w:val="0"/>
          <w:sz w:val="28"/>
          <w:szCs w:val="28"/>
        </w:rPr>
        <w:t xml:space="preserve">Про внесення змін до Кодексу України </w:t>
      </w:r>
      <w:r w:rsidR="00296D4C" w:rsidRPr="00296D4C">
        <w:rPr>
          <w:rFonts w:ascii="Times New Roman" w:hAnsi="Times New Roman"/>
          <w:b w:val="0"/>
          <w:sz w:val="28"/>
          <w:szCs w:val="28"/>
        </w:rPr>
        <w:br/>
      </w:r>
      <w:r w:rsidRPr="00296D4C">
        <w:rPr>
          <w:rFonts w:ascii="Times New Roman" w:hAnsi="Times New Roman"/>
          <w:b w:val="0"/>
          <w:sz w:val="28"/>
          <w:szCs w:val="28"/>
        </w:rPr>
        <w:t>про адміністративні правопорушення</w:t>
      </w:r>
      <w:r w:rsidR="00296D4C" w:rsidRPr="00296D4C">
        <w:rPr>
          <w:rFonts w:ascii="Times New Roman" w:hAnsi="Times New Roman"/>
          <w:b w:val="0"/>
          <w:sz w:val="28"/>
          <w:szCs w:val="28"/>
        </w:rPr>
        <w:t xml:space="preserve"> </w:t>
      </w:r>
      <w:r w:rsidRPr="00296D4C">
        <w:rPr>
          <w:rFonts w:ascii="Times New Roman" w:hAnsi="Times New Roman"/>
          <w:b w:val="0"/>
          <w:sz w:val="28"/>
          <w:szCs w:val="28"/>
        </w:rPr>
        <w:t xml:space="preserve">щодо </w:t>
      </w:r>
      <w:r w:rsidR="00296D4C" w:rsidRPr="00296D4C">
        <w:rPr>
          <w:rFonts w:ascii="Times New Roman" w:hAnsi="Times New Roman"/>
          <w:b w:val="0"/>
          <w:sz w:val="28"/>
          <w:szCs w:val="28"/>
        </w:rPr>
        <w:br/>
      </w:r>
      <w:r w:rsidR="009673C5" w:rsidRPr="009673C5">
        <w:rPr>
          <w:rFonts w:ascii="Times New Roman" w:hAnsi="Times New Roman"/>
          <w:b w:val="0"/>
          <w:sz w:val="28"/>
          <w:szCs w:val="28"/>
        </w:rPr>
        <w:t xml:space="preserve"> </w:t>
      </w:r>
      <w:r w:rsidR="00632B72">
        <w:rPr>
          <w:rFonts w:ascii="Times New Roman" w:hAnsi="Times New Roman"/>
          <w:b w:val="0"/>
          <w:sz w:val="28"/>
          <w:szCs w:val="28"/>
        </w:rPr>
        <w:t>відповідальності за порушення законодавства</w:t>
      </w:r>
    </w:p>
    <w:p w14:paraId="226CE998" w14:textId="06B85A4F" w:rsidR="009778F0" w:rsidRDefault="00632B72" w:rsidP="00716600">
      <w:pPr>
        <w:pStyle w:val="a6"/>
        <w:spacing w:before="0" w:after="0"/>
        <w:rPr>
          <w:rFonts w:ascii="Times New Roman" w:hAnsi="Times New Roman"/>
          <w:b w:val="0"/>
          <w:sz w:val="28"/>
          <w:szCs w:val="28"/>
        </w:rPr>
      </w:pPr>
      <w:r>
        <w:rPr>
          <w:rFonts w:ascii="Times New Roman" w:hAnsi="Times New Roman"/>
          <w:b w:val="0"/>
          <w:sz w:val="28"/>
          <w:szCs w:val="28"/>
        </w:rPr>
        <w:t xml:space="preserve"> </w:t>
      </w:r>
      <w:r w:rsidR="00716600">
        <w:rPr>
          <w:rFonts w:ascii="Times New Roman" w:hAnsi="Times New Roman"/>
          <w:b w:val="0"/>
          <w:sz w:val="28"/>
          <w:szCs w:val="28"/>
        </w:rPr>
        <w:t xml:space="preserve">у сфері </w:t>
      </w:r>
      <w:r w:rsidR="00F305DC">
        <w:rPr>
          <w:rFonts w:ascii="Times New Roman" w:hAnsi="Times New Roman"/>
          <w:b w:val="0"/>
          <w:sz w:val="28"/>
          <w:szCs w:val="28"/>
        </w:rPr>
        <w:t>міграції</w:t>
      </w:r>
    </w:p>
    <w:p w14:paraId="67CEFC5C" w14:textId="4F9261CA" w:rsidR="002E0E62" w:rsidRPr="00296D4C" w:rsidRDefault="002E0E62" w:rsidP="00296D4C">
      <w:pPr>
        <w:pStyle w:val="a6"/>
        <w:rPr>
          <w:rFonts w:ascii="Times New Roman" w:hAnsi="Times New Roman"/>
          <w:b w:val="0"/>
          <w:sz w:val="28"/>
          <w:szCs w:val="28"/>
        </w:rPr>
      </w:pPr>
      <w:r w:rsidRPr="00296D4C">
        <w:rPr>
          <w:rFonts w:ascii="Times New Roman" w:hAnsi="Times New Roman"/>
          <w:b w:val="0"/>
          <w:sz w:val="28"/>
          <w:szCs w:val="28"/>
        </w:rPr>
        <w:t>___________________________________________</w:t>
      </w:r>
    </w:p>
    <w:p w14:paraId="0AB44D16" w14:textId="77777777" w:rsidR="002E0E62" w:rsidRDefault="002E0E62" w:rsidP="00296D4C">
      <w:pPr>
        <w:pStyle w:val="a3"/>
        <w:rPr>
          <w:rFonts w:ascii="Times New Roman" w:hAnsi="Times New Roman"/>
          <w:sz w:val="28"/>
          <w:szCs w:val="28"/>
        </w:rPr>
      </w:pPr>
      <w:r>
        <w:rPr>
          <w:rFonts w:ascii="Times New Roman" w:hAnsi="Times New Roman"/>
          <w:sz w:val="28"/>
          <w:szCs w:val="28"/>
        </w:rPr>
        <w:t>Верховна Рада України п о с т а н о в л я є:</w:t>
      </w:r>
    </w:p>
    <w:p w14:paraId="41FDFB8A" w14:textId="118BF6E4" w:rsidR="002E0E62" w:rsidRDefault="002E0E62" w:rsidP="00296D4C">
      <w:pPr>
        <w:pStyle w:val="a3"/>
        <w:rPr>
          <w:rFonts w:ascii="Times New Roman" w:hAnsi="Times New Roman"/>
          <w:sz w:val="28"/>
          <w:szCs w:val="28"/>
        </w:rPr>
      </w:pPr>
      <w:r>
        <w:rPr>
          <w:rFonts w:ascii="Times New Roman" w:hAnsi="Times New Roman"/>
          <w:sz w:val="28"/>
          <w:szCs w:val="28"/>
        </w:rPr>
        <w:t xml:space="preserve">І. </w:t>
      </w:r>
      <w:r w:rsidR="00D610D5">
        <w:rPr>
          <w:rFonts w:ascii="Times New Roman" w:hAnsi="Times New Roman"/>
          <w:sz w:val="28"/>
          <w:szCs w:val="28"/>
        </w:rPr>
        <w:t xml:space="preserve">Внести до </w:t>
      </w:r>
      <w:r>
        <w:rPr>
          <w:rFonts w:ascii="Times New Roman" w:hAnsi="Times New Roman"/>
          <w:sz w:val="28"/>
          <w:szCs w:val="28"/>
        </w:rPr>
        <w:t>Кодексу України про адміністративні правопорушення (Відомості Верховної Ради УРСР, 1984 р., додаток до</w:t>
      </w:r>
      <w:r w:rsidR="00F771BC">
        <w:rPr>
          <w:rFonts w:ascii="Times New Roman" w:hAnsi="Times New Roman"/>
          <w:sz w:val="28"/>
          <w:szCs w:val="28"/>
        </w:rPr>
        <w:br/>
      </w:r>
      <w:r>
        <w:rPr>
          <w:rFonts w:ascii="Times New Roman" w:hAnsi="Times New Roman"/>
          <w:sz w:val="28"/>
          <w:szCs w:val="28"/>
        </w:rPr>
        <w:t xml:space="preserve"> № 51, ст. 1122) </w:t>
      </w:r>
      <w:r w:rsidR="00F771BC">
        <w:rPr>
          <w:rFonts w:ascii="Times New Roman" w:hAnsi="Times New Roman"/>
          <w:sz w:val="28"/>
          <w:szCs w:val="28"/>
        </w:rPr>
        <w:t xml:space="preserve">такі </w:t>
      </w:r>
      <w:r w:rsidR="00D610D5">
        <w:rPr>
          <w:rFonts w:ascii="Times New Roman" w:hAnsi="Times New Roman"/>
          <w:sz w:val="28"/>
          <w:szCs w:val="28"/>
        </w:rPr>
        <w:t>зміни</w:t>
      </w:r>
      <w:r w:rsidR="00F771BC">
        <w:rPr>
          <w:rFonts w:ascii="Times New Roman" w:hAnsi="Times New Roman"/>
          <w:sz w:val="28"/>
          <w:szCs w:val="28"/>
        </w:rPr>
        <w:t>:</w:t>
      </w:r>
    </w:p>
    <w:p w14:paraId="418B4260" w14:textId="77777777" w:rsidR="00093076" w:rsidRDefault="00093076" w:rsidP="00296D4C">
      <w:pPr>
        <w:pStyle w:val="a3"/>
        <w:rPr>
          <w:rFonts w:ascii="Times New Roman" w:hAnsi="Times New Roman"/>
          <w:sz w:val="28"/>
          <w:szCs w:val="28"/>
        </w:rPr>
      </w:pPr>
    </w:p>
    <w:p w14:paraId="2DF51A5F" w14:textId="0025FD44" w:rsidR="00093076" w:rsidRPr="00D610D5" w:rsidRDefault="00093076" w:rsidP="00093076">
      <w:pPr>
        <w:pStyle w:val="a9"/>
        <w:spacing w:after="123"/>
        <w:ind w:left="709"/>
        <w:jc w:val="both"/>
        <w:rPr>
          <w:rFonts w:ascii="Times New Roman" w:hAnsi="Times New Roman"/>
          <w:sz w:val="28"/>
          <w:szCs w:val="28"/>
        </w:rPr>
      </w:pPr>
      <w:r>
        <w:rPr>
          <w:rFonts w:ascii="Times New Roman" w:hAnsi="Times New Roman"/>
          <w:sz w:val="28"/>
          <w:szCs w:val="28"/>
          <w:lang w:val="ru-RU"/>
        </w:rPr>
        <w:t>1</w:t>
      </w:r>
      <w:r>
        <w:rPr>
          <w:rFonts w:ascii="Times New Roman" w:hAnsi="Times New Roman"/>
          <w:sz w:val="28"/>
          <w:szCs w:val="28"/>
        </w:rPr>
        <w:t>. Частину першу та назву статті 197 викласти в такій редакції:</w:t>
      </w:r>
    </w:p>
    <w:p w14:paraId="2F016B5B" w14:textId="4C050404" w:rsidR="00093076" w:rsidRPr="00F771BC" w:rsidRDefault="00093076" w:rsidP="00093076">
      <w:pPr>
        <w:spacing w:after="123"/>
        <w:ind w:left="1701" w:hanging="1701"/>
        <w:jc w:val="both"/>
        <w:rPr>
          <w:rFonts w:ascii="Times New Roman" w:eastAsia="Calibri" w:hAnsi="Times New Roman"/>
          <w:sz w:val="28"/>
          <w:szCs w:val="28"/>
          <w:lang w:eastAsia="en-US"/>
        </w:rPr>
      </w:pPr>
      <w:r w:rsidRPr="00F771BC">
        <w:rPr>
          <w:rFonts w:ascii="Times New Roman" w:hAnsi="Times New Roman"/>
          <w:sz w:val="28"/>
          <w:szCs w:val="28"/>
        </w:rPr>
        <w:t>«</w:t>
      </w:r>
      <w:r w:rsidRPr="00F771BC">
        <w:rPr>
          <w:rFonts w:ascii="Times New Roman" w:eastAsia="Calibri" w:hAnsi="Times New Roman"/>
          <w:sz w:val="28"/>
          <w:szCs w:val="28"/>
          <w:lang w:eastAsia="en-US"/>
        </w:rPr>
        <w:t xml:space="preserve">Стаття 197. Проживання без паспорта громадянина України або без задекларованого </w:t>
      </w:r>
      <w:r w:rsidR="00DF2274">
        <w:rPr>
          <w:rFonts w:ascii="Times New Roman" w:eastAsia="Calibri" w:hAnsi="Times New Roman"/>
          <w:sz w:val="28"/>
          <w:szCs w:val="28"/>
          <w:lang w:eastAsia="en-US"/>
        </w:rPr>
        <w:t>чи</w:t>
      </w:r>
      <w:r w:rsidR="00DF2274" w:rsidRPr="00F771BC">
        <w:rPr>
          <w:rFonts w:ascii="Times New Roman" w:eastAsia="Calibri" w:hAnsi="Times New Roman"/>
          <w:sz w:val="28"/>
          <w:szCs w:val="28"/>
          <w:lang w:eastAsia="en-US"/>
        </w:rPr>
        <w:t xml:space="preserve"> зареєстрованого </w:t>
      </w:r>
      <w:r w:rsidRPr="00F771BC">
        <w:rPr>
          <w:rFonts w:ascii="Times New Roman" w:eastAsia="Calibri" w:hAnsi="Times New Roman"/>
          <w:sz w:val="28"/>
          <w:szCs w:val="28"/>
          <w:lang w:eastAsia="en-US"/>
        </w:rPr>
        <w:t xml:space="preserve">місця проживання </w:t>
      </w:r>
    </w:p>
    <w:p w14:paraId="6480486A" w14:textId="3C77358A" w:rsidR="00093076" w:rsidRPr="00F771BC" w:rsidRDefault="00093076" w:rsidP="00093076">
      <w:pPr>
        <w:spacing w:after="123"/>
        <w:ind w:firstLine="708"/>
        <w:jc w:val="both"/>
        <w:rPr>
          <w:rFonts w:ascii="Times New Roman" w:eastAsia="Calibri" w:hAnsi="Times New Roman"/>
          <w:sz w:val="28"/>
          <w:szCs w:val="28"/>
          <w:lang w:eastAsia="en-US"/>
        </w:rPr>
      </w:pPr>
      <w:r w:rsidRPr="00F771BC">
        <w:rPr>
          <w:rFonts w:ascii="Times New Roman" w:eastAsia="Calibri" w:hAnsi="Times New Roman"/>
          <w:sz w:val="28"/>
          <w:szCs w:val="28"/>
          <w:lang w:eastAsia="en-US"/>
        </w:rPr>
        <w:t xml:space="preserve">Проживання громадян, зобов’язаних мати паспорт громадянина України, без паспорта громадянина України або за недійсним паспортом громадянина України, а також проживання громадян </w:t>
      </w:r>
      <w:r w:rsidR="00DF2274" w:rsidRPr="00F771BC">
        <w:rPr>
          <w:rFonts w:ascii="Times New Roman" w:eastAsia="Calibri" w:hAnsi="Times New Roman"/>
          <w:sz w:val="28"/>
          <w:szCs w:val="28"/>
          <w:lang w:eastAsia="en-US"/>
        </w:rPr>
        <w:t xml:space="preserve">без задекларованого </w:t>
      </w:r>
      <w:r w:rsidR="00DF2274">
        <w:rPr>
          <w:rFonts w:ascii="Times New Roman" w:eastAsia="Calibri" w:hAnsi="Times New Roman"/>
          <w:sz w:val="28"/>
          <w:szCs w:val="28"/>
          <w:lang w:eastAsia="en-US"/>
        </w:rPr>
        <w:t>чи</w:t>
      </w:r>
      <w:r w:rsidR="00DF2274" w:rsidRPr="00F771BC">
        <w:rPr>
          <w:rFonts w:ascii="Times New Roman" w:eastAsia="Calibri" w:hAnsi="Times New Roman"/>
          <w:sz w:val="28"/>
          <w:szCs w:val="28"/>
          <w:lang w:eastAsia="en-US"/>
        </w:rPr>
        <w:t xml:space="preserve"> зареєстрованого</w:t>
      </w:r>
      <w:r w:rsidRPr="00F771BC">
        <w:rPr>
          <w:rFonts w:ascii="Times New Roman" w:eastAsia="Calibri" w:hAnsi="Times New Roman"/>
          <w:sz w:val="28"/>
          <w:szCs w:val="28"/>
          <w:lang w:eastAsia="en-US"/>
        </w:rPr>
        <w:t xml:space="preserve"> місця проживання</w:t>
      </w:r>
      <w:r>
        <w:rPr>
          <w:rFonts w:ascii="Times New Roman" w:eastAsia="Calibri" w:hAnsi="Times New Roman"/>
          <w:sz w:val="28"/>
          <w:szCs w:val="28"/>
          <w:lang w:eastAsia="en-US"/>
        </w:rPr>
        <w:t>, -</w:t>
      </w:r>
      <w:r w:rsidRPr="00F771BC">
        <w:rPr>
          <w:rFonts w:ascii="Times New Roman" w:eastAsia="Calibri" w:hAnsi="Times New Roman"/>
          <w:sz w:val="28"/>
          <w:szCs w:val="28"/>
          <w:lang w:eastAsia="en-US"/>
        </w:rPr>
        <w:t xml:space="preserve"> </w:t>
      </w:r>
    </w:p>
    <w:p w14:paraId="37F786A4" w14:textId="4C71B98C" w:rsidR="00093076" w:rsidRPr="00093076" w:rsidRDefault="00093076" w:rsidP="00093076">
      <w:pPr>
        <w:spacing w:after="123"/>
        <w:ind w:firstLine="567"/>
        <w:jc w:val="both"/>
        <w:rPr>
          <w:rFonts w:ascii="Times New Roman" w:eastAsia="Calibri" w:hAnsi="Times New Roman"/>
          <w:sz w:val="28"/>
          <w:szCs w:val="28"/>
          <w:lang w:eastAsia="en-US"/>
        </w:rPr>
      </w:pPr>
      <w:r w:rsidRPr="00F771BC">
        <w:rPr>
          <w:rFonts w:ascii="Times New Roman" w:eastAsia="Calibri" w:hAnsi="Times New Roman"/>
          <w:sz w:val="28"/>
          <w:szCs w:val="28"/>
          <w:lang w:eastAsia="en-US"/>
        </w:rPr>
        <w:t>тягнуть за собою попередження</w:t>
      </w:r>
      <w:r w:rsidRPr="005D4CC6">
        <w:rPr>
          <w:rFonts w:ascii="Times New Roman" w:eastAsia="Calibri" w:hAnsi="Times New Roman"/>
          <w:sz w:val="28"/>
          <w:szCs w:val="28"/>
          <w:lang w:eastAsia="en-US"/>
        </w:rPr>
        <w:t>.</w:t>
      </w:r>
      <w:r>
        <w:rPr>
          <w:rFonts w:ascii="Times New Roman" w:eastAsia="Calibri" w:hAnsi="Times New Roman"/>
          <w:sz w:val="28"/>
          <w:szCs w:val="28"/>
          <w:lang w:eastAsia="en-US"/>
        </w:rPr>
        <w:t>».</w:t>
      </w:r>
    </w:p>
    <w:p w14:paraId="3BE832FE" w14:textId="2FC6584B" w:rsidR="0081307A" w:rsidRDefault="00F81749" w:rsidP="00F305DC">
      <w:pPr>
        <w:pStyle w:val="a3"/>
        <w:spacing w:before="360" w:after="240" w:line="320" w:lineRule="exact"/>
        <w:ind w:left="2325" w:hanging="1758"/>
        <w:jc w:val="left"/>
        <w:rPr>
          <w:rFonts w:ascii="Times New Roman" w:hAnsi="Times New Roman"/>
          <w:sz w:val="28"/>
          <w:szCs w:val="28"/>
        </w:rPr>
      </w:pPr>
      <w:r>
        <w:rPr>
          <w:rFonts w:ascii="Times New Roman" w:hAnsi="Times New Roman"/>
          <w:sz w:val="28"/>
          <w:szCs w:val="28"/>
          <w:lang w:val="ru-RU"/>
        </w:rPr>
        <w:t>2</w:t>
      </w:r>
      <w:r w:rsidR="0081307A">
        <w:rPr>
          <w:rFonts w:ascii="Times New Roman" w:hAnsi="Times New Roman"/>
          <w:sz w:val="28"/>
          <w:szCs w:val="28"/>
        </w:rPr>
        <w:t>. Доповнити статтями 185</w:t>
      </w:r>
      <w:r w:rsidR="0081307A">
        <w:rPr>
          <w:rFonts w:ascii="Times New Roman" w:hAnsi="Times New Roman"/>
          <w:sz w:val="28"/>
          <w:szCs w:val="28"/>
          <w:vertAlign w:val="superscript"/>
        </w:rPr>
        <w:t>14</w:t>
      </w:r>
      <w:r w:rsidR="0081307A">
        <w:rPr>
          <w:rFonts w:ascii="Times New Roman" w:hAnsi="Times New Roman"/>
          <w:sz w:val="28"/>
          <w:szCs w:val="28"/>
        </w:rPr>
        <w:t xml:space="preserve"> та 188</w:t>
      </w:r>
      <w:r w:rsidR="0081307A">
        <w:rPr>
          <w:rFonts w:ascii="Times New Roman" w:hAnsi="Times New Roman"/>
          <w:sz w:val="28"/>
          <w:szCs w:val="28"/>
          <w:vertAlign w:val="superscript"/>
        </w:rPr>
        <w:t>56</w:t>
      </w:r>
      <w:r w:rsidR="0081307A">
        <w:rPr>
          <w:rFonts w:ascii="Times New Roman" w:hAnsi="Times New Roman"/>
          <w:sz w:val="28"/>
          <w:szCs w:val="28"/>
        </w:rPr>
        <w:t xml:space="preserve"> такого змісту: </w:t>
      </w:r>
    </w:p>
    <w:p w14:paraId="62F2063C" w14:textId="45D94992" w:rsidR="00F305DC" w:rsidRDefault="00F305DC" w:rsidP="00F305DC">
      <w:pPr>
        <w:pStyle w:val="a3"/>
        <w:spacing w:before="360" w:after="240" w:line="320" w:lineRule="exact"/>
        <w:ind w:left="2325" w:hanging="1758"/>
        <w:jc w:val="left"/>
        <w:rPr>
          <w:rFonts w:ascii="Times New Roman" w:hAnsi="Times New Roman"/>
          <w:sz w:val="28"/>
          <w:szCs w:val="28"/>
        </w:rPr>
      </w:pPr>
      <w:r>
        <w:rPr>
          <w:rFonts w:ascii="Times New Roman" w:hAnsi="Times New Roman"/>
          <w:sz w:val="28"/>
          <w:szCs w:val="28"/>
        </w:rPr>
        <w:t>«Стаття 185</w:t>
      </w:r>
      <w:r>
        <w:rPr>
          <w:rFonts w:ascii="Times New Roman" w:hAnsi="Times New Roman"/>
          <w:sz w:val="28"/>
          <w:szCs w:val="28"/>
          <w:vertAlign w:val="superscript"/>
        </w:rPr>
        <w:t>14</w:t>
      </w:r>
      <w:r>
        <w:rPr>
          <w:rFonts w:ascii="Times New Roman" w:hAnsi="Times New Roman"/>
          <w:sz w:val="28"/>
          <w:szCs w:val="28"/>
        </w:rPr>
        <w:t>. Невиконання законн</w:t>
      </w:r>
      <w:r w:rsidR="00FD6ED2">
        <w:rPr>
          <w:rFonts w:ascii="Times New Roman" w:hAnsi="Times New Roman"/>
          <w:sz w:val="28"/>
          <w:szCs w:val="28"/>
        </w:rPr>
        <w:t>их</w:t>
      </w:r>
      <w:r>
        <w:rPr>
          <w:rFonts w:ascii="Times New Roman" w:hAnsi="Times New Roman"/>
          <w:sz w:val="28"/>
          <w:szCs w:val="28"/>
        </w:rPr>
        <w:t xml:space="preserve"> вимог посадов</w:t>
      </w:r>
      <w:r w:rsidR="00FD6ED2">
        <w:rPr>
          <w:rFonts w:ascii="Times New Roman" w:hAnsi="Times New Roman"/>
          <w:sz w:val="28"/>
          <w:szCs w:val="28"/>
        </w:rPr>
        <w:t>их</w:t>
      </w:r>
      <w:r>
        <w:rPr>
          <w:rFonts w:ascii="Times New Roman" w:hAnsi="Times New Roman"/>
          <w:sz w:val="28"/>
          <w:szCs w:val="28"/>
        </w:rPr>
        <w:t xml:space="preserve"> ос</w:t>
      </w:r>
      <w:r w:rsidR="00FD6ED2">
        <w:rPr>
          <w:rFonts w:ascii="Times New Roman" w:hAnsi="Times New Roman"/>
          <w:sz w:val="28"/>
          <w:szCs w:val="28"/>
        </w:rPr>
        <w:t>іб</w:t>
      </w:r>
      <w:r>
        <w:rPr>
          <w:rFonts w:ascii="Times New Roman" w:hAnsi="Times New Roman"/>
          <w:sz w:val="28"/>
          <w:szCs w:val="28"/>
        </w:rPr>
        <w:t xml:space="preserve">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w:t>
      </w:r>
    </w:p>
    <w:p w14:paraId="79E62481" w14:textId="30D53AF5" w:rsidR="00F305DC" w:rsidRDefault="00F305DC" w:rsidP="00F305DC">
      <w:pPr>
        <w:pStyle w:val="a3"/>
        <w:rPr>
          <w:rFonts w:ascii="Times New Roman" w:hAnsi="Times New Roman"/>
          <w:sz w:val="28"/>
          <w:szCs w:val="28"/>
        </w:rPr>
      </w:pPr>
      <w:bookmarkStart w:id="1" w:name="n2016"/>
      <w:bookmarkEnd w:id="1"/>
      <w:r>
        <w:rPr>
          <w:rFonts w:ascii="Times New Roman" w:hAnsi="Times New Roman"/>
          <w:sz w:val="28"/>
          <w:szCs w:val="28"/>
        </w:rPr>
        <w:lastRenderedPageBreak/>
        <w:t>Невиконання законн</w:t>
      </w:r>
      <w:r w:rsidR="00FD6ED2">
        <w:rPr>
          <w:rFonts w:ascii="Times New Roman" w:hAnsi="Times New Roman"/>
          <w:sz w:val="28"/>
          <w:szCs w:val="28"/>
        </w:rPr>
        <w:t>их</w:t>
      </w:r>
      <w:r>
        <w:rPr>
          <w:rFonts w:ascii="Times New Roman" w:hAnsi="Times New Roman"/>
          <w:sz w:val="28"/>
          <w:szCs w:val="28"/>
        </w:rPr>
        <w:t xml:space="preserve"> вимог посадов</w:t>
      </w:r>
      <w:r w:rsidR="00FD6ED2">
        <w:rPr>
          <w:rFonts w:ascii="Times New Roman" w:hAnsi="Times New Roman"/>
          <w:sz w:val="28"/>
          <w:szCs w:val="28"/>
        </w:rPr>
        <w:t>их</w:t>
      </w:r>
      <w:r>
        <w:rPr>
          <w:rFonts w:ascii="Times New Roman" w:hAnsi="Times New Roman"/>
          <w:sz w:val="28"/>
          <w:szCs w:val="28"/>
        </w:rPr>
        <w:t xml:space="preserve"> ос</w:t>
      </w:r>
      <w:r w:rsidR="00FD6ED2">
        <w:rPr>
          <w:rFonts w:ascii="Times New Roman" w:hAnsi="Times New Roman"/>
          <w:sz w:val="28"/>
          <w:szCs w:val="28"/>
        </w:rPr>
        <w:t>і</w:t>
      </w:r>
      <w:r>
        <w:rPr>
          <w:rFonts w:ascii="Times New Roman" w:hAnsi="Times New Roman"/>
          <w:sz w:val="28"/>
          <w:szCs w:val="28"/>
        </w:rPr>
        <w:t>б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під час виконання нею службових обов’язків, пов’язаних із запобіганням та протидією нелегальній (незаконній) міграції, іншим порушенням законодавства про правовий статус іноземців та осіб без громадянства, —</w:t>
      </w:r>
    </w:p>
    <w:p w14:paraId="0D135A9C" w14:textId="77777777" w:rsidR="00F305DC" w:rsidRDefault="00F305DC" w:rsidP="00F305DC">
      <w:pPr>
        <w:pStyle w:val="a3"/>
        <w:rPr>
          <w:rFonts w:ascii="Times New Roman" w:hAnsi="Times New Roman"/>
          <w:sz w:val="28"/>
          <w:szCs w:val="28"/>
        </w:rPr>
      </w:pPr>
      <w:bookmarkStart w:id="2" w:name="n2017"/>
      <w:bookmarkEnd w:id="2"/>
      <w:r>
        <w:rPr>
          <w:rFonts w:ascii="Times New Roman" w:hAnsi="Times New Roman"/>
          <w:sz w:val="28"/>
          <w:szCs w:val="28"/>
        </w:rPr>
        <w:t>тягне за собою накладення штрафу від п’ятдесяти до ста неоподатковуваних мінімумів доходів громадян.</w:t>
      </w:r>
    </w:p>
    <w:p w14:paraId="3A87BBF5" w14:textId="77777777" w:rsidR="00F305DC" w:rsidRDefault="00F305DC" w:rsidP="00F305DC">
      <w:pPr>
        <w:pStyle w:val="a3"/>
        <w:rPr>
          <w:rFonts w:ascii="Times New Roman" w:hAnsi="Times New Roman"/>
          <w:sz w:val="28"/>
          <w:szCs w:val="28"/>
        </w:rPr>
      </w:pPr>
      <w:bookmarkStart w:id="3" w:name="n2018"/>
      <w:bookmarkEnd w:id="3"/>
      <w:r>
        <w:rPr>
          <w:rFonts w:ascii="Times New Roman" w:hAnsi="Times New Roman"/>
          <w:sz w:val="28"/>
          <w:szCs w:val="28"/>
        </w:rPr>
        <w:t>Ті самі дії, вчинені групою осіб або особою, яку протягом року піддано адміністративному стягненню за правопорушення, передбачене частиною першою цієї статті, —</w:t>
      </w:r>
    </w:p>
    <w:p w14:paraId="47A7BFF7" w14:textId="67360F88" w:rsidR="00F771BC" w:rsidRDefault="00F305DC" w:rsidP="00F81749">
      <w:pPr>
        <w:pStyle w:val="a3"/>
        <w:rPr>
          <w:rFonts w:ascii="Times New Roman" w:hAnsi="Times New Roman"/>
          <w:sz w:val="28"/>
          <w:szCs w:val="28"/>
        </w:rPr>
      </w:pPr>
      <w:bookmarkStart w:id="4" w:name="n2019"/>
      <w:bookmarkEnd w:id="4"/>
      <w:r>
        <w:rPr>
          <w:rFonts w:ascii="Times New Roman" w:hAnsi="Times New Roman"/>
          <w:sz w:val="28"/>
          <w:szCs w:val="28"/>
        </w:rPr>
        <w:t>тягнуть за собою накладення штрафу від ста п’ятдесяти до двохсот неоподатковуваних мінімумів доходів громадян.</w:t>
      </w:r>
    </w:p>
    <w:p w14:paraId="0EE625C5" w14:textId="1127109A" w:rsidR="00716600" w:rsidRPr="0081307A" w:rsidRDefault="00716600" w:rsidP="0081307A">
      <w:pPr>
        <w:spacing w:after="123"/>
        <w:ind w:left="709"/>
        <w:jc w:val="both"/>
        <w:rPr>
          <w:rFonts w:ascii="Times New Roman" w:eastAsia="Calibri" w:hAnsi="Times New Roman"/>
          <w:sz w:val="28"/>
          <w:szCs w:val="28"/>
        </w:rPr>
      </w:pPr>
    </w:p>
    <w:p w14:paraId="7E1A1A1A" w14:textId="06D7F725" w:rsidR="004B267B" w:rsidRPr="00FD6ED2" w:rsidRDefault="00716600" w:rsidP="00FD6ED2">
      <w:pPr>
        <w:spacing w:after="123"/>
        <w:ind w:left="1843" w:hanging="1843"/>
        <w:jc w:val="both"/>
        <w:rPr>
          <w:rFonts w:ascii="Times New Roman" w:hAnsi="Times New Roman"/>
          <w:color w:val="000000" w:themeColor="text1"/>
          <w:sz w:val="28"/>
          <w:szCs w:val="28"/>
        </w:rPr>
      </w:pPr>
      <w:r w:rsidRPr="00FD6ED2">
        <w:rPr>
          <w:rFonts w:ascii="Times New Roman" w:eastAsia="Calibri" w:hAnsi="Times New Roman"/>
          <w:color w:val="000000" w:themeColor="text1"/>
          <w:sz w:val="28"/>
          <w:szCs w:val="28"/>
        </w:rPr>
        <w:t>Стаття 188</w:t>
      </w:r>
      <w:r w:rsidRPr="00FD6ED2">
        <w:rPr>
          <w:rFonts w:ascii="Times New Roman" w:eastAsia="Calibri" w:hAnsi="Times New Roman"/>
          <w:color w:val="000000" w:themeColor="text1"/>
          <w:sz w:val="28"/>
          <w:szCs w:val="28"/>
          <w:vertAlign w:val="superscript"/>
        </w:rPr>
        <w:t>56</w:t>
      </w:r>
      <w:r w:rsidRPr="00FD6ED2">
        <w:rPr>
          <w:rFonts w:ascii="Times New Roman" w:eastAsia="Calibri" w:hAnsi="Times New Roman"/>
          <w:color w:val="000000" w:themeColor="text1"/>
          <w:sz w:val="28"/>
          <w:szCs w:val="28"/>
        </w:rPr>
        <w:t>.</w:t>
      </w:r>
      <w:r w:rsidR="00EF290E" w:rsidRPr="00FD6ED2">
        <w:rPr>
          <w:rFonts w:ascii="Times New Roman" w:eastAsia="Calibri" w:hAnsi="Times New Roman"/>
          <w:color w:val="000000" w:themeColor="text1"/>
          <w:sz w:val="28"/>
          <w:szCs w:val="28"/>
        </w:rPr>
        <w:t xml:space="preserve"> </w:t>
      </w:r>
      <w:r w:rsidR="00FD6ED2" w:rsidRPr="00FD6ED2">
        <w:rPr>
          <w:rFonts w:ascii="Times New Roman" w:hAnsi="Times New Roman"/>
          <w:bCs/>
          <w:color w:val="000000" w:themeColor="text1"/>
          <w:sz w:val="28"/>
          <w:szCs w:val="28"/>
          <w:shd w:val="clear" w:color="auto" w:fill="FFFFFF"/>
        </w:rPr>
        <w:t xml:space="preserve">Невиконання приписів посадових осіб центрального органу виконавчої влади, що реалізує державну політику </w:t>
      </w:r>
      <w:bookmarkStart w:id="5" w:name="n2103"/>
      <w:bookmarkEnd w:id="5"/>
      <w:r w:rsidR="00FD6ED2" w:rsidRPr="00FD6ED2">
        <w:rPr>
          <w:rFonts w:ascii="Times New Roman" w:eastAsia="Calibri" w:hAnsi="Times New Roman"/>
          <w:color w:val="000000" w:themeColor="text1"/>
          <w:sz w:val="28"/>
          <w:szCs w:val="28"/>
          <w:lang w:eastAsia="en-US"/>
        </w:rPr>
        <w:t>у сферах міграції (імміграції та еміграції), у тому числі протидії нелегальній (незаконній) міграції, громадянства, реєстрації фізичних осіб</w:t>
      </w:r>
    </w:p>
    <w:p w14:paraId="60D2793F" w14:textId="7C0872C6" w:rsidR="00716600" w:rsidRPr="00FD6ED2" w:rsidRDefault="00716600" w:rsidP="004B267B">
      <w:pPr>
        <w:spacing w:after="123"/>
        <w:ind w:firstLine="708"/>
        <w:jc w:val="both"/>
        <w:rPr>
          <w:rFonts w:ascii="Times New Roman" w:eastAsia="Calibri" w:hAnsi="Times New Roman"/>
          <w:color w:val="000000" w:themeColor="text1"/>
          <w:sz w:val="28"/>
          <w:szCs w:val="28"/>
          <w:lang w:eastAsia="en-US"/>
        </w:rPr>
      </w:pPr>
      <w:r w:rsidRPr="00FD6ED2">
        <w:rPr>
          <w:rFonts w:ascii="Times New Roman" w:eastAsia="Calibri" w:hAnsi="Times New Roman"/>
          <w:color w:val="000000" w:themeColor="text1"/>
          <w:sz w:val="28"/>
          <w:szCs w:val="28"/>
          <w:lang w:eastAsia="en-US"/>
        </w:rPr>
        <w:t xml:space="preserve">Невиконання приписів посадових осіб центрального органу виконавчої влади, що реалізує державну політику </w:t>
      </w:r>
      <w:r w:rsidR="004B267B" w:rsidRPr="00FD6ED2">
        <w:rPr>
          <w:rFonts w:ascii="Times New Roman" w:eastAsia="Calibri" w:hAnsi="Times New Roman"/>
          <w:color w:val="000000" w:themeColor="text1"/>
          <w:sz w:val="28"/>
          <w:szCs w:val="28"/>
          <w:lang w:eastAsia="en-US"/>
        </w:rPr>
        <w:t>у сферах міграції (імміграції та еміграції), у тому числі протидії нелегальній (незаконній) міграції, громадянства, реєстрації фізичних осіб</w:t>
      </w:r>
      <w:r w:rsidR="00B24F59" w:rsidRPr="00FD6ED2">
        <w:rPr>
          <w:rFonts w:ascii="Times New Roman" w:eastAsia="Calibri" w:hAnsi="Times New Roman"/>
          <w:color w:val="000000" w:themeColor="text1"/>
          <w:sz w:val="28"/>
          <w:szCs w:val="28"/>
          <w:lang w:eastAsia="en-US"/>
        </w:rPr>
        <w:t>,</w:t>
      </w:r>
      <w:r w:rsidRPr="00FD6ED2">
        <w:rPr>
          <w:rFonts w:ascii="Times New Roman" w:eastAsia="Calibri" w:hAnsi="Times New Roman"/>
          <w:color w:val="000000" w:themeColor="text1"/>
          <w:sz w:val="28"/>
          <w:szCs w:val="28"/>
          <w:lang w:eastAsia="en-US"/>
        </w:rPr>
        <w:t xml:space="preserve"> </w:t>
      </w:r>
      <w:r w:rsidR="00B24F59" w:rsidRPr="00FD6ED2">
        <w:rPr>
          <w:rFonts w:ascii="Times New Roman" w:eastAsia="Calibri" w:hAnsi="Times New Roman"/>
          <w:color w:val="000000" w:themeColor="text1"/>
          <w:sz w:val="28"/>
          <w:szCs w:val="28"/>
          <w:lang w:eastAsia="en-US"/>
        </w:rPr>
        <w:t>–</w:t>
      </w:r>
    </w:p>
    <w:p w14:paraId="20F09840" w14:textId="26D5A5D0" w:rsidR="00F81749" w:rsidRDefault="00716600" w:rsidP="00F81749">
      <w:pPr>
        <w:spacing w:after="123"/>
        <w:ind w:firstLine="708"/>
        <w:jc w:val="both"/>
        <w:rPr>
          <w:rFonts w:ascii="Times New Roman" w:eastAsia="Calibri" w:hAnsi="Times New Roman"/>
          <w:color w:val="000000" w:themeColor="text1"/>
          <w:sz w:val="28"/>
          <w:szCs w:val="28"/>
          <w:lang w:eastAsia="en-US"/>
        </w:rPr>
      </w:pPr>
      <w:bookmarkStart w:id="6" w:name="n2104"/>
      <w:bookmarkEnd w:id="6"/>
      <w:r w:rsidRPr="00FD6ED2">
        <w:rPr>
          <w:rFonts w:ascii="Times New Roman" w:eastAsia="Calibri" w:hAnsi="Times New Roman"/>
          <w:color w:val="000000" w:themeColor="text1"/>
          <w:sz w:val="28"/>
          <w:szCs w:val="28"/>
          <w:lang w:eastAsia="en-US"/>
        </w:rPr>
        <w:t xml:space="preserve">тягне за собою накладення штрафу на посадових осіб - від </w:t>
      </w:r>
      <w:r w:rsidR="00FF0AAF" w:rsidRPr="00FD6ED2">
        <w:rPr>
          <w:rFonts w:ascii="Times New Roman" w:eastAsia="Calibri" w:hAnsi="Times New Roman"/>
          <w:color w:val="000000" w:themeColor="text1"/>
          <w:sz w:val="28"/>
          <w:szCs w:val="28"/>
          <w:lang w:eastAsia="en-US"/>
        </w:rPr>
        <w:t xml:space="preserve">п’ятдесяти до вісімдесяти </w:t>
      </w:r>
      <w:r w:rsidRPr="00FD6ED2">
        <w:rPr>
          <w:rFonts w:ascii="Times New Roman" w:eastAsia="Calibri" w:hAnsi="Times New Roman"/>
          <w:color w:val="000000" w:themeColor="text1"/>
          <w:sz w:val="28"/>
          <w:szCs w:val="28"/>
          <w:lang w:eastAsia="en-US"/>
        </w:rPr>
        <w:t>неоподатковуваних мінімумів доходів громадян</w:t>
      </w:r>
      <w:r w:rsidR="00B24F59" w:rsidRPr="00FD6ED2">
        <w:rPr>
          <w:rFonts w:ascii="Times New Roman" w:eastAsia="Calibri" w:hAnsi="Times New Roman"/>
          <w:color w:val="000000" w:themeColor="text1"/>
          <w:sz w:val="28"/>
          <w:szCs w:val="28"/>
          <w:lang w:eastAsia="en-US"/>
        </w:rPr>
        <w:t xml:space="preserve"> з позбавленням права обіймати певні посади або займатися певною діяльністю строком на один рік.</w:t>
      </w:r>
      <w:r w:rsidR="004B267B" w:rsidRPr="00FD6ED2">
        <w:rPr>
          <w:rFonts w:ascii="Times New Roman" w:eastAsia="Calibri" w:hAnsi="Times New Roman"/>
          <w:color w:val="000000" w:themeColor="text1"/>
          <w:sz w:val="28"/>
          <w:szCs w:val="28"/>
          <w:lang w:eastAsia="en-US"/>
        </w:rPr>
        <w:t>».</w:t>
      </w:r>
    </w:p>
    <w:p w14:paraId="6D46E251" w14:textId="77777777" w:rsidR="00F81749" w:rsidRPr="00FD6ED2" w:rsidRDefault="00F81749" w:rsidP="00F81749">
      <w:pPr>
        <w:spacing w:after="123"/>
        <w:ind w:firstLine="708"/>
        <w:jc w:val="both"/>
        <w:rPr>
          <w:rFonts w:ascii="Times New Roman" w:eastAsia="Calibri" w:hAnsi="Times New Roman"/>
          <w:color w:val="000000" w:themeColor="text1"/>
          <w:sz w:val="28"/>
          <w:szCs w:val="28"/>
          <w:lang w:eastAsia="en-US"/>
        </w:rPr>
      </w:pPr>
    </w:p>
    <w:p w14:paraId="22991E55" w14:textId="03E2AF49" w:rsidR="004B267B" w:rsidRDefault="0081307A" w:rsidP="0081307A">
      <w:pPr>
        <w:pStyle w:val="a9"/>
        <w:numPr>
          <w:ilvl w:val="0"/>
          <w:numId w:val="3"/>
        </w:numPr>
        <w:spacing w:after="123"/>
        <w:ind w:left="0" w:firstLine="709"/>
        <w:jc w:val="both"/>
        <w:rPr>
          <w:rFonts w:ascii="Times New Roman" w:eastAsia="Calibri" w:hAnsi="Times New Roman"/>
          <w:sz w:val="28"/>
          <w:szCs w:val="28"/>
        </w:rPr>
      </w:pPr>
      <w:r>
        <w:rPr>
          <w:rFonts w:ascii="Times New Roman" w:eastAsia="Calibri" w:hAnsi="Times New Roman"/>
          <w:sz w:val="28"/>
          <w:szCs w:val="28"/>
        </w:rPr>
        <w:t>У</w:t>
      </w:r>
      <w:r w:rsidR="00A11F5C">
        <w:rPr>
          <w:rFonts w:ascii="Times New Roman" w:eastAsia="Calibri" w:hAnsi="Times New Roman"/>
          <w:sz w:val="28"/>
          <w:szCs w:val="28"/>
        </w:rPr>
        <w:t xml:space="preserve"> с</w:t>
      </w:r>
      <w:r w:rsidR="00E45F90" w:rsidRPr="00E45F90">
        <w:rPr>
          <w:rFonts w:ascii="Times New Roman" w:eastAsia="Calibri" w:hAnsi="Times New Roman"/>
          <w:sz w:val="28"/>
          <w:szCs w:val="28"/>
        </w:rPr>
        <w:t>татт</w:t>
      </w:r>
      <w:r w:rsidR="00A11F5C">
        <w:rPr>
          <w:rFonts w:ascii="Times New Roman" w:eastAsia="Calibri" w:hAnsi="Times New Roman"/>
          <w:sz w:val="28"/>
          <w:szCs w:val="28"/>
        </w:rPr>
        <w:t>і</w:t>
      </w:r>
      <w:r w:rsidR="00E45F90" w:rsidRPr="00E45F90">
        <w:rPr>
          <w:rFonts w:ascii="Times New Roman" w:eastAsia="Calibri" w:hAnsi="Times New Roman"/>
          <w:sz w:val="28"/>
          <w:szCs w:val="28"/>
        </w:rPr>
        <w:t xml:space="preserve"> 221 після цифр </w:t>
      </w:r>
      <w:r w:rsidR="00A11F5C">
        <w:rPr>
          <w:rFonts w:ascii="Times New Roman" w:eastAsia="Calibri" w:hAnsi="Times New Roman"/>
          <w:sz w:val="28"/>
          <w:szCs w:val="28"/>
        </w:rPr>
        <w:t>«185</w:t>
      </w:r>
      <w:r w:rsidR="00A11F5C">
        <w:rPr>
          <w:rFonts w:ascii="Times New Roman" w:eastAsia="Calibri" w:hAnsi="Times New Roman"/>
          <w:sz w:val="28"/>
          <w:szCs w:val="28"/>
          <w:vertAlign w:val="superscript"/>
        </w:rPr>
        <w:t>13</w:t>
      </w:r>
      <w:r w:rsidR="00A11F5C">
        <w:rPr>
          <w:rFonts w:ascii="Times New Roman" w:eastAsia="Calibri" w:hAnsi="Times New Roman"/>
          <w:sz w:val="28"/>
          <w:szCs w:val="28"/>
        </w:rPr>
        <w:t xml:space="preserve">» та </w:t>
      </w:r>
      <w:r w:rsidR="00E45F90">
        <w:rPr>
          <w:rFonts w:ascii="Times New Roman" w:eastAsia="Calibri" w:hAnsi="Times New Roman"/>
          <w:sz w:val="28"/>
          <w:szCs w:val="28"/>
        </w:rPr>
        <w:t>«</w:t>
      </w:r>
      <w:r w:rsidR="00E45F90" w:rsidRPr="00E45F90">
        <w:rPr>
          <w:rFonts w:ascii="Times New Roman" w:eastAsia="Calibri" w:hAnsi="Times New Roman"/>
          <w:sz w:val="28"/>
          <w:szCs w:val="28"/>
        </w:rPr>
        <w:t>188</w:t>
      </w:r>
      <w:r w:rsidR="00E45F90">
        <w:rPr>
          <w:rFonts w:ascii="Times New Roman" w:eastAsia="Calibri" w:hAnsi="Times New Roman"/>
          <w:sz w:val="28"/>
          <w:szCs w:val="28"/>
          <w:vertAlign w:val="superscript"/>
        </w:rPr>
        <w:t>55</w:t>
      </w:r>
      <w:r w:rsidR="00E45F90">
        <w:rPr>
          <w:rFonts w:ascii="Times New Roman" w:eastAsia="Calibri" w:hAnsi="Times New Roman"/>
          <w:sz w:val="28"/>
          <w:szCs w:val="28"/>
        </w:rPr>
        <w:t>»</w:t>
      </w:r>
      <w:r w:rsidR="00E45F90" w:rsidRPr="00E45F90">
        <w:rPr>
          <w:rFonts w:ascii="Times New Roman" w:eastAsia="Calibri" w:hAnsi="Times New Roman"/>
          <w:sz w:val="28"/>
          <w:szCs w:val="28"/>
        </w:rPr>
        <w:t xml:space="preserve"> доповнити цифрами </w:t>
      </w:r>
      <w:r w:rsidR="007840ED">
        <w:rPr>
          <w:rFonts w:ascii="Times New Roman" w:eastAsia="Calibri" w:hAnsi="Times New Roman"/>
          <w:sz w:val="28"/>
          <w:szCs w:val="28"/>
        </w:rPr>
        <w:t xml:space="preserve">та знаками </w:t>
      </w:r>
      <w:r w:rsidR="00A11F5C">
        <w:rPr>
          <w:rFonts w:ascii="Times New Roman" w:eastAsia="Calibri" w:hAnsi="Times New Roman"/>
          <w:sz w:val="28"/>
          <w:szCs w:val="28"/>
        </w:rPr>
        <w:t>«185</w:t>
      </w:r>
      <w:r w:rsidR="00A11F5C">
        <w:rPr>
          <w:rFonts w:ascii="Times New Roman" w:eastAsia="Calibri" w:hAnsi="Times New Roman"/>
          <w:sz w:val="28"/>
          <w:szCs w:val="28"/>
          <w:vertAlign w:val="superscript"/>
        </w:rPr>
        <w:t>14</w:t>
      </w:r>
      <w:r w:rsidR="007840ED">
        <w:rPr>
          <w:rFonts w:ascii="Times New Roman" w:eastAsia="Calibri" w:hAnsi="Times New Roman"/>
          <w:sz w:val="28"/>
          <w:szCs w:val="28"/>
        </w:rPr>
        <w:t>,</w:t>
      </w:r>
      <w:r w:rsidR="00A11F5C">
        <w:rPr>
          <w:rFonts w:ascii="Times New Roman" w:eastAsia="Calibri" w:hAnsi="Times New Roman"/>
          <w:sz w:val="28"/>
          <w:szCs w:val="28"/>
        </w:rPr>
        <w:t xml:space="preserve">» та </w:t>
      </w:r>
      <w:r w:rsidR="00E45F90">
        <w:rPr>
          <w:rFonts w:ascii="Times New Roman" w:eastAsia="Calibri" w:hAnsi="Times New Roman"/>
          <w:sz w:val="28"/>
          <w:szCs w:val="28"/>
        </w:rPr>
        <w:t>«</w:t>
      </w:r>
      <w:r w:rsidR="00E45F90" w:rsidRPr="00E45F90">
        <w:rPr>
          <w:rFonts w:ascii="Times New Roman" w:eastAsia="Calibri" w:hAnsi="Times New Roman"/>
          <w:sz w:val="28"/>
          <w:szCs w:val="28"/>
        </w:rPr>
        <w:t>188</w:t>
      </w:r>
      <w:r w:rsidR="00E45F90">
        <w:rPr>
          <w:rFonts w:ascii="Times New Roman" w:eastAsia="Calibri" w:hAnsi="Times New Roman"/>
          <w:sz w:val="28"/>
          <w:szCs w:val="28"/>
          <w:vertAlign w:val="superscript"/>
        </w:rPr>
        <w:t>56</w:t>
      </w:r>
      <w:r w:rsidR="007840ED">
        <w:rPr>
          <w:rFonts w:ascii="Times New Roman" w:eastAsia="Calibri" w:hAnsi="Times New Roman"/>
          <w:sz w:val="28"/>
          <w:szCs w:val="28"/>
        </w:rPr>
        <w:t>,</w:t>
      </w:r>
      <w:r w:rsidR="00E45F90">
        <w:rPr>
          <w:rFonts w:ascii="Times New Roman" w:eastAsia="Calibri" w:hAnsi="Times New Roman"/>
          <w:sz w:val="28"/>
          <w:szCs w:val="28"/>
        </w:rPr>
        <w:t>»</w:t>
      </w:r>
      <w:r w:rsidR="00A11F5C">
        <w:rPr>
          <w:rFonts w:ascii="Times New Roman" w:eastAsia="Calibri" w:hAnsi="Times New Roman"/>
          <w:sz w:val="28"/>
          <w:szCs w:val="28"/>
        </w:rPr>
        <w:t xml:space="preserve"> відповідно</w:t>
      </w:r>
      <w:r w:rsidR="007730CD">
        <w:rPr>
          <w:rFonts w:ascii="Times New Roman" w:eastAsia="Calibri" w:hAnsi="Times New Roman"/>
          <w:sz w:val="28"/>
          <w:szCs w:val="28"/>
        </w:rPr>
        <w:t>.</w:t>
      </w:r>
    </w:p>
    <w:p w14:paraId="50CBA228" w14:textId="536541C0" w:rsidR="00E61241" w:rsidRDefault="00E61241" w:rsidP="00E61241">
      <w:pPr>
        <w:pStyle w:val="a9"/>
        <w:spacing w:after="123"/>
        <w:ind w:left="709"/>
        <w:jc w:val="both"/>
        <w:rPr>
          <w:rFonts w:ascii="Times New Roman" w:eastAsia="Calibri" w:hAnsi="Times New Roman"/>
          <w:sz w:val="16"/>
          <w:szCs w:val="16"/>
        </w:rPr>
      </w:pPr>
    </w:p>
    <w:p w14:paraId="6E983432" w14:textId="77777777" w:rsidR="00F81749" w:rsidRPr="00E61241" w:rsidRDefault="00F81749" w:rsidP="00E61241">
      <w:pPr>
        <w:pStyle w:val="a9"/>
        <w:spacing w:after="123"/>
        <w:ind w:left="709"/>
        <w:jc w:val="both"/>
        <w:rPr>
          <w:rFonts w:ascii="Times New Roman" w:eastAsia="Calibri" w:hAnsi="Times New Roman"/>
          <w:sz w:val="16"/>
          <w:szCs w:val="16"/>
        </w:rPr>
      </w:pPr>
    </w:p>
    <w:p w14:paraId="69E3D343" w14:textId="303F114D" w:rsidR="00F771BC" w:rsidRDefault="007730CD" w:rsidP="0081307A">
      <w:pPr>
        <w:pStyle w:val="a9"/>
        <w:numPr>
          <w:ilvl w:val="0"/>
          <w:numId w:val="3"/>
        </w:numPr>
        <w:spacing w:after="123"/>
        <w:ind w:left="0" w:firstLine="709"/>
        <w:jc w:val="both"/>
        <w:rPr>
          <w:rFonts w:ascii="Times New Roman" w:eastAsia="Calibri" w:hAnsi="Times New Roman"/>
          <w:sz w:val="28"/>
          <w:szCs w:val="28"/>
        </w:rPr>
      </w:pPr>
      <w:r w:rsidRPr="00E61241">
        <w:rPr>
          <w:rFonts w:ascii="Times New Roman" w:eastAsia="Calibri" w:hAnsi="Times New Roman"/>
          <w:sz w:val="28"/>
          <w:szCs w:val="28"/>
        </w:rPr>
        <w:t xml:space="preserve">У пункті 1 частини першої статті 255 </w:t>
      </w:r>
      <w:r w:rsidR="00E61241" w:rsidRPr="00E61241">
        <w:rPr>
          <w:rFonts w:ascii="Times New Roman" w:eastAsia="Calibri" w:hAnsi="Times New Roman"/>
          <w:sz w:val="28"/>
          <w:szCs w:val="28"/>
        </w:rPr>
        <w:t>в абзаці «територіальних органів і територіальних підрозділів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w:t>
      </w:r>
      <w:hyperlink r:id="rId10" w:anchor="n3930" w:tgtFrame="_blank" w:history="1">
        <w:r w:rsidR="00E61241" w:rsidRPr="00E61241">
          <w:rPr>
            <w:rFonts w:ascii="Times New Roman" w:eastAsia="Calibri" w:hAnsi="Times New Roman"/>
            <w:sz w:val="28"/>
            <w:szCs w:val="28"/>
          </w:rPr>
          <w:t>частина четверта</w:t>
        </w:r>
      </w:hyperlink>
      <w:r w:rsidR="00E61241" w:rsidRPr="00E61241">
        <w:rPr>
          <w:rFonts w:ascii="Times New Roman" w:eastAsia="Calibri" w:hAnsi="Times New Roman"/>
          <w:sz w:val="28"/>
          <w:szCs w:val="28"/>
        </w:rPr>
        <w:t> статті 185</w:t>
      </w:r>
      <w:r w:rsidR="00E61241">
        <w:rPr>
          <w:rFonts w:ascii="Times New Roman" w:eastAsia="Calibri" w:hAnsi="Times New Roman"/>
          <w:sz w:val="28"/>
          <w:szCs w:val="28"/>
          <w:vertAlign w:val="superscript"/>
        </w:rPr>
        <w:t>3</w:t>
      </w:r>
      <w:r w:rsidR="00E61241" w:rsidRPr="00E61241">
        <w:rPr>
          <w:rFonts w:ascii="Times New Roman" w:eastAsia="Calibri" w:hAnsi="Times New Roman"/>
          <w:sz w:val="28"/>
          <w:szCs w:val="28"/>
        </w:rPr>
        <w:t>)»</w:t>
      </w:r>
      <w:r w:rsidR="00E61241">
        <w:rPr>
          <w:rFonts w:ascii="Times New Roman" w:eastAsia="Calibri" w:hAnsi="Times New Roman"/>
          <w:sz w:val="28"/>
          <w:szCs w:val="28"/>
        </w:rPr>
        <w:t xml:space="preserve"> після цифр «185</w:t>
      </w:r>
      <w:r w:rsidR="00E61241">
        <w:rPr>
          <w:rFonts w:ascii="Times New Roman" w:eastAsia="Calibri" w:hAnsi="Times New Roman"/>
          <w:sz w:val="28"/>
          <w:szCs w:val="28"/>
          <w:vertAlign w:val="superscript"/>
        </w:rPr>
        <w:t>3</w:t>
      </w:r>
      <w:r w:rsidR="00E61241">
        <w:rPr>
          <w:rFonts w:ascii="Times New Roman" w:eastAsia="Calibri" w:hAnsi="Times New Roman"/>
          <w:sz w:val="28"/>
          <w:szCs w:val="28"/>
        </w:rPr>
        <w:t>» доповнити цифрами «</w:t>
      </w:r>
      <w:r w:rsidR="0081307A" w:rsidRPr="0081307A">
        <w:rPr>
          <w:rFonts w:ascii="Times New Roman" w:eastAsia="Calibri" w:hAnsi="Times New Roman"/>
          <w:sz w:val="28"/>
          <w:szCs w:val="28"/>
        </w:rPr>
        <w:t>185</w:t>
      </w:r>
      <w:r w:rsidR="0081307A">
        <w:rPr>
          <w:rFonts w:ascii="Times New Roman" w:eastAsia="Calibri" w:hAnsi="Times New Roman"/>
          <w:sz w:val="28"/>
          <w:szCs w:val="28"/>
          <w:vertAlign w:val="superscript"/>
        </w:rPr>
        <w:t>14</w:t>
      </w:r>
      <w:r w:rsidR="0081307A">
        <w:rPr>
          <w:rFonts w:ascii="Times New Roman" w:eastAsia="Calibri" w:hAnsi="Times New Roman"/>
          <w:sz w:val="28"/>
          <w:szCs w:val="28"/>
        </w:rPr>
        <w:t xml:space="preserve">, </w:t>
      </w:r>
      <w:r w:rsidR="00E61241" w:rsidRPr="0081307A">
        <w:rPr>
          <w:rFonts w:ascii="Times New Roman" w:eastAsia="Calibri" w:hAnsi="Times New Roman"/>
          <w:sz w:val="28"/>
          <w:szCs w:val="28"/>
        </w:rPr>
        <w:t>188</w:t>
      </w:r>
      <w:r w:rsidR="0081307A">
        <w:rPr>
          <w:rFonts w:ascii="Times New Roman" w:eastAsia="Calibri" w:hAnsi="Times New Roman"/>
          <w:sz w:val="28"/>
          <w:szCs w:val="28"/>
          <w:vertAlign w:val="superscript"/>
        </w:rPr>
        <w:t>56</w:t>
      </w:r>
      <w:r w:rsidR="00E61241">
        <w:rPr>
          <w:rFonts w:ascii="Times New Roman" w:eastAsia="Calibri" w:hAnsi="Times New Roman"/>
          <w:sz w:val="28"/>
          <w:szCs w:val="28"/>
        </w:rPr>
        <w:t>».</w:t>
      </w:r>
    </w:p>
    <w:p w14:paraId="6CB620C7" w14:textId="77777777" w:rsidR="00E61241" w:rsidRPr="00E61241" w:rsidRDefault="00E61241" w:rsidP="00E61241">
      <w:pPr>
        <w:pStyle w:val="a9"/>
        <w:rPr>
          <w:rFonts w:ascii="Times New Roman" w:eastAsia="Calibri" w:hAnsi="Times New Roman"/>
          <w:sz w:val="28"/>
          <w:szCs w:val="28"/>
        </w:rPr>
      </w:pPr>
    </w:p>
    <w:p w14:paraId="642C924C" w14:textId="1800C28F" w:rsidR="002E0E62" w:rsidRDefault="002E0E62" w:rsidP="002E0E62">
      <w:pPr>
        <w:pStyle w:val="a3"/>
        <w:rPr>
          <w:rFonts w:ascii="Times New Roman" w:hAnsi="Times New Roman"/>
          <w:sz w:val="28"/>
          <w:szCs w:val="28"/>
        </w:rPr>
      </w:pPr>
      <w:r>
        <w:rPr>
          <w:rFonts w:ascii="Times New Roman" w:hAnsi="Times New Roman"/>
          <w:sz w:val="28"/>
          <w:szCs w:val="28"/>
        </w:rPr>
        <w:t>ІІ. Прикінцеві положення</w:t>
      </w:r>
    </w:p>
    <w:p w14:paraId="1CF54919" w14:textId="709F34D9" w:rsidR="002E0E62" w:rsidRDefault="002E0E62" w:rsidP="002E0E62">
      <w:pPr>
        <w:pStyle w:val="a3"/>
        <w:spacing w:before="60"/>
        <w:rPr>
          <w:rFonts w:ascii="Times New Roman" w:hAnsi="Times New Roman"/>
          <w:sz w:val="28"/>
          <w:szCs w:val="28"/>
        </w:rPr>
      </w:pPr>
      <w:r>
        <w:rPr>
          <w:rFonts w:ascii="Times New Roman" w:hAnsi="Times New Roman"/>
          <w:sz w:val="28"/>
          <w:szCs w:val="28"/>
        </w:rPr>
        <w:lastRenderedPageBreak/>
        <w:t xml:space="preserve">1. Цей Закон набирає чинності </w:t>
      </w:r>
      <w:r w:rsidR="00F81749">
        <w:rPr>
          <w:rFonts w:ascii="Times New Roman" w:hAnsi="Times New Roman"/>
          <w:sz w:val="28"/>
          <w:szCs w:val="28"/>
          <w:lang w:val="ru-RU"/>
        </w:rPr>
        <w:t>з 1 грудня</w:t>
      </w:r>
      <w:r w:rsidR="000B3D7D" w:rsidRPr="005D4661">
        <w:rPr>
          <w:rFonts w:ascii="Times New Roman" w:hAnsi="Times New Roman"/>
          <w:color w:val="FF0000"/>
          <w:sz w:val="28"/>
          <w:szCs w:val="28"/>
        </w:rPr>
        <w:t xml:space="preserve"> </w:t>
      </w:r>
      <w:r w:rsidR="000B3D7D">
        <w:rPr>
          <w:rFonts w:ascii="Times New Roman" w:hAnsi="Times New Roman"/>
          <w:sz w:val="28"/>
          <w:szCs w:val="28"/>
        </w:rPr>
        <w:t>2021 року</w:t>
      </w:r>
      <w:r>
        <w:rPr>
          <w:rFonts w:ascii="Times New Roman" w:hAnsi="Times New Roman"/>
          <w:sz w:val="28"/>
          <w:szCs w:val="28"/>
        </w:rPr>
        <w:t>.</w:t>
      </w:r>
    </w:p>
    <w:p w14:paraId="0902159C" w14:textId="7548369D" w:rsidR="002E0E62" w:rsidRDefault="002E0E62" w:rsidP="002E0E62">
      <w:pPr>
        <w:pStyle w:val="a3"/>
        <w:spacing w:before="60"/>
        <w:rPr>
          <w:rFonts w:ascii="Times New Roman" w:hAnsi="Times New Roman"/>
          <w:sz w:val="28"/>
          <w:szCs w:val="28"/>
        </w:rPr>
      </w:pPr>
      <w:r>
        <w:rPr>
          <w:rFonts w:ascii="Times New Roman" w:hAnsi="Times New Roman"/>
          <w:sz w:val="28"/>
          <w:szCs w:val="28"/>
        </w:rPr>
        <w:t xml:space="preserve">2. Кабінету Міністрів України </w:t>
      </w:r>
      <w:r w:rsidR="00F81749">
        <w:rPr>
          <w:rFonts w:ascii="Times New Roman" w:hAnsi="Times New Roman"/>
          <w:sz w:val="28"/>
          <w:szCs w:val="28"/>
          <w:lang w:val="ru-RU"/>
        </w:rPr>
        <w:t>протягом трьох місяців</w:t>
      </w:r>
      <w:r>
        <w:rPr>
          <w:rFonts w:ascii="Times New Roman" w:hAnsi="Times New Roman"/>
          <w:sz w:val="28"/>
          <w:szCs w:val="28"/>
        </w:rPr>
        <w:t xml:space="preserve"> з дня набрання чинності цим Законом:</w:t>
      </w:r>
    </w:p>
    <w:p w14:paraId="3003A6C3" w14:textId="77777777" w:rsidR="002E0E62" w:rsidRDefault="002E0E62" w:rsidP="002E0E62">
      <w:pPr>
        <w:pStyle w:val="a3"/>
        <w:spacing w:before="60"/>
        <w:rPr>
          <w:rFonts w:ascii="Times New Roman" w:hAnsi="Times New Roman"/>
          <w:sz w:val="28"/>
          <w:szCs w:val="28"/>
        </w:rPr>
      </w:pPr>
      <w:r>
        <w:rPr>
          <w:rFonts w:ascii="Times New Roman" w:hAnsi="Times New Roman"/>
          <w:sz w:val="28"/>
          <w:szCs w:val="28"/>
        </w:rPr>
        <w:t>привести власні нормативно-правові акти у відповідність із цим Законом;</w:t>
      </w:r>
    </w:p>
    <w:p w14:paraId="17215D4F" w14:textId="77777777" w:rsidR="002E0E62" w:rsidRDefault="002E0E62" w:rsidP="002E0E62">
      <w:pPr>
        <w:pStyle w:val="a3"/>
        <w:spacing w:before="60"/>
        <w:rPr>
          <w:rFonts w:ascii="Times New Roman" w:hAnsi="Times New Roman"/>
          <w:sz w:val="28"/>
          <w:szCs w:val="28"/>
        </w:rPr>
      </w:pPr>
      <w:r>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76056AB3" w14:textId="77777777" w:rsidR="005C3CB4" w:rsidRDefault="002B53D3" w:rsidP="002E0E62">
      <w:pPr>
        <w:spacing w:before="240"/>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sectPr w:rsidR="005C3CB4" w:rsidSect="00F44363">
      <w:headerReference w:type="even" r:id="rId11"/>
      <w:headerReference w:type="default" r:id="rId12"/>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E792" w14:textId="77777777" w:rsidR="00095AE5" w:rsidRDefault="00095AE5">
      <w:r>
        <w:separator/>
      </w:r>
    </w:p>
  </w:endnote>
  <w:endnote w:type="continuationSeparator" w:id="0">
    <w:p w14:paraId="608A2873" w14:textId="77777777" w:rsidR="00095AE5" w:rsidRDefault="000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6B468" w14:textId="77777777" w:rsidR="00095AE5" w:rsidRDefault="00095AE5">
      <w:r>
        <w:separator/>
      </w:r>
    </w:p>
  </w:footnote>
  <w:footnote w:type="continuationSeparator" w:id="0">
    <w:p w14:paraId="752A56D5" w14:textId="77777777" w:rsidR="00095AE5" w:rsidRDefault="000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F561" w14:textId="77777777"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14:paraId="6EFC68DF" w14:textId="77777777"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5DBA" w14:textId="692BAA5F" w:rsidR="00445A63" w:rsidRPr="00296D4C" w:rsidRDefault="00445A63">
    <w:pPr>
      <w:framePr w:wrap="around" w:vAnchor="text" w:hAnchor="margin" w:xAlign="center" w:y="1"/>
      <w:rPr>
        <w:rFonts w:ascii="Times New Roman" w:hAnsi="Times New Roman"/>
        <w:sz w:val="28"/>
        <w:szCs w:val="28"/>
      </w:rPr>
    </w:pPr>
    <w:r w:rsidRPr="00296D4C">
      <w:rPr>
        <w:rFonts w:ascii="Times New Roman" w:hAnsi="Times New Roman"/>
        <w:sz w:val="28"/>
        <w:szCs w:val="28"/>
      </w:rPr>
      <w:fldChar w:fldCharType="begin"/>
    </w:r>
    <w:r w:rsidRPr="00296D4C">
      <w:rPr>
        <w:rFonts w:ascii="Times New Roman" w:hAnsi="Times New Roman"/>
        <w:sz w:val="28"/>
        <w:szCs w:val="28"/>
      </w:rPr>
      <w:instrText xml:space="preserve">PAGE  </w:instrText>
    </w:r>
    <w:r w:rsidRPr="00296D4C">
      <w:rPr>
        <w:rFonts w:ascii="Times New Roman" w:hAnsi="Times New Roman"/>
        <w:sz w:val="28"/>
        <w:szCs w:val="28"/>
      </w:rPr>
      <w:fldChar w:fldCharType="separate"/>
    </w:r>
    <w:r w:rsidR="00E90C77">
      <w:rPr>
        <w:rFonts w:ascii="Times New Roman" w:hAnsi="Times New Roman"/>
        <w:noProof/>
        <w:sz w:val="28"/>
        <w:szCs w:val="28"/>
      </w:rPr>
      <w:t>2</w:t>
    </w:r>
    <w:r w:rsidRPr="00296D4C">
      <w:rPr>
        <w:rFonts w:ascii="Times New Roman" w:hAnsi="Times New Roman"/>
        <w:sz w:val="28"/>
        <w:szCs w:val="28"/>
      </w:rPr>
      <w:fldChar w:fldCharType="end"/>
    </w:r>
  </w:p>
  <w:p w14:paraId="6EE09CB5" w14:textId="77777777" w:rsidR="00445A63" w:rsidRDefault="00445A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3B63"/>
    <w:multiLevelType w:val="hybridMultilevel"/>
    <w:tmpl w:val="E986639A"/>
    <w:lvl w:ilvl="0" w:tplc="A636FAAA">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FFF0522"/>
    <w:multiLevelType w:val="hybridMultilevel"/>
    <w:tmpl w:val="E38AEBC0"/>
    <w:lvl w:ilvl="0" w:tplc="5EC4E580">
      <w:start w:val="1"/>
      <w:numFmt w:val="decimal"/>
      <w:lvlText w:val="%1."/>
      <w:lvlJc w:val="left"/>
      <w:pPr>
        <w:ind w:left="2055" w:hanging="360"/>
      </w:pPr>
      <w:rPr>
        <w:rFonts w:hint="defaul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2" w15:restartNumberingAfterBreak="0">
    <w:nsid w:val="677B27F4"/>
    <w:multiLevelType w:val="hybridMultilevel"/>
    <w:tmpl w:val="D2BE6254"/>
    <w:lvl w:ilvl="0" w:tplc="4CB65DF4">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701B7"/>
    <w:rsid w:val="00071002"/>
    <w:rsid w:val="00084D0A"/>
    <w:rsid w:val="00093076"/>
    <w:rsid w:val="00095AE5"/>
    <w:rsid w:val="000B1E67"/>
    <w:rsid w:val="000B33BF"/>
    <w:rsid w:val="000B3D7D"/>
    <w:rsid w:val="000C703E"/>
    <w:rsid w:val="00104071"/>
    <w:rsid w:val="00125F42"/>
    <w:rsid w:val="001760CF"/>
    <w:rsid w:val="002207DA"/>
    <w:rsid w:val="002223C5"/>
    <w:rsid w:val="00222A07"/>
    <w:rsid w:val="00272694"/>
    <w:rsid w:val="002729B5"/>
    <w:rsid w:val="00281308"/>
    <w:rsid w:val="002843A0"/>
    <w:rsid w:val="00296D4C"/>
    <w:rsid w:val="002B53D3"/>
    <w:rsid w:val="002D5098"/>
    <w:rsid w:val="002E0E62"/>
    <w:rsid w:val="002F1A96"/>
    <w:rsid w:val="00305148"/>
    <w:rsid w:val="00391E76"/>
    <w:rsid w:val="003B63AD"/>
    <w:rsid w:val="00407940"/>
    <w:rsid w:val="00445A63"/>
    <w:rsid w:val="00455CFC"/>
    <w:rsid w:val="004B267B"/>
    <w:rsid w:val="00510222"/>
    <w:rsid w:val="0052620B"/>
    <w:rsid w:val="00566E22"/>
    <w:rsid w:val="005B6ABC"/>
    <w:rsid w:val="005C3CB4"/>
    <w:rsid w:val="005D3E14"/>
    <w:rsid w:val="005D4661"/>
    <w:rsid w:val="005D4CC6"/>
    <w:rsid w:val="00623AE5"/>
    <w:rsid w:val="00632B72"/>
    <w:rsid w:val="006402B8"/>
    <w:rsid w:val="006929D4"/>
    <w:rsid w:val="006C6D58"/>
    <w:rsid w:val="007104D4"/>
    <w:rsid w:val="00716600"/>
    <w:rsid w:val="007370F8"/>
    <w:rsid w:val="007422AA"/>
    <w:rsid w:val="007451FA"/>
    <w:rsid w:val="00757FFD"/>
    <w:rsid w:val="00762144"/>
    <w:rsid w:val="00764C95"/>
    <w:rsid w:val="007730CD"/>
    <w:rsid w:val="00780723"/>
    <w:rsid w:val="007840ED"/>
    <w:rsid w:val="007845A8"/>
    <w:rsid w:val="0079276F"/>
    <w:rsid w:val="007A6274"/>
    <w:rsid w:val="007B5FAB"/>
    <w:rsid w:val="007D1318"/>
    <w:rsid w:val="007D1719"/>
    <w:rsid w:val="008016F2"/>
    <w:rsid w:val="0080524B"/>
    <w:rsid w:val="0081307A"/>
    <w:rsid w:val="00825338"/>
    <w:rsid w:val="008643F1"/>
    <w:rsid w:val="008B050F"/>
    <w:rsid w:val="008B0633"/>
    <w:rsid w:val="008D506E"/>
    <w:rsid w:val="008E0FCE"/>
    <w:rsid w:val="00906AB0"/>
    <w:rsid w:val="009616E6"/>
    <w:rsid w:val="009673C5"/>
    <w:rsid w:val="009778F0"/>
    <w:rsid w:val="009B18FC"/>
    <w:rsid w:val="00A11F5C"/>
    <w:rsid w:val="00A1487C"/>
    <w:rsid w:val="00A17CE6"/>
    <w:rsid w:val="00A455BA"/>
    <w:rsid w:val="00AB4450"/>
    <w:rsid w:val="00AD6988"/>
    <w:rsid w:val="00B24F59"/>
    <w:rsid w:val="00B5435C"/>
    <w:rsid w:val="00B76F4B"/>
    <w:rsid w:val="00B8605C"/>
    <w:rsid w:val="00BB56AD"/>
    <w:rsid w:val="00BE0FC8"/>
    <w:rsid w:val="00C3481E"/>
    <w:rsid w:val="00C362EA"/>
    <w:rsid w:val="00C73FCD"/>
    <w:rsid w:val="00CB44E4"/>
    <w:rsid w:val="00CB6069"/>
    <w:rsid w:val="00D33015"/>
    <w:rsid w:val="00D34FFD"/>
    <w:rsid w:val="00D4191B"/>
    <w:rsid w:val="00D610D5"/>
    <w:rsid w:val="00D97E8E"/>
    <w:rsid w:val="00DF2274"/>
    <w:rsid w:val="00E45EF4"/>
    <w:rsid w:val="00E45F90"/>
    <w:rsid w:val="00E61241"/>
    <w:rsid w:val="00E90C77"/>
    <w:rsid w:val="00EF290E"/>
    <w:rsid w:val="00F305DC"/>
    <w:rsid w:val="00F37B32"/>
    <w:rsid w:val="00F44363"/>
    <w:rsid w:val="00F771BC"/>
    <w:rsid w:val="00F81749"/>
    <w:rsid w:val="00FB69B1"/>
    <w:rsid w:val="00FD6ED2"/>
    <w:rsid w:val="00FE67BF"/>
    <w:rsid w:val="00FF0AAF"/>
    <w:rsid w:val="00FF3915"/>
    <w:rsid w:val="00FF5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D5A3C"/>
  <w15:docId w15:val="{409F29C0-DC38-4DFB-9C8A-1F8DB17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styleId="a9">
    <w:name w:val="List Paragraph"/>
    <w:basedOn w:val="a"/>
    <w:uiPriority w:val="34"/>
    <w:qFormat/>
    <w:rsid w:val="002E0E62"/>
    <w:pPr>
      <w:spacing w:after="160" w:line="256" w:lineRule="auto"/>
      <w:ind w:left="720"/>
      <w:contextualSpacing/>
    </w:pPr>
    <w:rPr>
      <w:rFonts w:ascii="Calibri" w:hAnsi="Calibri"/>
      <w:sz w:val="22"/>
      <w:szCs w:val="22"/>
      <w:lang w:eastAsia="en-US"/>
    </w:rPr>
  </w:style>
  <w:style w:type="paragraph" w:customStyle="1" w:styleId="rvps7">
    <w:name w:val="rvps7"/>
    <w:basedOn w:val="a"/>
    <w:rsid w:val="00716600"/>
    <w:pPr>
      <w:spacing w:before="100" w:beforeAutospacing="1" w:after="100" w:afterAutospacing="1"/>
    </w:pPr>
    <w:rPr>
      <w:rFonts w:ascii="Times New Roman" w:hAnsi="Times New Roman"/>
      <w:sz w:val="24"/>
      <w:szCs w:val="24"/>
      <w:lang w:eastAsia="uk-UA"/>
    </w:rPr>
  </w:style>
  <w:style w:type="character" w:customStyle="1" w:styleId="rvts9">
    <w:name w:val="rvts9"/>
    <w:basedOn w:val="a0"/>
    <w:rsid w:val="00716600"/>
  </w:style>
  <w:style w:type="character" w:customStyle="1" w:styleId="rvts37">
    <w:name w:val="rvts37"/>
    <w:basedOn w:val="a0"/>
    <w:rsid w:val="00716600"/>
  </w:style>
  <w:style w:type="paragraph" w:customStyle="1" w:styleId="rvps2">
    <w:name w:val="rvps2"/>
    <w:basedOn w:val="a"/>
    <w:rsid w:val="00716600"/>
    <w:pPr>
      <w:spacing w:before="100" w:beforeAutospacing="1" w:after="100" w:afterAutospacing="1"/>
    </w:pPr>
    <w:rPr>
      <w:rFonts w:ascii="Times New Roman" w:hAnsi="Times New Roman"/>
      <w:sz w:val="24"/>
      <w:szCs w:val="24"/>
      <w:lang w:eastAsia="uk-UA"/>
    </w:rPr>
  </w:style>
  <w:style w:type="character" w:styleId="aa">
    <w:name w:val="Hyperlink"/>
    <w:basedOn w:val="a0"/>
    <w:uiPriority w:val="99"/>
    <w:semiHidden/>
    <w:unhideWhenUsed/>
    <w:rsid w:val="00E45F90"/>
    <w:rPr>
      <w:color w:val="0000FF"/>
      <w:u w:val="single"/>
    </w:rPr>
  </w:style>
  <w:style w:type="paragraph" w:styleId="ab">
    <w:name w:val="Balloon Text"/>
    <w:basedOn w:val="a"/>
    <w:link w:val="ac"/>
    <w:semiHidden/>
    <w:unhideWhenUsed/>
    <w:rsid w:val="00F81749"/>
    <w:rPr>
      <w:rFonts w:ascii="Times New Roman" w:hAnsi="Times New Roman"/>
      <w:sz w:val="18"/>
      <w:szCs w:val="18"/>
    </w:rPr>
  </w:style>
  <w:style w:type="character" w:customStyle="1" w:styleId="ac">
    <w:name w:val="Текст у виносці Знак"/>
    <w:basedOn w:val="a0"/>
    <w:link w:val="ab"/>
    <w:semiHidden/>
    <w:rsid w:val="00F81749"/>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4612">
      <w:bodyDiv w:val="1"/>
      <w:marLeft w:val="0"/>
      <w:marRight w:val="0"/>
      <w:marTop w:val="0"/>
      <w:marBottom w:val="0"/>
      <w:divBdr>
        <w:top w:val="none" w:sz="0" w:space="0" w:color="auto"/>
        <w:left w:val="none" w:sz="0" w:space="0" w:color="auto"/>
        <w:bottom w:val="none" w:sz="0" w:space="0" w:color="auto"/>
        <w:right w:val="none" w:sz="0" w:space="0" w:color="auto"/>
      </w:divBdr>
    </w:div>
    <w:div w:id="1189296110">
      <w:bodyDiv w:val="1"/>
      <w:marLeft w:val="0"/>
      <w:marRight w:val="0"/>
      <w:marTop w:val="0"/>
      <w:marBottom w:val="0"/>
      <w:divBdr>
        <w:top w:val="none" w:sz="0" w:space="0" w:color="auto"/>
        <w:left w:val="none" w:sz="0" w:space="0" w:color="auto"/>
        <w:bottom w:val="none" w:sz="0" w:space="0" w:color="auto"/>
        <w:right w:val="none" w:sz="0" w:space="0" w:color="auto"/>
      </w:divBdr>
    </w:div>
    <w:div w:id="13656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akon.rada.gov.ua/laws/show/80731-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0DD7F-B7F7-4B91-A515-0C8498880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C9E866-9716-4DFE-946A-4A7B22B0CEAE}">
  <ds:schemaRefs>
    <ds:schemaRef ds:uri="http://schemas.microsoft.com/sharepoint/v3/contenttype/forms"/>
  </ds:schemaRefs>
</ds:datastoreItem>
</file>

<file path=customXml/itemProps3.xml><?xml version="1.0" encoding="utf-8"?>
<ds:datastoreItem xmlns:ds="http://schemas.openxmlformats.org/officeDocument/2006/customXml" ds:itemID="{D43E55C3-A748-4438-949E-8D88AC57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2443</Words>
  <Characters>1393</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2021-10-18T13:15:00Z</dcterms:created>
  <dcterms:modified xsi:type="dcterms:W3CDTF">2021-10-18T13:15:00Z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