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A83C6" w14:textId="2FA4F70D" w:rsidR="000D6D83" w:rsidRPr="00DF71C5" w:rsidRDefault="000D6D83" w:rsidP="000D6D83">
      <w:pPr>
        <w:ind w:firstLine="426"/>
        <w:jc w:val="center"/>
        <w:rPr>
          <w:rFonts w:ascii="Times New Roman" w:hAnsi="Times New Roman" w:cs="Times New Roman"/>
          <w:b/>
          <w:bCs/>
          <w:sz w:val="28"/>
          <w:szCs w:val="28"/>
        </w:rPr>
      </w:pPr>
      <w:bookmarkStart w:id="0" w:name="_GoBack"/>
      <w:bookmarkEnd w:id="0"/>
      <w:r w:rsidRPr="00DF71C5">
        <w:rPr>
          <w:rFonts w:ascii="Times New Roman" w:hAnsi="Times New Roman" w:cs="Times New Roman"/>
          <w:b/>
          <w:bCs/>
          <w:sz w:val="28"/>
          <w:szCs w:val="28"/>
        </w:rPr>
        <w:t>Порівняльна таблиця</w:t>
      </w:r>
    </w:p>
    <w:p w14:paraId="0974801F" w14:textId="262F9246" w:rsidR="00614BB2" w:rsidRPr="00DF71C5" w:rsidRDefault="000D6D83" w:rsidP="00614BB2">
      <w:pPr>
        <w:ind w:firstLine="426"/>
        <w:jc w:val="center"/>
        <w:rPr>
          <w:rFonts w:ascii="Times New Roman" w:hAnsi="Times New Roman" w:cs="Times New Roman"/>
          <w:b/>
          <w:bCs/>
          <w:sz w:val="28"/>
          <w:szCs w:val="28"/>
        </w:rPr>
      </w:pPr>
      <w:r w:rsidRPr="00DF71C5">
        <w:rPr>
          <w:rFonts w:ascii="Times New Roman" w:hAnsi="Times New Roman" w:cs="Times New Roman"/>
          <w:b/>
          <w:bCs/>
          <w:sz w:val="28"/>
          <w:szCs w:val="28"/>
        </w:rPr>
        <w:t xml:space="preserve">до </w:t>
      </w:r>
      <w:r w:rsidR="00CC0580" w:rsidRPr="00F95967">
        <w:rPr>
          <w:rFonts w:ascii="Times New Roman" w:hAnsi="Times New Roman"/>
          <w:b/>
          <w:sz w:val="28"/>
          <w:szCs w:val="24"/>
          <w:lang w:eastAsia="ru-RU"/>
        </w:rPr>
        <w:t>проект</w:t>
      </w:r>
      <w:r w:rsidR="00CC0580">
        <w:rPr>
          <w:rFonts w:ascii="Times New Roman" w:hAnsi="Times New Roman"/>
          <w:b/>
          <w:sz w:val="28"/>
          <w:szCs w:val="24"/>
          <w:lang w:eastAsia="ru-RU"/>
        </w:rPr>
        <w:t>у</w:t>
      </w:r>
      <w:r w:rsidR="00CC0580" w:rsidRPr="00F95967">
        <w:rPr>
          <w:rFonts w:ascii="Times New Roman" w:hAnsi="Times New Roman"/>
          <w:b/>
          <w:sz w:val="28"/>
          <w:szCs w:val="24"/>
          <w:lang w:eastAsia="ru-RU"/>
        </w:rPr>
        <w:t xml:space="preserve"> Закону про внесення змін до деяких законодавчих актів щодо уточнення положень стосовно вчинення нотаріальних  та реєстраційних дій в процесі набуття прав на земельні ділянки</w:t>
      </w:r>
    </w:p>
    <w:p w14:paraId="14EE1474" w14:textId="4A110187" w:rsidR="000D6D83" w:rsidRPr="00DF71C5" w:rsidRDefault="000D6D83" w:rsidP="000D6D83">
      <w:pPr>
        <w:ind w:firstLine="426"/>
        <w:jc w:val="center"/>
        <w:rPr>
          <w:rFonts w:ascii="Times New Roman" w:hAnsi="Times New Roman" w:cs="Times New Roman"/>
          <w:b/>
          <w:bCs/>
          <w:sz w:val="28"/>
          <w:szCs w:val="28"/>
        </w:rPr>
      </w:pPr>
    </w:p>
    <w:p w14:paraId="0C937199" w14:textId="77777777" w:rsidR="000D6D83" w:rsidRPr="00DF71C5" w:rsidRDefault="000D6D83" w:rsidP="000D6D83">
      <w:pPr>
        <w:ind w:firstLine="426"/>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508"/>
        <w:gridCol w:w="7513"/>
      </w:tblGrid>
      <w:tr w:rsidR="00DF71C5" w:rsidRPr="00DF71C5" w14:paraId="17AFAC93" w14:textId="4364712C" w:rsidTr="00DF71C5">
        <w:tc>
          <w:tcPr>
            <w:tcW w:w="7508" w:type="dxa"/>
          </w:tcPr>
          <w:p w14:paraId="0F79AAB0" w14:textId="77777777" w:rsidR="00DF71C5" w:rsidRPr="00DF71C5" w:rsidRDefault="00DF71C5" w:rsidP="000D6D83">
            <w:pPr>
              <w:jc w:val="center"/>
              <w:rPr>
                <w:rFonts w:ascii="Times New Roman" w:hAnsi="Times New Roman" w:cs="Times New Roman"/>
                <w:b/>
                <w:bCs/>
                <w:sz w:val="28"/>
                <w:szCs w:val="28"/>
              </w:rPr>
            </w:pPr>
            <w:r w:rsidRPr="00DF71C5">
              <w:rPr>
                <w:rFonts w:ascii="Times New Roman" w:hAnsi="Times New Roman" w:cs="Times New Roman"/>
                <w:b/>
                <w:bCs/>
                <w:sz w:val="28"/>
                <w:szCs w:val="28"/>
              </w:rPr>
              <w:t>Чинна редакція</w:t>
            </w:r>
          </w:p>
        </w:tc>
        <w:tc>
          <w:tcPr>
            <w:tcW w:w="7513" w:type="dxa"/>
          </w:tcPr>
          <w:p w14:paraId="4995ECF1" w14:textId="5B059E3C" w:rsidR="00DF71C5" w:rsidRPr="00DF71C5" w:rsidRDefault="00636019" w:rsidP="00CF26BA">
            <w:pPr>
              <w:jc w:val="center"/>
              <w:rPr>
                <w:rFonts w:ascii="Times New Roman" w:hAnsi="Times New Roman" w:cs="Times New Roman"/>
                <w:b/>
                <w:bCs/>
                <w:sz w:val="28"/>
                <w:szCs w:val="28"/>
              </w:rPr>
            </w:pPr>
            <w:r w:rsidRPr="009468B9">
              <w:rPr>
                <w:rFonts w:ascii="Times New Roman" w:hAnsi="Times New Roman" w:cs="Times New Roman"/>
                <w:b/>
                <w:bCs/>
                <w:color w:val="000000" w:themeColor="text1"/>
                <w:sz w:val="28"/>
                <w:szCs w:val="28"/>
              </w:rPr>
              <w:t>Редакція з урахуванням пропонованих змін</w:t>
            </w:r>
            <w:r w:rsidRPr="00DF71C5">
              <w:rPr>
                <w:rFonts w:ascii="Times New Roman" w:hAnsi="Times New Roman" w:cs="Times New Roman"/>
                <w:b/>
                <w:bCs/>
                <w:sz w:val="28"/>
                <w:szCs w:val="28"/>
              </w:rPr>
              <w:t xml:space="preserve"> </w:t>
            </w:r>
          </w:p>
        </w:tc>
      </w:tr>
      <w:tr w:rsidR="00DF71C5" w:rsidRPr="00DF71C5" w14:paraId="3ECD9657" w14:textId="33D93B80" w:rsidTr="00DF71C5">
        <w:tc>
          <w:tcPr>
            <w:tcW w:w="15021" w:type="dxa"/>
            <w:gridSpan w:val="2"/>
          </w:tcPr>
          <w:p w14:paraId="497C40C5" w14:textId="77777777" w:rsidR="00DF71C5" w:rsidRPr="00DF71C5" w:rsidRDefault="00DF71C5" w:rsidP="008C066D">
            <w:pPr>
              <w:jc w:val="center"/>
              <w:rPr>
                <w:rFonts w:ascii="Times New Roman" w:hAnsi="Times New Roman" w:cs="Times New Roman"/>
                <w:b/>
                <w:bCs/>
                <w:sz w:val="28"/>
                <w:szCs w:val="28"/>
              </w:rPr>
            </w:pPr>
            <w:r w:rsidRPr="00DF71C5">
              <w:rPr>
                <w:rFonts w:ascii="Times New Roman" w:hAnsi="Times New Roman" w:cs="Times New Roman"/>
                <w:b/>
                <w:bCs/>
                <w:sz w:val="28"/>
                <w:szCs w:val="28"/>
              </w:rPr>
              <w:t>Земельний кодекс України</w:t>
            </w:r>
          </w:p>
        </w:tc>
      </w:tr>
      <w:tr w:rsidR="00DF71C5" w:rsidRPr="00DF71C5" w14:paraId="78B7112F" w14:textId="4DF4C55A" w:rsidTr="00DF71C5">
        <w:tc>
          <w:tcPr>
            <w:tcW w:w="7508" w:type="dxa"/>
          </w:tcPr>
          <w:p w14:paraId="700D5A19" w14:textId="77777777" w:rsidR="00DF71C5" w:rsidRPr="00DF71C5" w:rsidRDefault="00DF71C5" w:rsidP="00055125">
            <w:pPr>
              <w:shd w:val="clear" w:color="auto" w:fill="FFFFFF"/>
              <w:ind w:firstLine="597"/>
              <w:jc w:val="both"/>
              <w:outlineLvl w:val="2"/>
              <w:rPr>
                <w:rFonts w:ascii="Times New Roman" w:hAnsi="Times New Roman" w:cs="Times New Roman"/>
                <w:b/>
                <w:bCs/>
                <w:sz w:val="28"/>
                <w:szCs w:val="28"/>
              </w:rPr>
            </w:pPr>
            <w:r w:rsidRPr="00DF71C5">
              <w:rPr>
                <w:rFonts w:ascii="Times New Roman" w:hAnsi="Times New Roman" w:cs="Times New Roman"/>
                <w:b/>
                <w:bCs/>
                <w:sz w:val="28"/>
                <w:szCs w:val="28"/>
              </w:rPr>
              <w:t>Стаття 87. Виникнення права спільної часткової власності на земельну ділянку</w:t>
            </w:r>
          </w:p>
          <w:p w14:paraId="4B4670C2" w14:textId="77777777" w:rsidR="00DF71C5" w:rsidRPr="00DF71C5" w:rsidRDefault="00DF71C5" w:rsidP="00055125">
            <w:pPr>
              <w:shd w:val="clear" w:color="auto" w:fill="FFFFFF"/>
              <w:ind w:firstLine="597"/>
              <w:jc w:val="both"/>
              <w:rPr>
                <w:rFonts w:ascii="Times New Roman" w:hAnsi="Times New Roman" w:cs="Times New Roman"/>
                <w:sz w:val="28"/>
                <w:szCs w:val="28"/>
              </w:rPr>
            </w:pPr>
            <w:r w:rsidRPr="00DF71C5">
              <w:rPr>
                <w:rFonts w:ascii="Times New Roman" w:hAnsi="Times New Roman" w:cs="Times New Roman"/>
                <w:sz w:val="28"/>
                <w:szCs w:val="28"/>
              </w:rPr>
              <w:t>1. Право </w:t>
            </w:r>
            <w:hyperlink r:id="rId10" w:tgtFrame="_blank" w:history="1">
              <w:r w:rsidRPr="00DF71C5">
                <w:rPr>
                  <w:rFonts w:ascii="Times New Roman" w:hAnsi="Times New Roman" w:cs="Times New Roman"/>
                  <w:sz w:val="28"/>
                  <w:szCs w:val="28"/>
                </w:rPr>
                <w:t>спільної часткової власності</w:t>
              </w:r>
            </w:hyperlink>
            <w:r w:rsidRPr="00DF71C5">
              <w:rPr>
                <w:rFonts w:ascii="Times New Roman" w:hAnsi="Times New Roman" w:cs="Times New Roman"/>
                <w:sz w:val="28"/>
                <w:szCs w:val="28"/>
              </w:rPr>
              <w:t> на </w:t>
            </w:r>
            <w:hyperlink r:id="rId11" w:tgtFrame="_blank" w:history="1">
              <w:r w:rsidRPr="00DF71C5">
                <w:rPr>
                  <w:rFonts w:ascii="Times New Roman" w:hAnsi="Times New Roman" w:cs="Times New Roman"/>
                  <w:sz w:val="28"/>
                  <w:szCs w:val="28"/>
                </w:rPr>
                <w:t>земельну ділянку</w:t>
              </w:r>
            </w:hyperlink>
            <w:r w:rsidRPr="00DF71C5">
              <w:rPr>
                <w:rFonts w:ascii="Times New Roman" w:hAnsi="Times New Roman" w:cs="Times New Roman"/>
                <w:sz w:val="28"/>
                <w:szCs w:val="28"/>
              </w:rPr>
              <w:t> виникає:</w:t>
            </w:r>
          </w:p>
          <w:p w14:paraId="6860B018" w14:textId="77777777" w:rsidR="00DF71C5" w:rsidRPr="00DF71C5" w:rsidRDefault="00DF71C5" w:rsidP="00055125">
            <w:pPr>
              <w:shd w:val="clear" w:color="auto" w:fill="FFFFFF"/>
              <w:ind w:firstLine="597"/>
              <w:jc w:val="both"/>
              <w:rPr>
                <w:rFonts w:ascii="Times New Roman" w:hAnsi="Times New Roman" w:cs="Times New Roman"/>
                <w:sz w:val="28"/>
                <w:szCs w:val="28"/>
              </w:rPr>
            </w:pPr>
            <w:r w:rsidRPr="00DF71C5">
              <w:rPr>
                <w:rFonts w:ascii="Times New Roman" w:hAnsi="Times New Roman" w:cs="Times New Roman"/>
                <w:sz w:val="28"/>
                <w:szCs w:val="28"/>
              </w:rPr>
              <w:t>а) при добровільному об'єднанні власниками належних їм </w:t>
            </w:r>
            <w:hyperlink r:id="rId12" w:tgtFrame="_blank" w:history="1">
              <w:r w:rsidRPr="00DF71C5">
                <w:rPr>
                  <w:rFonts w:ascii="Times New Roman" w:hAnsi="Times New Roman" w:cs="Times New Roman"/>
                  <w:sz w:val="28"/>
                  <w:szCs w:val="28"/>
                </w:rPr>
                <w:t>земельних ділянок</w:t>
              </w:r>
            </w:hyperlink>
            <w:r w:rsidRPr="00DF71C5">
              <w:rPr>
                <w:rFonts w:ascii="Times New Roman" w:hAnsi="Times New Roman" w:cs="Times New Roman"/>
                <w:sz w:val="28"/>
                <w:szCs w:val="28"/>
              </w:rPr>
              <w:t>;</w:t>
            </w:r>
          </w:p>
          <w:p w14:paraId="60507EF4" w14:textId="77777777" w:rsidR="00DF71C5" w:rsidRPr="00DF71C5" w:rsidRDefault="00DF71C5" w:rsidP="00055125">
            <w:pPr>
              <w:shd w:val="clear" w:color="auto" w:fill="FFFFFF"/>
              <w:ind w:firstLine="597"/>
              <w:jc w:val="both"/>
              <w:rPr>
                <w:rFonts w:ascii="Times New Roman" w:hAnsi="Times New Roman" w:cs="Times New Roman"/>
                <w:sz w:val="28"/>
                <w:szCs w:val="28"/>
              </w:rPr>
            </w:pPr>
            <w:r w:rsidRPr="00DF71C5">
              <w:rPr>
                <w:rFonts w:ascii="Times New Roman" w:hAnsi="Times New Roman" w:cs="Times New Roman"/>
                <w:sz w:val="28"/>
                <w:szCs w:val="28"/>
              </w:rPr>
              <w:t xml:space="preserve">б) </w:t>
            </w:r>
            <w:r w:rsidRPr="00DF71C5">
              <w:rPr>
                <w:rFonts w:ascii="Times New Roman" w:hAnsi="Times New Roman" w:cs="Times New Roman"/>
                <w:b/>
                <w:sz w:val="28"/>
                <w:szCs w:val="28"/>
              </w:rPr>
              <w:t>при придбанні у власність </w:t>
            </w:r>
            <w:hyperlink r:id="rId13" w:tgtFrame="_blank" w:history="1">
              <w:r w:rsidRPr="00DF71C5">
                <w:rPr>
                  <w:rFonts w:ascii="Times New Roman" w:hAnsi="Times New Roman" w:cs="Times New Roman"/>
                  <w:b/>
                  <w:sz w:val="28"/>
                  <w:szCs w:val="28"/>
                </w:rPr>
                <w:t>земельної ділянки</w:t>
              </w:r>
            </w:hyperlink>
            <w:r w:rsidRPr="00DF71C5">
              <w:rPr>
                <w:rFonts w:ascii="Times New Roman" w:hAnsi="Times New Roman" w:cs="Times New Roman"/>
                <w:b/>
                <w:sz w:val="28"/>
                <w:szCs w:val="28"/>
              </w:rPr>
              <w:t> двома чи більше особами за цивільно-правовими угодами</w:t>
            </w:r>
            <w:r w:rsidRPr="00DF71C5">
              <w:rPr>
                <w:rFonts w:ascii="Times New Roman" w:hAnsi="Times New Roman" w:cs="Times New Roman"/>
                <w:sz w:val="28"/>
                <w:szCs w:val="28"/>
              </w:rPr>
              <w:t>;</w:t>
            </w:r>
          </w:p>
          <w:p w14:paraId="0B23489C" w14:textId="77777777" w:rsidR="00DF71C5" w:rsidRPr="00DF71C5" w:rsidRDefault="00DF71C5" w:rsidP="00055125">
            <w:pPr>
              <w:shd w:val="clear" w:color="auto" w:fill="FFFFFF"/>
              <w:ind w:firstLine="597"/>
              <w:jc w:val="both"/>
              <w:rPr>
                <w:rFonts w:ascii="Times New Roman" w:hAnsi="Times New Roman" w:cs="Times New Roman"/>
                <w:sz w:val="28"/>
                <w:szCs w:val="28"/>
              </w:rPr>
            </w:pPr>
            <w:r w:rsidRPr="00DF71C5">
              <w:rPr>
                <w:rFonts w:ascii="Times New Roman" w:hAnsi="Times New Roman" w:cs="Times New Roman"/>
                <w:sz w:val="28"/>
                <w:szCs w:val="28"/>
              </w:rPr>
              <w:t xml:space="preserve">в) </w:t>
            </w:r>
            <w:r w:rsidRPr="00DF71C5">
              <w:rPr>
                <w:rFonts w:ascii="Times New Roman" w:hAnsi="Times New Roman" w:cs="Times New Roman"/>
                <w:b/>
                <w:sz w:val="28"/>
                <w:szCs w:val="28"/>
              </w:rPr>
              <w:t>при </w:t>
            </w:r>
            <w:hyperlink r:id="rId14" w:tgtFrame="_blank" w:history="1">
              <w:r w:rsidRPr="00DF71C5">
                <w:rPr>
                  <w:rFonts w:ascii="Times New Roman" w:hAnsi="Times New Roman" w:cs="Times New Roman"/>
                  <w:b/>
                  <w:sz w:val="28"/>
                  <w:szCs w:val="28"/>
                </w:rPr>
                <w:t>прийнятті спадщини</w:t>
              </w:r>
            </w:hyperlink>
            <w:r w:rsidRPr="00DF71C5">
              <w:rPr>
                <w:rFonts w:ascii="Times New Roman" w:hAnsi="Times New Roman" w:cs="Times New Roman"/>
                <w:b/>
                <w:sz w:val="28"/>
                <w:szCs w:val="28"/>
              </w:rPr>
              <w:t> на </w:t>
            </w:r>
            <w:hyperlink r:id="rId15" w:tgtFrame="_blank" w:history="1">
              <w:r w:rsidRPr="00DF71C5">
                <w:rPr>
                  <w:rFonts w:ascii="Times New Roman" w:hAnsi="Times New Roman" w:cs="Times New Roman"/>
                  <w:b/>
                  <w:sz w:val="28"/>
                  <w:szCs w:val="28"/>
                </w:rPr>
                <w:t>земельну ділянку</w:t>
              </w:r>
            </w:hyperlink>
            <w:r w:rsidRPr="00DF71C5">
              <w:rPr>
                <w:rFonts w:ascii="Times New Roman" w:hAnsi="Times New Roman" w:cs="Times New Roman"/>
                <w:sz w:val="28"/>
                <w:szCs w:val="28"/>
              </w:rPr>
              <w:t> </w:t>
            </w:r>
            <w:r w:rsidRPr="00DF71C5">
              <w:rPr>
                <w:rFonts w:ascii="Times New Roman" w:hAnsi="Times New Roman" w:cs="Times New Roman"/>
                <w:b/>
                <w:sz w:val="28"/>
                <w:szCs w:val="28"/>
              </w:rPr>
              <w:t>двома або більше особами</w:t>
            </w:r>
            <w:r w:rsidRPr="00DF71C5">
              <w:rPr>
                <w:rFonts w:ascii="Times New Roman" w:hAnsi="Times New Roman" w:cs="Times New Roman"/>
                <w:sz w:val="28"/>
                <w:szCs w:val="28"/>
              </w:rPr>
              <w:t>;</w:t>
            </w:r>
          </w:p>
          <w:p w14:paraId="63A546B6" w14:textId="77777777" w:rsidR="00DF71C5" w:rsidRPr="00DF71C5" w:rsidRDefault="00DF71C5" w:rsidP="00055125">
            <w:pPr>
              <w:pStyle w:val="rvps2"/>
              <w:shd w:val="clear" w:color="auto" w:fill="FFFFFF"/>
              <w:spacing w:before="0" w:beforeAutospacing="0" w:after="150" w:afterAutospacing="0"/>
              <w:ind w:firstLine="597"/>
              <w:jc w:val="both"/>
              <w:rPr>
                <w:rStyle w:val="rvts9"/>
                <w:sz w:val="28"/>
                <w:szCs w:val="28"/>
              </w:rPr>
            </w:pPr>
            <w:r w:rsidRPr="00DF71C5">
              <w:rPr>
                <w:sz w:val="28"/>
                <w:szCs w:val="28"/>
              </w:rPr>
              <w:t>г) за рішенням </w:t>
            </w:r>
            <w:hyperlink r:id="rId16" w:tgtFrame="_blank" w:history="1">
              <w:r w:rsidRPr="00DF71C5">
                <w:rPr>
                  <w:sz w:val="28"/>
                  <w:szCs w:val="28"/>
                </w:rPr>
                <w:t>суду</w:t>
              </w:r>
            </w:hyperlink>
            <w:r w:rsidRPr="00DF71C5">
              <w:rPr>
                <w:sz w:val="28"/>
                <w:szCs w:val="28"/>
              </w:rPr>
              <w:t>.</w:t>
            </w:r>
          </w:p>
        </w:tc>
        <w:tc>
          <w:tcPr>
            <w:tcW w:w="7513" w:type="dxa"/>
          </w:tcPr>
          <w:p w14:paraId="56969D3E" w14:textId="77777777" w:rsidR="00DF71C5" w:rsidRPr="00DF71C5" w:rsidRDefault="00DF71C5" w:rsidP="00055125">
            <w:pPr>
              <w:shd w:val="clear" w:color="auto" w:fill="FFFFFF"/>
              <w:ind w:firstLine="597"/>
              <w:jc w:val="both"/>
              <w:outlineLvl w:val="2"/>
              <w:rPr>
                <w:rFonts w:ascii="Times New Roman" w:hAnsi="Times New Roman" w:cs="Times New Roman"/>
                <w:b/>
                <w:bCs/>
                <w:sz w:val="28"/>
                <w:szCs w:val="28"/>
              </w:rPr>
            </w:pPr>
            <w:r w:rsidRPr="00DF71C5">
              <w:rPr>
                <w:rFonts w:ascii="Times New Roman" w:hAnsi="Times New Roman" w:cs="Times New Roman"/>
                <w:b/>
                <w:bCs/>
                <w:sz w:val="28"/>
                <w:szCs w:val="28"/>
              </w:rPr>
              <w:t>Стаття 87. Виникнення права спільної часткової власності на земельну ділянку</w:t>
            </w:r>
          </w:p>
          <w:p w14:paraId="6B1B274A" w14:textId="77777777" w:rsidR="00DF71C5" w:rsidRPr="00DF71C5" w:rsidRDefault="00DF71C5" w:rsidP="00055125">
            <w:pPr>
              <w:shd w:val="clear" w:color="auto" w:fill="FFFFFF"/>
              <w:ind w:firstLine="597"/>
              <w:jc w:val="both"/>
              <w:rPr>
                <w:rFonts w:ascii="Times New Roman" w:hAnsi="Times New Roman" w:cs="Times New Roman"/>
                <w:sz w:val="28"/>
                <w:szCs w:val="28"/>
              </w:rPr>
            </w:pPr>
            <w:r w:rsidRPr="00DF71C5">
              <w:rPr>
                <w:rFonts w:ascii="Times New Roman" w:hAnsi="Times New Roman" w:cs="Times New Roman"/>
                <w:sz w:val="28"/>
                <w:szCs w:val="28"/>
              </w:rPr>
              <w:t>1. Право </w:t>
            </w:r>
            <w:hyperlink r:id="rId17" w:tgtFrame="_blank" w:history="1">
              <w:r w:rsidRPr="00DF71C5">
                <w:rPr>
                  <w:rFonts w:ascii="Times New Roman" w:hAnsi="Times New Roman" w:cs="Times New Roman"/>
                  <w:sz w:val="28"/>
                  <w:szCs w:val="28"/>
                </w:rPr>
                <w:t>спільної часткової власності</w:t>
              </w:r>
            </w:hyperlink>
            <w:r w:rsidRPr="00DF71C5">
              <w:rPr>
                <w:rFonts w:ascii="Times New Roman" w:hAnsi="Times New Roman" w:cs="Times New Roman"/>
                <w:sz w:val="28"/>
                <w:szCs w:val="28"/>
              </w:rPr>
              <w:t> на </w:t>
            </w:r>
            <w:hyperlink r:id="rId18" w:tgtFrame="_blank" w:history="1">
              <w:r w:rsidRPr="00DF71C5">
                <w:rPr>
                  <w:rFonts w:ascii="Times New Roman" w:hAnsi="Times New Roman" w:cs="Times New Roman"/>
                  <w:sz w:val="28"/>
                  <w:szCs w:val="28"/>
                </w:rPr>
                <w:t>земельну ділянку</w:t>
              </w:r>
            </w:hyperlink>
            <w:r w:rsidRPr="00DF71C5">
              <w:rPr>
                <w:rFonts w:ascii="Times New Roman" w:hAnsi="Times New Roman" w:cs="Times New Roman"/>
                <w:sz w:val="28"/>
                <w:szCs w:val="28"/>
              </w:rPr>
              <w:t> виникає:</w:t>
            </w:r>
          </w:p>
          <w:p w14:paraId="0BBF44F0" w14:textId="77777777" w:rsidR="00DF71C5" w:rsidRPr="00DF71C5" w:rsidRDefault="00DF71C5" w:rsidP="00055125">
            <w:pPr>
              <w:shd w:val="clear" w:color="auto" w:fill="FFFFFF"/>
              <w:ind w:firstLine="597"/>
              <w:jc w:val="both"/>
              <w:rPr>
                <w:rFonts w:ascii="Times New Roman" w:hAnsi="Times New Roman" w:cs="Times New Roman"/>
                <w:sz w:val="28"/>
                <w:szCs w:val="28"/>
              </w:rPr>
            </w:pPr>
            <w:r w:rsidRPr="00DF71C5">
              <w:rPr>
                <w:rFonts w:ascii="Times New Roman" w:hAnsi="Times New Roman" w:cs="Times New Roman"/>
                <w:sz w:val="28"/>
                <w:szCs w:val="28"/>
              </w:rPr>
              <w:t>а) при добровільному об'єднанні власниками належних їм </w:t>
            </w:r>
            <w:hyperlink r:id="rId19" w:tgtFrame="_blank" w:history="1">
              <w:r w:rsidRPr="00DF71C5">
                <w:rPr>
                  <w:rFonts w:ascii="Times New Roman" w:hAnsi="Times New Roman" w:cs="Times New Roman"/>
                  <w:sz w:val="28"/>
                  <w:szCs w:val="28"/>
                </w:rPr>
                <w:t>земельних ділянок</w:t>
              </w:r>
            </w:hyperlink>
            <w:r w:rsidRPr="00DF71C5">
              <w:rPr>
                <w:rFonts w:ascii="Times New Roman" w:hAnsi="Times New Roman" w:cs="Times New Roman"/>
                <w:sz w:val="28"/>
                <w:szCs w:val="28"/>
              </w:rPr>
              <w:t>;</w:t>
            </w:r>
          </w:p>
          <w:p w14:paraId="43C452D3" w14:textId="77777777" w:rsidR="00DF71C5" w:rsidRPr="00DF71C5" w:rsidRDefault="00DF71C5" w:rsidP="00055125">
            <w:pPr>
              <w:shd w:val="clear" w:color="auto" w:fill="FFFFFF"/>
              <w:ind w:firstLine="597"/>
              <w:jc w:val="both"/>
              <w:rPr>
                <w:rFonts w:ascii="Times New Roman" w:hAnsi="Times New Roman" w:cs="Times New Roman"/>
                <w:sz w:val="28"/>
                <w:szCs w:val="28"/>
              </w:rPr>
            </w:pPr>
            <w:r w:rsidRPr="00DF71C5">
              <w:rPr>
                <w:rFonts w:ascii="Times New Roman" w:hAnsi="Times New Roman" w:cs="Times New Roman"/>
                <w:sz w:val="28"/>
                <w:szCs w:val="28"/>
              </w:rPr>
              <w:t xml:space="preserve">б) </w:t>
            </w:r>
            <w:r w:rsidRPr="00DF71C5">
              <w:rPr>
                <w:rFonts w:ascii="Times New Roman" w:hAnsi="Times New Roman" w:cs="Times New Roman"/>
                <w:b/>
                <w:sz w:val="28"/>
                <w:szCs w:val="28"/>
              </w:rPr>
              <w:t>при набутті у спільну часткову  власність </w:t>
            </w:r>
            <w:hyperlink r:id="rId20" w:tgtFrame="_blank" w:history="1">
              <w:r w:rsidRPr="00DF71C5">
                <w:rPr>
                  <w:rFonts w:ascii="Times New Roman" w:hAnsi="Times New Roman" w:cs="Times New Roman"/>
                  <w:b/>
                  <w:sz w:val="28"/>
                  <w:szCs w:val="28"/>
                </w:rPr>
                <w:t>земельної ділянки</w:t>
              </w:r>
            </w:hyperlink>
            <w:r w:rsidRPr="00DF71C5">
              <w:rPr>
                <w:rFonts w:ascii="Times New Roman" w:hAnsi="Times New Roman" w:cs="Times New Roman"/>
                <w:b/>
                <w:sz w:val="28"/>
                <w:szCs w:val="28"/>
              </w:rPr>
              <w:t xml:space="preserve"> за цивільно-правовими угодами;</w:t>
            </w:r>
          </w:p>
          <w:p w14:paraId="5DAA45DD" w14:textId="77777777" w:rsidR="00DF71C5" w:rsidRPr="00DF71C5" w:rsidRDefault="00DF71C5" w:rsidP="00055125">
            <w:pPr>
              <w:shd w:val="clear" w:color="auto" w:fill="FFFFFF"/>
              <w:ind w:firstLine="597"/>
              <w:jc w:val="both"/>
              <w:rPr>
                <w:rFonts w:ascii="Times New Roman" w:hAnsi="Times New Roman" w:cs="Times New Roman"/>
                <w:b/>
                <w:sz w:val="28"/>
                <w:szCs w:val="28"/>
              </w:rPr>
            </w:pPr>
            <w:r w:rsidRPr="00DF71C5">
              <w:rPr>
                <w:rFonts w:ascii="Times New Roman" w:hAnsi="Times New Roman" w:cs="Times New Roman"/>
                <w:b/>
                <w:sz w:val="28"/>
                <w:szCs w:val="28"/>
              </w:rPr>
              <w:t>в) при </w:t>
            </w:r>
            <w:hyperlink r:id="rId21" w:tgtFrame="_blank" w:history="1">
              <w:r w:rsidRPr="00DF71C5">
                <w:rPr>
                  <w:rFonts w:ascii="Times New Roman" w:hAnsi="Times New Roman" w:cs="Times New Roman"/>
                  <w:b/>
                  <w:sz w:val="28"/>
                  <w:szCs w:val="28"/>
                </w:rPr>
                <w:t>прийнятті спадщини</w:t>
              </w:r>
            </w:hyperlink>
            <w:r w:rsidRPr="00DF71C5">
              <w:rPr>
                <w:rFonts w:ascii="Times New Roman" w:hAnsi="Times New Roman" w:cs="Times New Roman"/>
                <w:b/>
                <w:sz w:val="28"/>
                <w:szCs w:val="28"/>
              </w:rPr>
              <w:t> на </w:t>
            </w:r>
            <w:hyperlink r:id="rId22" w:tgtFrame="_blank" w:history="1">
              <w:r w:rsidRPr="00DF71C5">
                <w:rPr>
                  <w:rFonts w:ascii="Times New Roman" w:hAnsi="Times New Roman" w:cs="Times New Roman"/>
                  <w:b/>
                  <w:sz w:val="28"/>
                  <w:szCs w:val="28"/>
                </w:rPr>
                <w:t>земельну ділянку</w:t>
              </w:r>
            </w:hyperlink>
            <w:r w:rsidRPr="00DF71C5">
              <w:rPr>
                <w:rFonts w:ascii="Times New Roman" w:hAnsi="Times New Roman" w:cs="Times New Roman"/>
                <w:b/>
                <w:sz w:val="28"/>
                <w:szCs w:val="28"/>
              </w:rPr>
              <w:t>;</w:t>
            </w:r>
          </w:p>
          <w:p w14:paraId="684707A0" w14:textId="588B36C3" w:rsidR="00DF71C5" w:rsidRPr="00DF71C5" w:rsidRDefault="00DF71C5" w:rsidP="00055125">
            <w:pPr>
              <w:pStyle w:val="rvps2"/>
              <w:shd w:val="clear" w:color="auto" w:fill="FFFFFF"/>
              <w:spacing w:before="0" w:beforeAutospacing="0" w:after="0" w:afterAutospacing="0"/>
              <w:ind w:firstLine="597"/>
              <w:jc w:val="both"/>
              <w:rPr>
                <w:b/>
                <w:iCs/>
                <w:sz w:val="28"/>
                <w:szCs w:val="28"/>
              </w:rPr>
            </w:pPr>
            <w:r w:rsidRPr="00DF71C5">
              <w:rPr>
                <w:sz w:val="28"/>
                <w:szCs w:val="28"/>
              </w:rPr>
              <w:t>г) за рішенням </w:t>
            </w:r>
            <w:hyperlink r:id="rId23" w:tgtFrame="_blank" w:history="1">
              <w:r w:rsidRPr="00DF71C5">
                <w:rPr>
                  <w:sz w:val="28"/>
                  <w:szCs w:val="28"/>
                </w:rPr>
                <w:t>суду</w:t>
              </w:r>
            </w:hyperlink>
            <w:r w:rsidRPr="00DF71C5">
              <w:rPr>
                <w:b/>
                <w:i/>
                <w:sz w:val="28"/>
                <w:szCs w:val="28"/>
              </w:rPr>
              <w:t>.</w:t>
            </w:r>
          </w:p>
          <w:p w14:paraId="53C712C0" w14:textId="7A1381AD" w:rsidR="00DF71C5" w:rsidRPr="00DF71C5" w:rsidRDefault="00DF71C5" w:rsidP="00B65C40">
            <w:pPr>
              <w:pStyle w:val="rvps2"/>
              <w:shd w:val="clear" w:color="auto" w:fill="FFFFFF"/>
              <w:spacing w:before="0" w:beforeAutospacing="0" w:after="0" w:afterAutospacing="0"/>
              <w:ind w:firstLine="597"/>
              <w:jc w:val="both"/>
              <w:rPr>
                <w:b/>
                <w:i/>
                <w:sz w:val="28"/>
                <w:szCs w:val="28"/>
              </w:rPr>
            </w:pPr>
            <w:r w:rsidRPr="00DF71C5">
              <w:rPr>
                <w:b/>
                <w:sz w:val="28"/>
                <w:szCs w:val="28"/>
              </w:rPr>
              <w:t>д) в інших випадках, встановлених законом</w:t>
            </w:r>
            <w:r w:rsidRPr="00DF71C5">
              <w:rPr>
                <w:b/>
                <w:i/>
                <w:sz w:val="28"/>
                <w:szCs w:val="28"/>
              </w:rPr>
              <w:t>.</w:t>
            </w:r>
          </w:p>
          <w:p w14:paraId="6FC0CD26" w14:textId="17273EF2" w:rsidR="00DF71C5" w:rsidRPr="00DF71C5" w:rsidRDefault="00DF71C5" w:rsidP="00055125">
            <w:pPr>
              <w:pStyle w:val="rvps2"/>
              <w:shd w:val="clear" w:color="auto" w:fill="FFFFFF"/>
              <w:spacing w:before="0" w:beforeAutospacing="0" w:after="0" w:afterAutospacing="0"/>
              <w:ind w:firstLine="597"/>
              <w:jc w:val="both"/>
              <w:rPr>
                <w:b/>
                <w:iCs/>
                <w:sz w:val="28"/>
                <w:szCs w:val="28"/>
              </w:rPr>
            </w:pPr>
          </w:p>
          <w:p w14:paraId="07FC64E3" w14:textId="77777777" w:rsidR="00DF71C5" w:rsidRPr="00DF71C5" w:rsidRDefault="00DF71C5" w:rsidP="00055125">
            <w:pPr>
              <w:pStyle w:val="rvps2"/>
              <w:shd w:val="clear" w:color="auto" w:fill="FFFFFF"/>
              <w:spacing w:before="0" w:beforeAutospacing="0" w:after="150" w:afterAutospacing="0"/>
              <w:ind w:firstLine="597"/>
              <w:jc w:val="both"/>
              <w:rPr>
                <w:rStyle w:val="rvts9"/>
                <w:sz w:val="28"/>
                <w:szCs w:val="28"/>
              </w:rPr>
            </w:pPr>
          </w:p>
        </w:tc>
      </w:tr>
      <w:tr w:rsidR="00DF71C5" w:rsidRPr="00DF71C5" w14:paraId="1BF0BF56" w14:textId="429A7E7E" w:rsidTr="00DF71C5">
        <w:tc>
          <w:tcPr>
            <w:tcW w:w="7508" w:type="dxa"/>
          </w:tcPr>
          <w:p w14:paraId="221B252C"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rStyle w:val="rvts9"/>
                <w:sz w:val="28"/>
                <w:szCs w:val="28"/>
              </w:rPr>
              <w:t>Стаття 130.</w:t>
            </w:r>
            <w:r w:rsidRPr="00DF71C5">
              <w:rPr>
                <w:sz w:val="28"/>
                <w:szCs w:val="28"/>
              </w:rPr>
              <w:t> Набуття права власності на земельні ділянки сільськогосподарського призначення</w:t>
            </w:r>
          </w:p>
          <w:p w14:paraId="066DCE72" w14:textId="5570BDA6"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1" w:name="n1171"/>
            <w:bookmarkEnd w:id="1"/>
            <w:r w:rsidRPr="00DF71C5">
              <w:rPr>
                <w:sz w:val="28"/>
                <w:szCs w:val="28"/>
              </w:rPr>
              <w:t>1. Набувати право власності на земельні ділянки сільськогосподарського призначення можуть:</w:t>
            </w:r>
          </w:p>
          <w:p w14:paraId="3D95AD80"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2" w:name="n1172"/>
            <w:bookmarkEnd w:id="2"/>
            <w:r w:rsidRPr="00DF71C5">
              <w:rPr>
                <w:sz w:val="28"/>
                <w:szCs w:val="28"/>
              </w:rPr>
              <w:lastRenderedPageBreak/>
              <w:t>а) громадяни України;</w:t>
            </w:r>
          </w:p>
          <w:p w14:paraId="322DE948"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3" w:name="n1173"/>
            <w:bookmarkEnd w:id="3"/>
            <w:r w:rsidRPr="00DF71C5">
              <w:rPr>
                <w:sz w:val="28"/>
                <w:szCs w:val="28"/>
              </w:rPr>
              <w:t>б) юридичні особи України, створені і зареєстровані за законодавством України, учасниками (акціонерами, членами) яких є лише громадяни України та/або держава, та/або територіальні громади;</w:t>
            </w:r>
          </w:p>
          <w:p w14:paraId="265B4A92"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4" w:name="n2680"/>
            <w:bookmarkEnd w:id="4"/>
            <w:r w:rsidRPr="00DF71C5">
              <w:rPr>
                <w:sz w:val="28"/>
                <w:szCs w:val="28"/>
              </w:rPr>
              <w:t>в) територіальні громади;</w:t>
            </w:r>
          </w:p>
          <w:p w14:paraId="17488D98"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5" w:name="n2681"/>
            <w:bookmarkEnd w:id="5"/>
            <w:r w:rsidRPr="00DF71C5">
              <w:rPr>
                <w:sz w:val="28"/>
                <w:szCs w:val="28"/>
              </w:rPr>
              <w:t>г) держава.</w:t>
            </w:r>
          </w:p>
          <w:p w14:paraId="556CCFCB"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6" w:name="n2682"/>
            <w:bookmarkEnd w:id="6"/>
            <w:r w:rsidRPr="00DF71C5">
              <w:rPr>
                <w:sz w:val="28"/>
                <w:szCs w:val="28"/>
              </w:rPr>
              <w:t>Право власності на земельні ділянки сільськогосподарського призначення може також набуватися банками лише в порядку звернення стягнення на них як на предмет застави. Такі земельні ділянки мають бути відчужені банками на земельних торгах протягом двох років з дня набуття права власності.</w:t>
            </w:r>
          </w:p>
          <w:p w14:paraId="4A6C74D7"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7" w:name="n2683"/>
            <w:bookmarkEnd w:id="7"/>
            <w:r w:rsidRPr="00DF71C5">
              <w:rPr>
                <w:sz w:val="28"/>
                <w:szCs w:val="28"/>
              </w:rPr>
              <w:t>Іноземцям, особам без громадянства та юридичним особам заборонено набувати частки у статутному (складеному) капіталі, акції, паї, членство у юридичних особах (крім як у статутному (складеному) капіталі банків), які є власниками земель сільськогосподарського призначення. Цей абзац втрачає чинність за умови та з дня схвалення на референдумі рішення, визначеного абзацом восьмим цієї частини.</w:t>
            </w:r>
          </w:p>
          <w:p w14:paraId="3DCB2AA1"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8" w:name="n2684"/>
            <w:bookmarkEnd w:id="8"/>
            <w:r w:rsidRPr="00DF71C5">
              <w:rPr>
                <w:sz w:val="28"/>
                <w:szCs w:val="28"/>
              </w:rPr>
              <w:t xml:space="preserve">Набуття права власності на земельні ділянки сільськогосподарського призначення юридичними особами, створеними і зареєстрованими за законодавством України, учасниками (засновниками) або кінцевими </w:t>
            </w:r>
            <w:proofErr w:type="spellStart"/>
            <w:r w:rsidRPr="00DF71C5">
              <w:rPr>
                <w:sz w:val="28"/>
                <w:szCs w:val="28"/>
              </w:rPr>
              <w:t>бенефіціарними</w:t>
            </w:r>
            <w:proofErr w:type="spellEnd"/>
            <w:r w:rsidRPr="00DF71C5">
              <w:rPr>
                <w:sz w:val="28"/>
                <w:szCs w:val="28"/>
              </w:rPr>
              <w:t xml:space="preserve"> власниками яких є особи, які не є громадянами України, </w:t>
            </w:r>
            <w:r w:rsidRPr="00DF71C5">
              <w:rPr>
                <w:sz w:val="28"/>
                <w:szCs w:val="28"/>
              </w:rPr>
              <w:lastRenderedPageBreak/>
              <w:t>може здійснюватися з дня та за умови схвалення такого рішення на референдумі.</w:t>
            </w:r>
          </w:p>
          <w:p w14:paraId="423CF466"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9" w:name="n2685"/>
            <w:bookmarkEnd w:id="9"/>
          </w:p>
          <w:p w14:paraId="362F4A1D" w14:textId="03C001AC"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За будь-яких умов, у тому числі у разі схвалення на референдумі рішення, визначеного абзацом восьмим цієї частини, забороняється набуття права власності на земельні ділянки сільськогосподарського призначення:</w:t>
            </w:r>
          </w:p>
          <w:p w14:paraId="4F3B1C64"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10" w:name="n2686"/>
            <w:bookmarkEnd w:id="10"/>
            <w:r w:rsidRPr="00DF71C5">
              <w:rPr>
                <w:sz w:val="28"/>
                <w:szCs w:val="28"/>
              </w:rPr>
              <w:t xml:space="preserve">1) юридичними особами, учасниками (акціонерами, членами) або кінцевими </w:t>
            </w:r>
            <w:proofErr w:type="spellStart"/>
            <w:r w:rsidRPr="00DF71C5">
              <w:rPr>
                <w:sz w:val="28"/>
                <w:szCs w:val="28"/>
              </w:rPr>
              <w:t>бенефіціарними</w:t>
            </w:r>
            <w:proofErr w:type="spellEnd"/>
            <w:r w:rsidRPr="00DF71C5">
              <w:rPr>
                <w:sz w:val="28"/>
                <w:szCs w:val="28"/>
              </w:rPr>
              <w:t xml:space="preserve"> власниками яких є особи, які не є громадянами України, - на земельні ділянки сільськогосподарського призначення державної і комунальної власності, земельні ділянки сільськогосподарського призначення, виділені в натурі (на місцевості) власникам земельних часток (паїв), які розташовані ближче 50 кілометрів від державного кордону України (крім державного кордону України, який проходить по морю);</w:t>
            </w:r>
          </w:p>
          <w:p w14:paraId="29BD0AB6"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11" w:name="n2687"/>
            <w:bookmarkEnd w:id="11"/>
            <w:r w:rsidRPr="00DF71C5">
              <w:rPr>
                <w:sz w:val="28"/>
                <w:szCs w:val="28"/>
              </w:rPr>
              <w:t xml:space="preserve">2) юридичними особами, учасниками (акціонерами, членами) або кінцевими </w:t>
            </w:r>
            <w:proofErr w:type="spellStart"/>
            <w:r w:rsidRPr="00DF71C5">
              <w:rPr>
                <w:sz w:val="28"/>
                <w:szCs w:val="28"/>
              </w:rPr>
              <w:t>бенефіціарними</w:t>
            </w:r>
            <w:proofErr w:type="spellEnd"/>
            <w:r w:rsidRPr="00DF71C5">
              <w:rPr>
                <w:sz w:val="28"/>
                <w:szCs w:val="28"/>
              </w:rPr>
              <w:t xml:space="preserve"> власниками яких є громадяни держави, визнаної Україною державою-агресором або державою-окупантом;</w:t>
            </w:r>
          </w:p>
          <w:p w14:paraId="5450AE8D"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12" w:name="n2688"/>
            <w:bookmarkEnd w:id="12"/>
            <w:r w:rsidRPr="00DF71C5">
              <w:rPr>
                <w:sz w:val="28"/>
                <w:szCs w:val="28"/>
              </w:rPr>
              <w:t>3) особами, які належать або належали до терористичних організацій;</w:t>
            </w:r>
          </w:p>
          <w:p w14:paraId="3645272C"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13" w:name="n2689"/>
            <w:bookmarkEnd w:id="13"/>
            <w:r w:rsidRPr="00DF71C5">
              <w:rPr>
                <w:sz w:val="28"/>
                <w:szCs w:val="28"/>
              </w:rPr>
              <w:t xml:space="preserve">4) юридичними особами, учасниками (акціонерами, членами) або кінцевими </w:t>
            </w:r>
            <w:proofErr w:type="spellStart"/>
            <w:r w:rsidRPr="00DF71C5">
              <w:rPr>
                <w:sz w:val="28"/>
                <w:szCs w:val="28"/>
              </w:rPr>
              <w:t>бенефіціарними</w:t>
            </w:r>
            <w:proofErr w:type="spellEnd"/>
            <w:r w:rsidRPr="00DF71C5">
              <w:rPr>
                <w:sz w:val="28"/>
                <w:szCs w:val="28"/>
              </w:rPr>
              <w:t xml:space="preserve"> власниками яких є іноземні держави;</w:t>
            </w:r>
          </w:p>
          <w:p w14:paraId="15FC958F"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14" w:name="n2690"/>
            <w:bookmarkEnd w:id="14"/>
            <w:r w:rsidRPr="00DF71C5">
              <w:rPr>
                <w:sz w:val="28"/>
                <w:szCs w:val="28"/>
              </w:rPr>
              <w:lastRenderedPageBreak/>
              <w:t xml:space="preserve">5) юридичними особами, у яких неможливо встановити кінцевого </w:t>
            </w:r>
            <w:proofErr w:type="spellStart"/>
            <w:r w:rsidRPr="00DF71C5">
              <w:rPr>
                <w:sz w:val="28"/>
                <w:szCs w:val="28"/>
              </w:rPr>
              <w:t>бенефіціарного</w:t>
            </w:r>
            <w:proofErr w:type="spellEnd"/>
            <w:r w:rsidRPr="00DF71C5">
              <w:rPr>
                <w:sz w:val="28"/>
                <w:szCs w:val="28"/>
              </w:rPr>
              <w:t xml:space="preserve"> власника;</w:t>
            </w:r>
          </w:p>
          <w:p w14:paraId="160248DF"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15" w:name="n2691"/>
            <w:bookmarkEnd w:id="15"/>
            <w:r w:rsidRPr="00DF71C5">
              <w:rPr>
                <w:sz w:val="28"/>
                <w:szCs w:val="28"/>
              </w:rPr>
              <w:t xml:space="preserve">6) юридичними особами, кінцеві </w:t>
            </w:r>
            <w:proofErr w:type="spellStart"/>
            <w:r w:rsidRPr="00DF71C5">
              <w:rPr>
                <w:sz w:val="28"/>
                <w:szCs w:val="28"/>
              </w:rPr>
              <w:t>бенефіціарні</w:t>
            </w:r>
            <w:proofErr w:type="spellEnd"/>
            <w:r w:rsidRPr="00DF71C5">
              <w:rPr>
                <w:sz w:val="28"/>
                <w:szCs w:val="28"/>
              </w:rPr>
              <w:t xml:space="preserve"> власники яких зареєстровані в офшорних зонах, віднесених до </w:t>
            </w:r>
            <w:hyperlink r:id="rId24" w:tgtFrame="_blank" w:history="1">
              <w:r w:rsidRPr="00DF71C5">
                <w:rPr>
                  <w:rStyle w:val="a4"/>
                  <w:color w:val="auto"/>
                  <w:sz w:val="28"/>
                  <w:szCs w:val="28"/>
                </w:rPr>
                <w:t>переліку офшорних зон</w:t>
              </w:r>
            </w:hyperlink>
            <w:r w:rsidRPr="00DF71C5">
              <w:rPr>
                <w:sz w:val="28"/>
                <w:szCs w:val="28"/>
              </w:rPr>
              <w:t>, затвердженого Кабінетом Міністрів України;</w:t>
            </w:r>
          </w:p>
          <w:p w14:paraId="70B25625" w14:textId="1003F63E"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16" w:name="n2692"/>
            <w:bookmarkEnd w:id="16"/>
            <w:r w:rsidRPr="00DF71C5">
              <w:rPr>
                <w:sz w:val="28"/>
                <w:szCs w:val="28"/>
              </w:rPr>
              <w:t>7) фізичними та юридичними особами, стосовно яких застосовано спеціальні економічні та інші обмежувальні заходи (санкції) відповідно до </w:t>
            </w:r>
            <w:hyperlink r:id="rId25" w:tgtFrame="_blank" w:history="1">
              <w:r w:rsidRPr="00DF71C5">
                <w:rPr>
                  <w:rStyle w:val="a4"/>
                  <w:color w:val="auto"/>
                  <w:sz w:val="28"/>
                  <w:szCs w:val="28"/>
                </w:rPr>
                <w:t>Закону України</w:t>
              </w:r>
            </w:hyperlink>
            <w:r w:rsidRPr="00DF71C5">
              <w:rPr>
                <w:sz w:val="28"/>
                <w:szCs w:val="28"/>
              </w:rPr>
              <w:t> "Про санкції" у вигляді заборони на укладення правочинів з набуття у власність земельних ділянок, а також пов’язаними з ними особами;</w:t>
            </w:r>
          </w:p>
          <w:p w14:paraId="5410B885"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17" w:name="n2693"/>
            <w:bookmarkEnd w:id="17"/>
          </w:p>
          <w:p w14:paraId="049FC00F" w14:textId="1117AB3B"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8) юридичними особами, створеними за законодавством України, що перебувають під контролем фізичних та юридичних осіб, зареєстрованих у державах, включених Міжнародною групою з протидії відмиванню брудних грошей (FATF) до списку держав, що не співпрацюють у сфері протидії відмиванню доходів, одержаних злочинним шляхом.</w:t>
            </w:r>
          </w:p>
          <w:p w14:paraId="7F97A13D"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18" w:name="n1174"/>
            <w:bookmarkEnd w:id="18"/>
            <w:r w:rsidRPr="00DF71C5">
              <w:rPr>
                <w:sz w:val="28"/>
                <w:szCs w:val="28"/>
              </w:rPr>
              <w:t xml:space="preserve">2. Загальна площа земельних ділянок сільськогосподарського призначення у власності громадянина України не може перевищувати десяти тисяч гектарів. Загальна площа земельних ділянок сільськогосподарського призначення у власності юридичної особи (крім банків) не може перевищувати загальної площі земельних ділянок сільськогосподарського призначення, які </w:t>
            </w:r>
            <w:r w:rsidRPr="00DF71C5">
              <w:rPr>
                <w:sz w:val="28"/>
                <w:szCs w:val="28"/>
              </w:rPr>
              <w:lastRenderedPageBreak/>
              <w:t>можуть перебувати у власності всіх її учасників (членів, акціонерів), але не більше десяти тисяч гектарів. При цьому, якщо громадянину України належить право власності на частку у статутному (складеному) капіталі, у пайовому фонді юридичної особи або лише на окремі акції, паї, для цілей цієї статті вважається, що такому громадянину, крім земельних ділянок, що належать йому на праві власності, також належить право власності на земельні ділянки сільськогосподарського призначення загальною площею, що дорівнює площі земельних ділянок сільськогосподарського призначення у власності юридичної особи, учасником (членом, акціонером) якої він є, помноженої на розмір частки такого громадянина, вираженої у відсотках, у статутному (складеному) капіталі, пайовому фонді цієї юридичної особи.</w:t>
            </w:r>
          </w:p>
          <w:p w14:paraId="77119E4A"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19" w:name="n2694"/>
            <w:bookmarkEnd w:id="19"/>
          </w:p>
          <w:p w14:paraId="152B0843" w14:textId="14A44FF5" w:rsidR="00DF71C5" w:rsidRPr="00DF71C5" w:rsidRDefault="00DF71C5" w:rsidP="00055125">
            <w:pPr>
              <w:pStyle w:val="rvps2"/>
              <w:shd w:val="clear" w:color="auto" w:fill="FFFFFF"/>
              <w:spacing w:before="0" w:beforeAutospacing="0" w:after="150" w:afterAutospacing="0"/>
              <w:ind w:firstLine="597"/>
              <w:jc w:val="both"/>
              <w:rPr>
                <w:b/>
                <w:sz w:val="28"/>
                <w:szCs w:val="28"/>
              </w:rPr>
            </w:pPr>
            <w:r w:rsidRPr="00DF71C5">
              <w:rPr>
                <w:b/>
                <w:bCs/>
                <w:sz w:val="28"/>
                <w:szCs w:val="28"/>
              </w:rPr>
              <w:t xml:space="preserve"> абзац відсутні</w:t>
            </w:r>
            <w:r w:rsidRPr="00DF71C5">
              <w:rPr>
                <w:b/>
                <w:sz w:val="28"/>
                <w:szCs w:val="28"/>
              </w:rPr>
              <w:t>й</w:t>
            </w:r>
          </w:p>
          <w:p w14:paraId="7E9C3048"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1A052332" w14:textId="1DACB86F"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0B731572"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3. Порушення вимог частин першої і другої цієї статті є підставою для визнання правочину, за яким набувається право власності на земельну ділянку, недійсним, а також для конфіскації земельної ділянки.</w:t>
            </w:r>
          </w:p>
          <w:p w14:paraId="590A6B03"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20" w:name="n2695"/>
            <w:bookmarkEnd w:id="20"/>
            <w:r w:rsidRPr="00DF71C5">
              <w:rPr>
                <w:sz w:val="28"/>
                <w:szCs w:val="28"/>
              </w:rPr>
              <w:t>4. Порядок здійснення перевірки відповідності набувача або власника земельної ділянки сільськогосподарського призначення вимогам, визначеним цією статтею, затверджується Кабінетом Міністрів України.</w:t>
            </w:r>
          </w:p>
          <w:p w14:paraId="7FB83F8E" w14:textId="77777777" w:rsidR="00DF71C5" w:rsidRPr="00DF71C5" w:rsidRDefault="00DF71C5" w:rsidP="00055125">
            <w:pPr>
              <w:pStyle w:val="rvps2"/>
              <w:shd w:val="clear" w:color="auto" w:fill="FFFFFF"/>
              <w:spacing w:before="0" w:beforeAutospacing="0" w:after="150" w:afterAutospacing="0"/>
              <w:ind w:firstLine="597"/>
              <w:jc w:val="both"/>
              <w:rPr>
                <w:b/>
                <w:bCs/>
                <w:sz w:val="28"/>
                <w:szCs w:val="28"/>
              </w:rPr>
            </w:pPr>
            <w:r w:rsidRPr="00DF71C5">
              <w:rPr>
                <w:b/>
                <w:bCs/>
                <w:sz w:val="28"/>
                <w:szCs w:val="28"/>
              </w:rPr>
              <w:lastRenderedPageBreak/>
              <w:t>абзаци відсутні</w:t>
            </w:r>
          </w:p>
          <w:p w14:paraId="5A6B3940"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5E802018"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745C1C5F"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0CB958AF"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3D8BE1E7"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3A663AD4"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7EEB9DAB"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300CB457"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63A4FBD9" w14:textId="55193ED8"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21" w:name="n2696"/>
            <w:bookmarkEnd w:id="21"/>
          </w:p>
          <w:p w14:paraId="448CC25B" w14:textId="5D3A6D7C"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258722B6"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63FE1D90" w14:textId="104B6A7E"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38412377" w14:textId="4527CACF"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229C4995" w14:textId="3E37F701"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040BB271" w14:textId="1A9BFD72"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3FD12AD8"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26C0FFFF" w14:textId="675E53D8"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5. Розрахунки, пов’язані із сплатою ціни земельних ділянок сільськогосподарського призначення за цивільно-правовими угодами, провадяться в безготівковій формі.</w:t>
            </w:r>
          </w:p>
          <w:p w14:paraId="375C3498"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22" w:name="n2697"/>
            <w:bookmarkEnd w:id="22"/>
          </w:p>
          <w:p w14:paraId="675A7F49"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lastRenderedPageBreak/>
              <w:t>6. Не допускається набуття права власності на земельні ділянки сільськогосподарського призначення за відплатними договорами у разі відсутності у набувача права власності документів, які підтверджують джерела походження коштів або інших активів, за рахунок яких набувається таке право.</w:t>
            </w:r>
          </w:p>
          <w:p w14:paraId="15D20C15"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bookmarkStart w:id="23" w:name="n2698"/>
            <w:bookmarkEnd w:id="23"/>
            <w:r w:rsidRPr="00DF71C5">
              <w:rPr>
                <w:sz w:val="28"/>
                <w:szCs w:val="28"/>
              </w:rPr>
              <w:t>7. Продаж земельних ділянок сільськогосподарського призначення державної і комунальної власності забороняється.</w:t>
            </w:r>
          </w:p>
          <w:p w14:paraId="36263F12" w14:textId="77777777" w:rsidR="00DF71C5" w:rsidRPr="00DF71C5" w:rsidRDefault="00DF71C5" w:rsidP="00055125">
            <w:pPr>
              <w:ind w:firstLine="597"/>
              <w:jc w:val="both"/>
              <w:rPr>
                <w:rFonts w:ascii="Times New Roman" w:hAnsi="Times New Roman" w:cs="Times New Roman"/>
                <w:sz w:val="28"/>
                <w:szCs w:val="28"/>
              </w:rPr>
            </w:pPr>
          </w:p>
        </w:tc>
        <w:tc>
          <w:tcPr>
            <w:tcW w:w="7513" w:type="dxa"/>
          </w:tcPr>
          <w:p w14:paraId="744E6D47"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rStyle w:val="rvts9"/>
                <w:sz w:val="28"/>
                <w:szCs w:val="28"/>
              </w:rPr>
              <w:lastRenderedPageBreak/>
              <w:t>Стаття 130.</w:t>
            </w:r>
            <w:r w:rsidRPr="00DF71C5">
              <w:rPr>
                <w:sz w:val="28"/>
                <w:szCs w:val="28"/>
              </w:rPr>
              <w:t> Набуття права власності на земельні ділянки сільськогосподарського призначення</w:t>
            </w:r>
          </w:p>
          <w:p w14:paraId="7FC33187"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1. Набувати право власності на земельні ділянки сільськогосподарського призначення можуть:</w:t>
            </w:r>
          </w:p>
          <w:p w14:paraId="7E50083E"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lastRenderedPageBreak/>
              <w:t>а) громадяни України;</w:t>
            </w:r>
          </w:p>
          <w:p w14:paraId="5F592AA2"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б) юридичні особи України, створені і зареєстровані за законодавством України, учасниками (акціонерами, членами) яких є лише громадяни України та/або держава, та/або територіальні громади;</w:t>
            </w:r>
          </w:p>
          <w:p w14:paraId="7AC56948"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в) територіальні громади;</w:t>
            </w:r>
          </w:p>
          <w:p w14:paraId="0264E699"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г) держава.</w:t>
            </w:r>
          </w:p>
          <w:p w14:paraId="73EF1D5F"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Право власності на земельні ділянки сільськогосподарського призначення може також набуватися банками лише в порядку звернення стягнення на них як на предмет застави. Такі земельні ділянки мають бути відчужені банками на земельних торгах протягом двох років з дня набуття права власності.</w:t>
            </w:r>
          </w:p>
          <w:p w14:paraId="3746C2A5"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Іноземцям, особам без громадянства та юридичним особам заборонено набувати частки у статутному (складеному) капіталі, акції, паї, членство у юридичних особах (крім як у статутному (складеному) капіталі банків), які є власниками земель сільськогосподарського призначення. Цей абзац втрачає чинність за умови та з дня схвалення на референдумі рішення, визначеного абзацом восьмим цієї частини.</w:t>
            </w:r>
          </w:p>
          <w:p w14:paraId="30A60B89"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 xml:space="preserve">Набуття права власності на земельні ділянки сільськогосподарського призначення юридичними особами, створеними і зареєстрованими за законодавством України, учасниками (засновниками) або кінцевими </w:t>
            </w:r>
            <w:proofErr w:type="spellStart"/>
            <w:r w:rsidRPr="00DF71C5">
              <w:rPr>
                <w:sz w:val="28"/>
                <w:szCs w:val="28"/>
              </w:rPr>
              <w:t>бенефіціарними</w:t>
            </w:r>
            <w:proofErr w:type="spellEnd"/>
            <w:r w:rsidRPr="00DF71C5">
              <w:rPr>
                <w:sz w:val="28"/>
                <w:szCs w:val="28"/>
              </w:rPr>
              <w:t xml:space="preserve"> власниками яких є особи, які не є громадянами України, </w:t>
            </w:r>
            <w:r w:rsidRPr="00DF71C5">
              <w:rPr>
                <w:sz w:val="28"/>
                <w:szCs w:val="28"/>
              </w:rPr>
              <w:lastRenderedPageBreak/>
              <w:t>може здійснюватися з дня та за умови схвалення такого рішення на референдумі.</w:t>
            </w:r>
          </w:p>
          <w:p w14:paraId="5983156C"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6D154735" w14:textId="7C1E4EF9"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За будь-яких умов, у тому числі у разі схвалення на референдумі рішення, визначеного абзацом восьмим цієї частини, забороняється набуття права власності на земельні ділянки сільськогосподарського призначення:</w:t>
            </w:r>
          </w:p>
          <w:p w14:paraId="64599E2F"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 xml:space="preserve">1) юридичними особами, учасниками (акціонерами, членами) або кінцевими </w:t>
            </w:r>
            <w:proofErr w:type="spellStart"/>
            <w:r w:rsidRPr="00DF71C5">
              <w:rPr>
                <w:sz w:val="28"/>
                <w:szCs w:val="28"/>
              </w:rPr>
              <w:t>бенефіціарними</w:t>
            </w:r>
            <w:proofErr w:type="spellEnd"/>
            <w:r w:rsidRPr="00DF71C5">
              <w:rPr>
                <w:sz w:val="28"/>
                <w:szCs w:val="28"/>
              </w:rPr>
              <w:t xml:space="preserve"> власниками яких є особи, які не є громадянами України, - на земельні ділянки сільськогосподарського призначення державної і комунальної власності, земельні ділянки сільськогосподарського призначення, виділені в натурі (на місцевості) власникам земельних часток (паїв), які розташовані ближче 50 кілометрів від державного кордону України (крім державного кордону України, який проходить по морю);</w:t>
            </w:r>
          </w:p>
          <w:p w14:paraId="5D165A7F"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 xml:space="preserve">2) юридичними особами, учасниками (акціонерами, членами) або кінцевими </w:t>
            </w:r>
            <w:proofErr w:type="spellStart"/>
            <w:r w:rsidRPr="00DF71C5">
              <w:rPr>
                <w:sz w:val="28"/>
                <w:szCs w:val="28"/>
              </w:rPr>
              <w:t>бенефіціарними</w:t>
            </w:r>
            <w:proofErr w:type="spellEnd"/>
            <w:r w:rsidRPr="00DF71C5">
              <w:rPr>
                <w:sz w:val="28"/>
                <w:szCs w:val="28"/>
              </w:rPr>
              <w:t xml:space="preserve"> власниками яких є громадяни держави, визнаної Україною державою-агресором або державою-окупантом;</w:t>
            </w:r>
          </w:p>
          <w:p w14:paraId="3D9AA9C8"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3) особами, які належать або належали до терористичних організацій;</w:t>
            </w:r>
          </w:p>
          <w:p w14:paraId="717029DB"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 xml:space="preserve">4) юридичними особами, учасниками (акціонерами, членами) або кінцевими </w:t>
            </w:r>
            <w:proofErr w:type="spellStart"/>
            <w:r w:rsidRPr="00DF71C5">
              <w:rPr>
                <w:sz w:val="28"/>
                <w:szCs w:val="28"/>
              </w:rPr>
              <w:t>бенефіціарними</w:t>
            </w:r>
            <w:proofErr w:type="spellEnd"/>
            <w:r w:rsidRPr="00DF71C5">
              <w:rPr>
                <w:sz w:val="28"/>
                <w:szCs w:val="28"/>
              </w:rPr>
              <w:t xml:space="preserve"> власниками яких є іноземні держави;</w:t>
            </w:r>
          </w:p>
          <w:p w14:paraId="7702AC58"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lastRenderedPageBreak/>
              <w:t xml:space="preserve">5) юридичними особами, у яких неможливо встановити кінцевого </w:t>
            </w:r>
            <w:proofErr w:type="spellStart"/>
            <w:r w:rsidRPr="00DF71C5">
              <w:rPr>
                <w:sz w:val="28"/>
                <w:szCs w:val="28"/>
              </w:rPr>
              <w:t>бенефіціарного</w:t>
            </w:r>
            <w:proofErr w:type="spellEnd"/>
            <w:r w:rsidRPr="00DF71C5">
              <w:rPr>
                <w:sz w:val="28"/>
                <w:szCs w:val="28"/>
              </w:rPr>
              <w:t xml:space="preserve"> власника;</w:t>
            </w:r>
          </w:p>
          <w:p w14:paraId="3C9A9A7D" w14:textId="63618660"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 xml:space="preserve">6) юридичними особами, кінцеві </w:t>
            </w:r>
            <w:proofErr w:type="spellStart"/>
            <w:r w:rsidRPr="00DF71C5">
              <w:rPr>
                <w:sz w:val="28"/>
                <w:szCs w:val="28"/>
              </w:rPr>
              <w:t>бенефіціарні</w:t>
            </w:r>
            <w:proofErr w:type="spellEnd"/>
            <w:r w:rsidRPr="00DF71C5">
              <w:rPr>
                <w:sz w:val="28"/>
                <w:szCs w:val="28"/>
              </w:rPr>
              <w:t xml:space="preserve"> власники яких зареєстровані в офшорних зонах, віднесених до </w:t>
            </w:r>
            <w:hyperlink r:id="rId26" w:tgtFrame="_blank" w:history="1">
              <w:r w:rsidRPr="00DF71C5">
                <w:rPr>
                  <w:rStyle w:val="a4"/>
                  <w:color w:val="auto"/>
                  <w:sz w:val="28"/>
                  <w:szCs w:val="28"/>
                </w:rPr>
                <w:t>переліку офшорних зон</w:t>
              </w:r>
            </w:hyperlink>
            <w:r w:rsidRPr="00DF71C5">
              <w:rPr>
                <w:sz w:val="28"/>
                <w:szCs w:val="28"/>
              </w:rPr>
              <w:t>, затвердженого Кабінетом Міністрів України;</w:t>
            </w:r>
          </w:p>
          <w:p w14:paraId="20B0037F" w14:textId="3F815D55" w:rsidR="00DF71C5" w:rsidRPr="00DF71C5" w:rsidRDefault="00DF71C5" w:rsidP="007D0693">
            <w:pPr>
              <w:spacing w:after="150"/>
              <w:ind w:firstLine="450"/>
              <w:jc w:val="both"/>
              <w:rPr>
                <w:rFonts w:ascii="Times New Roman" w:hAnsi="Times New Roman" w:cs="Times New Roman"/>
                <w:b/>
                <w:bCs/>
                <w:sz w:val="28"/>
                <w:szCs w:val="28"/>
              </w:rPr>
            </w:pPr>
            <w:r w:rsidRPr="00DF71C5">
              <w:rPr>
                <w:rFonts w:ascii="Times New Roman" w:hAnsi="Times New Roman" w:cs="Times New Roman"/>
                <w:b/>
                <w:sz w:val="28"/>
                <w:szCs w:val="28"/>
              </w:rPr>
              <w:t xml:space="preserve">7) </w:t>
            </w:r>
            <w:bookmarkStart w:id="24" w:name="_Hlk85621055"/>
            <w:r w:rsidRPr="00DF71C5">
              <w:rPr>
                <w:rFonts w:ascii="Times New Roman" w:hAnsi="Times New Roman" w:cs="Times New Roman"/>
                <w:sz w:val="28"/>
                <w:szCs w:val="28"/>
              </w:rPr>
              <w:t>фізичними та юридичними особами, стосовно яких</w:t>
            </w:r>
            <w:r w:rsidRPr="00DF71C5">
              <w:rPr>
                <w:rFonts w:ascii="Times New Roman" w:hAnsi="Times New Roman" w:cs="Times New Roman"/>
                <w:b/>
                <w:sz w:val="28"/>
                <w:szCs w:val="28"/>
              </w:rPr>
              <w:t xml:space="preserve"> </w:t>
            </w:r>
            <w:bookmarkStart w:id="25" w:name="_Hlk85621073"/>
            <w:bookmarkEnd w:id="24"/>
            <w:r w:rsidRPr="00DF71C5">
              <w:rPr>
                <w:rFonts w:ascii="Times New Roman" w:hAnsi="Times New Roman" w:cs="Times New Roman"/>
                <w:b/>
                <w:bCs/>
                <w:sz w:val="28"/>
                <w:szCs w:val="28"/>
              </w:rPr>
              <w:t xml:space="preserve">та/або стосовно </w:t>
            </w:r>
            <w:bookmarkStart w:id="26" w:name="_Hlk85624117"/>
            <w:r w:rsidRPr="00DF71C5">
              <w:rPr>
                <w:rFonts w:ascii="Times New Roman" w:hAnsi="Times New Roman" w:cs="Times New Roman"/>
                <w:b/>
                <w:bCs/>
                <w:sz w:val="28"/>
                <w:szCs w:val="28"/>
              </w:rPr>
              <w:t xml:space="preserve">учасників (акціонерів, членів) або кінцевих </w:t>
            </w:r>
            <w:proofErr w:type="spellStart"/>
            <w:r w:rsidRPr="00DF71C5">
              <w:rPr>
                <w:rFonts w:ascii="Times New Roman" w:hAnsi="Times New Roman" w:cs="Times New Roman"/>
                <w:b/>
                <w:bCs/>
                <w:sz w:val="28"/>
                <w:szCs w:val="28"/>
              </w:rPr>
              <w:t>бенефіціарних</w:t>
            </w:r>
            <w:proofErr w:type="spellEnd"/>
            <w:r w:rsidRPr="00DF71C5">
              <w:rPr>
                <w:rFonts w:ascii="Times New Roman" w:hAnsi="Times New Roman" w:cs="Times New Roman"/>
                <w:b/>
                <w:bCs/>
                <w:sz w:val="28"/>
                <w:szCs w:val="28"/>
              </w:rPr>
              <w:t xml:space="preserve"> власників</w:t>
            </w:r>
            <w:bookmarkEnd w:id="25"/>
            <w:bookmarkEnd w:id="26"/>
            <w:r w:rsidRPr="00DF71C5">
              <w:rPr>
                <w:rFonts w:ascii="Times New Roman" w:hAnsi="Times New Roman" w:cs="Times New Roman"/>
                <w:b/>
                <w:bCs/>
                <w:sz w:val="28"/>
                <w:szCs w:val="28"/>
              </w:rPr>
              <w:t xml:space="preserve"> я</w:t>
            </w:r>
            <w:r w:rsidRPr="00DF71C5">
              <w:rPr>
                <w:rFonts w:ascii="Times New Roman" w:hAnsi="Times New Roman" w:cs="Times New Roman"/>
                <w:b/>
                <w:sz w:val="28"/>
                <w:szCs w:val="28"/>
                <w:shd w:val="clear" w:color="auto" w:fill="FFFFFF"/>
              </w:rPr>
              <w:t>ких</w:t>
            </w:r>
            <w:r w:rsidRPr="00DF71C5">
              <w:rPr>
                <w:rFonts w:ascii="Times New Roman" w:hAnsi="Times New Roman" w:cs="Times New Roman"/>
                <w:sz w:val="28"/>
                <w:szCs w:val="28"/>
                <w:shd w:val="clear" w:color="auto" w:fill="FFFFFF"/>
              </w:rPr>
              <w:t xml:space="preserve"> застосовано спеціальні економічні та інші обмежувальні заходи (санкції) відповідно до </w:t>
            </w:r>
            <w:hyperlink r:id="rId27" w:tgtFrame="_blank" w:history="1">
              <w:r w:rsidRPr="00DF71C5">
                <w:rPr>
                  <w:rStyle w:val="a4"/>
                  <w:rFonts w:ascii="Times New Roman" w:hAnsi="Times New Roman" w:cs="Times New Roman"/>
                  <w:color w:val="auto"/>
                  <w:sz w:val="28"/>
                  <w:szCs w:val="28"/>
                  <w:shd w:val="clear" w:color="auto" w:fill="FFFFFF"/>
                </w:rPr>
                <w:t>Закону України</w:t>
              </w:r>
            </w:hyperlink>
            <w:r w:rsidRPr="00DF71C5">
              <w:rPr>
                <w:rFonts w:ascii="Times New Roman" w:hAnsi="Times New Roman" w:cs="Times New Roman"/>
                <w:sz w:val="28"/>
                <w:szCs w:val="28"/>
                <w:shd w:val="clear" w:color="auto" w:fill="FFFFFF"/>
              </w:rPr>
              <w:t> "Про санкції" у вигляді заборони на укладення правочинів з набуття у власність земельних ділянок, а також пов’язаними з ними особами;</w:t>
            </w:r>
          </w:p>
          <w:p w14:paraId="444F7918"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8) юридичними особами, створеними за законодавством України, що перебувають під контролем фізичних та юридичних осіб, зареєстрованих у державах, включених Міжнародною групою з протидії відмиванню брудних грошей (FATF) до списку держав, що не співпрацюють у сфері протидії відмиванню доходів, одержаних злочинним шляхом.</w:t>
            </w:r>
          </w:p>
          <w:p w14:paraId="37E57280"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 xml:space="preserve">2. Загальна площа земельних ділянок сільськогосподарського призначення у власності громадянина України не може перевищувати десяти тисяч гектарів. Загальна площа земельних ділянок сільськогосподарського призначення у власності юридичної особи (крім банків) не може перевищувати загальної площі земельних ділянок сільськогосподарського призначення, які можуть перебувати у власності всіх її учасників (членів, </w:t>
            </w:r>
            <w:r w:rsidRPr="00DF71C5">
              <w:rPr>
                <w:sz w:val="28"/>
                <w:szCs w:val="28"/>
              </w:rPr>
              <w:lastRenderedPageBreak/>
              <w:t xml:space="preserve">акціонерів), але не більше десяти тисяч гектарів. При цьому, якщо громадянину України належить право власності на частку у статутному (складеному) капіталі, у пайовому фонді юридичної особи або лише на окремі акції, паї, для цілей цієї статті вважається, що такому громадянину, крім земельних ділянок, що належать йому на праві власності, також належить право власності на земельні ділянки сільськогосподарського призначення загальною площею, що дорівнює площі земельних ділянок сільськогосподарського призначення у власності юридичної особи, учасником (членом, акціонером) якої він є, помноженої на розмір частки такого громадянина, вираженої у відсотках, у статутному (складеному) капіталі, пайовому фонді цієї юридичної особи. </w:t>
            </w:r>
          </w:p>
          <w:p w14:paraId="786657BD" w14:textId="2B5854E9" w:rsidR="00DF71C5" w:rsidRPr="00DF71C5" w:rsidRDefault="00DF71C5" w:rsidP="00055125">
            <w:pPr>
              <w:pStyle w:val="rvps2"/>
              <w:shd w:val="clear" w:color="auto" w:fill="FFFFFF"/>
              <w:spacing w:before="0" w:beforeAutospacing="0" w:after="150" w:afterAutospacing="0"/>
              <w:ind w:firstLine="597"/>
              <w:jc w:val="both"/>
              <w:rPr>
                <w:b/>
                <w:sz w:val="28"/>
                <w:szCs w:val="28"/>
              </w:rPr>
            </w:pPr>
            <w:r w:rsidRPr="00DF71C5">
              <w:rPr>
                <w:b/>
                <w:sz w:val="28"/>
                <w:szCs w:val="28"/>
              </w:rPr>
              <w:t>Для цілей цієї статті площа земельних ділянок сільськогосподарського призначення, що належать на праві спільної сумісної власності подружжю, враховується до загальної площі земельних ділянок лише того з подружжя (колишнього з подружжя), за ким зареєстровано право власності.</w:t>
            </w:r>
          </w:p>
          <w:p w14:paraId="16F2B713" w14:textId="2EE8A3F2"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3. Порушення вимог частин першої і другої цієї статті є підставою для визнання правочину, за яким набувається право власності на земельну ділянку, недійсним, а також для конфіскації земельної ділянки.</w:t>
            </w:r>
          </w:p>
          <w:p w14:paraId="7866172F"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4. Порядок здійснення перевірки відповідності набувача або власника земельної ділянки сільськогосподарського призначення вимогам, визначеним цією статтею, затверджується Кабінетом Міністрів України.</w:t>
            </w:r>
          </w:p>
          <w:p w14:paraId="5225228B" w14:textId="30944909" w:rsidR="00DF71C5" w:rsidRPr="00DF71C5" w:rsidRDefault="00DF71C5" w:rsidP="002F270F">
            <w:pPr>
              <w:pStyle w:val="rvps2"/>
              <w:shd w:val="clear" w:color="auto" w:fill="FFFFFF"/>
              <w:spacing w:before="0" w:beforeAutospacing="0" w:after="150" w:afterAutospacing="0"/>
              <w:ind w:firstLine="450"/>
              <w:jc w:val="both"/>
              <w:rPr>
                <w:b/>
                <w:bCs/>
                <w:sz w:val="28"/>
                <w:szCs w:val="28"/>
              </w:rPr>
            </w:pPr>
            <w:r w:rsidRPr="00DF71C5">
              <w:rPr>
                <w:b/>
                <w:bCs/>
                <w:sz w:val="28"/>
                <w:szCs w:val="28"/>
              </w:rPr>
              <w:lastRenderedPageBreak/>
              <w:t>Перевірка здійснюється, у тому числі в автоматизованому порядку, зокрема шляхом інформаційної взаємодії між Державним реєстром речових прав на нерухоме майно, Державним земельним кадастром, Державним реєстром актів цивільного стану громадян, Державним реєстром юридичних осіб, фізичних осіб-підприємців та громадських формувань.</w:t>
            </w:r>
          </w:p>
          <w:p w14:paraId="7F946A9E" w14:textId="593720BA" w:rsidR="00DF71C5" w:rsidRPr="00DF71C5" w:rsidRDefault="00DF71C5" w:rsidP="00055125">
            <w:pPr>
              <w:pStyle w:val="rvps2"/>
              <w:shd w:val="clear" w:color="auto" w:fill="FFFFFF"/>
              <w:spacing w:before="0" w:beforeAutospacing="0" w:after="150" w:afterAutospacing="0"/>
              <w:ind w:firstLine="597"/>
              <w:jc w:val="both"/>
              <w:rPr>
                <w:b/>
                <w:bCs/>
                <w:sz w:val="28"/>
                <w:szCs w:val="28"/>
              </w:rPr>
            </w:pPr>
            <w:r w:rsidRPr="00DF71C5">
              <w:rPr>
                <w:b/>
                <w:bCs/>
                <w:sz w:val="28"/>
                <w:szCs w:val="28"/>
              </w:rPr>
              <w:t>Перевірка не здійснюється при набутті у власність земельних ділянок сільськогосподарського призначення:</w:t>
            </w:r>
          </w:p>
          <w:p w14:paraId="7BCB3C09" w14:textId="2E7880FB" w:rsidR="00DF71C5" w:rsidRPr="00DF71C5" w:rsidRDefault="00DF71C5" w:rsidP="00055125">
            <w:pPr>
              <w:pStyle w:val="rvps2"/>
              <w:shd w:val="clear" w:color="auto" w:fill="FFFFFF"/>
              <w:spacing w:before="0" w:beforeAutospacing="0" w:after="150" w:afterAutospacing="0"/>
              <w:ind w:firstLine="597"/>
              <w:jc w:val="both"/>
              <w:rPr>
                <w:b/>
                <w:bCs/>
                <w:sz w:val="28"/>
                <w:szCs w:val="28"/>
              </w:rPr>
            </w:pPr>
            <w:r w:rsidRPr="00DF71C5">
              <w:rPr>
                <w:b/>
                <w:bCs/>
                <w:sz w:val="28"/>
                <w:szCs w:val="28"/>
              </w:rPr>
              <w:t>для ведення садівництва площею, що не перевищує 0,25 га;</w:t>
            </w:r>
          </w:p>
          <w:p w14:paraId="3ECB2339" w14:textId="62D14AB4" w:rsidR="00DF71C5" w:rsidRPr="00DF71C5" w:rsidRDefault="00DF71C5" w:rsidP="00055125">
            <w:pPr>
              <w:pStyle w:val="rvps2"/>
              <w:shd w:val="clear" w:color="auto" w:fill="FFFFFF"/>
              <w:spacing w:before="0" w:beforeAutospacing="0" w:after="150" w:afterAutospacing="0"/>
              <w:ind w:firstLine="597"/>
              <w:jc w:val="both"/>
              <w:rPr>
                <w:b/>
                <w:bCs/>
                <w:sz w:val="28"/>
                <w:szCs w:val="28"/>
              </w:rPr>
            </w:pPr>
            <w:r w:rsidRPr="00DF71C5">
              <w:rPr>
                <w:b/>
                <w:bCs/>
                <w:sz w:val="28"/>
                <w:szCs w:val="28"/>
              </w:rPr>
              <w:t>для ведення особистого селянського господарства розташованих в межах населених пунктів площею, що не перевищує 2 га.</w:t>
            </w:r>
          </w:p>
          <w:p w14:paraId="12132896" w14:textId="696979DF" w:rsidR="00DF71C5" w:rsidRPr="00DF71C5" w:rsidRDefault="00DF71C5" w:rsidP="00055125">
            <w:pPr>
              <w:pStyle w:val="rvps2"/>
              <w:shd w:val="clear" w:color="auto" w:fill="FFFFFF"/>
              <w:spacing w:before="0" w:beforeAutospacing="0" w:after="150" w:afterAutospacing="0"/>
              <w:ind w:firstLine="597"/>
              <w:jc w:val="both"/>
              <w:rPr>
                <w:b/>
                <w:bCs/>
                <w:sz w:val="28"/>
                <w:szCs w:val="28"/>
              </w:rPr>
            </w:pPr>
            <w:r w:rsidRPr="00DF71C5">
              <w:rPr>
                <w:b/>
                <w:bCs/>
                <w:sz w:val="28"/>
                <w:szCs w:val="28"/>
              </w:rPr>
              <w:t>При набутті у власність земельних ділянок сільськогосподарського призначення без проведення перевірки, визначеної у абзаці першому цієї частини, їх набувач перед вчиненням правочину про перехід права власності заявляє про дотримання вимог, визначених цією статтею, шляхом подання нотаріусу, що посвідчує відповідний правочин, заяви</w:t>
            </w:r>
            <w:r w:rsidRPr="00DF71C5">
              <w:rPr>
                <w:b/>
                <w:sz w:val="28"/>
                <w:szCs w:val="28"/>
              </w:rPr>
              <w:t>.</w:t>
            </w:r>
          </w:p>
          <w:p w14:paraId="3037DB11"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p>
          <w:p w14:paraId="0408C508" w14:textId="415A88AA"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 xml:space="preserve">5. Розрахунки, пов’язані із сплатою ціни земельних ділянок сільськогосподарського призначення </w:t>
            </w:r>
            <w:r w:rsidRPr="00DF71C5">
              <w:rPr>
                <w:b/>
                <w:bCs/>
                <w:sz w:val="28"/>
                <w:szCs w:val="28"/>
              </w:rPr>
              <w:t xml:space="preserve">(крім земельних ділянок, зазначених у абзацах третьому – </w:t>
            </w:r>
            <w:r w:rsidRPr="00DF71C5">
              <w:rPr>
                <w:b/>
                <w:bCs/>
                <w:sz w:val="28"/>
                <w:szCs w:val="28"/>
              </w:rPr>
              <w:lastRenderedPageBreak/>
              <w:t>четвертому частини четвертої цієї статті)</w:t>
            </w:r>
            <w:r w:rsidRPr="00DF71C5">
              <w:rPr>
                <w:sz w:val="28"/>
                <w:szCs w:val="28"/>
              </w:rPr>
              <w:t xml:space="preserve"> за цивільно-правовими угодами, провадяться в безготівковій формі.</w:t>
            </w:r>
          </w:p>
          <w:p w14:paraId="5F7B82C5"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6. Не допускається набуття права власності на земельні ділянки сільськогосподарського призначення за відплатними договорами у разі відсутності у набувача права власності документів, які підтверджують джерела походження коштів або інших активів, за рахунок яких набувається таке право.</w:t>
            </w:r>
          </w:p>
          <w:p w14:paraId="2054A89E" w14:textId="77777777" w:rsidR="00DF71C5" w:rsidRPr="00DF71C5" w:rsidRDefault="00DF71C5" w:rsidP="00055125">
            <w:pPr>
              <w:pStyle w:val="rvps2"/>
              <w:shd w:val="clear" w:color="auto" w:fill="FFFFFF"/>
              <w:spacing w:before="0" w:beforeAutospacing="0" w:after="150" w:afterAutospacing="0"/>
              <w:ind w:firstLine="597"/>
              <w:jc w:val="both"/>
              <w:rPr>
                <w:sz w:val="28"/>
                <w:szCs w:val="28"/>
              </w:rPr>
            </w:pPr>
            <w:r w:rsidRPr="00DF71C5">
              <w:rPr>
                <w:sz w:val="28"/>
                <w:szCs w:val="28"/>
              </w:rPr>
              <w:t>7. Продаж земельних ділянок сільськогосподарського призначення державної і комунальної власності забороняється.</w:t>
            </w:r>
          </w:p>
          <w:p w14:paraId="6AD58233" w14:textId="77777777" w:rsidR="00DF71C5" w:rsidRPr="00DF71C5" w:rsidRDefault="00DF71C5" w:rsidP="00055125">
            <w:pPr>
              <w:ind w:firstLine="597"/>
              <w:jc w:val="both"/>
              <w:rPr>
                <w:rFonts w:ascii="Times New Roman" w:hAnsi="Times New Roman" w:cs="Times New Roman"/>
                <w:sz w:val="28"/>
                <w:szCs w:val="28"/>
              </w:rPr>
            </w:pPr>
          </w:p>
        </w:tc>
      </w:tr>
      <w:tr w:rsidR="00DF71C5" w:rsidRPr="00DF71C5" w14:paraId="36AC2476" w14:textId="0805329B" w:rsidTr="00DF71C5">
        <w:tc>
          <w:tcPr>
            <w:tcW w:w="7508" w:type="dxa"/>
          </w:tcPr>
          <w:p w14:paraId="7DE913CA"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rStyle w:val="rvts9"/>
                <w:sz w:val="28"/>
                <w:szCs w:val="28"/>
              </w:rPr>
              <w:lastRenderedPageBreak/>
              <w:t>Стаття 130</w:t>
            </w:r>
            <w:r w:rsidRPr="00DF71C5">
              <w:rPr>
                <w:rStyle w:val="rvts37"/>
                <w:sz w:val="28"/>
                <w:szCs w:val="28"/>
                <w:vertAlign w:val="superscript"/>
              </w:rPr>
              <w:t>-1</w:t>
            </w:r>
            <w:r w:rsidRPr="00DF71C5">
              <w:rPr>
                <w:rStyle w:val="rvts9"/>
                <w:sz w:val="28"/>
                <w:szCs w:val="28"/>
              </w:rPr>
              <w:t>.</w:t>
            </w:r>
            <w:r w:rsidRPr="00DF71C5">
              <w:rPr>
                <w:sz w:val="28"/>
                <w:szCs w:val="28"/>
              </w:rPr>
              <w:t> Переважне право купівлі земельної ділянки сільськогосподарського призначення</w:t>
            </w:r>
          </w:p>
          <w:p w14:paraId="71A92C82"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27" w:name="n2715"/>
            <w:bookmarkEnd w:id="27"/>
            <w:r w:rsidRPr="00DF71C5">
              <w:rPr>
                <w:sz w:val="28"/>
                <w:szCs w:val="28"/>
              </w:rPr>
              <w:t>1. Переважне право купівлі земельних ділянок сільськогосподарського призначення мають такі суб’єкти:</w:t>
            </w:r>
          </w:p>
          <w:p w14:paraId="021D6873"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28" w:name="n2716"/>
            <w:bookmarkEnd w:id="28"/>
            <w:r w:rsidRPr="00DF71C5">
              <w:rPr>
                <w:sz w:val="28"/>
                <w:szCs w:val="28"/>
              </w:rPr>
              <w:t xml:space="preserve">а) у першу чергу - особа, яка має спеціальний дозвіл на видобування корисних копалин загальнодержавного значення (металічні руди кольорових металів, металічні руди благородних металів, металічні руди рідкіснометалевих та рідкісноземельних металів, радіоактивних металів, </w:t>
            </w:r>
            <w:proofErr w:type="spellStart"/>
            <w:r w:rsidRPr="00DF71C5">
              <w:rPr>
                <w:sz w:val="28"/>
                <w:szCs w:val="28"/>
              </w:rPr>
              <w:t>електро</w:t>
            </w:r>
            <w:proofErr w:type="spellEnd"/>
            <w:r w:rsidRPr="00DF71C5">
              <w:rPr>
                <w:sz w:val="28"/>
                <w:szCs w:val="28"/>
              </w:rPr>
              <w:t xml:space="preserve">- та радіотехнічна сировина), якщо відповідно до інформації, отриманої з Державного земельного кадастру, така земельна ділянка знаходиться в межах ділянки надр, наданої такій особі у користування, крім земельних ділянок, на яких розташовані об’єкти нерухомого майна (будівлі, споруди), що перебувають у власності особи, яка використовує </w:t>
            </w:r>
            <w:r w:rsidRPr="00DF71C5">
              <w:rPr>
                <w:sz w:val="28"/>
                <w:szCs w:val="28"/>
              </w:rPr>
              <w:lastRenderedPageBreak/>
              <w:t>земельну ділянку на праві власності, оренди, емфітевзису, суперфіцію, а також крім земельних ділянок для садівництва;</w:t>
            </w:r>
          </w:p>
          <w:p w14:paraId="3D3CA293"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29" w:name="n2717"/>
            <w:bookmarkEnd w:id="29"/>
            <w:r w:rsidRPr="00DF71C5">
              <w:rPr>
                <w:sz w:val="28"/>
                <w:szCs w:val="28"/>
              </w:rPr>
              <w:t>б) у другу чергу - орендар земельної ділянки.</w:t>
            </w:r>
          </w:p>
          <w:p w14:paraId="5A35ADFB"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30" w:name="n2718"/>
            <w:bookmarkEnd w:id="30"/>
            <w:r w:rsidRPr="00DF71C5">
              <w:rPr>
                <w:sz w:val="28"/>
                <w:szCs w:val="28"/>
              </w:rPr>
              <w:t>Суб’єкт переважного права купівлі земельної ділянки сільськогосподарського призначення другої черги може реалізувати таке право у разі відсутності суб’єкта першої черги або відмови суб’єкта першої черги від реалізації такого права</w:t>
            </w:r>
          </w:p>
          <w:p w14:paraId="58605916"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03469835"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31" w:name="n2719"/>
            <w:bookmarkEnd w:id="31"/>
            <w:r w:rsidRPr="00DF71C5">
              <w:rPr>
                <w:sz w:val="28"/>
                <w:szCs w:val="28"/>
              </w:rPr>
              <w:t>У разі якщо відповідно до закону особа, зазначена у пунктах "а" і "б" цієї частини, не може набувати у власність земельну ділянку сільськогосподарського призначення, вона може в порядку, визначеному частиною п’ятою цієї статті, передати своє переважне право купівлі такої земельної ділянки іншій особі, яка відповідно до закону може набувати у власність таку земельну ділянку.</w:t>
            </w:r>
          </w:p>
          <w:p w14:paraId="4649DC5B"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32" w:name="n2720"/>
            <w:bookmarkEnd w:id="32"/>
            <w:r w:rsidRPr="00DF71C5">
              <w:rPr>
                <w:sz w:val="28"/>
                <w:szCs w:val="28"/>
              </w:rPr>
              <w:t>2. Переважне право купівлі земельної ділянки сільськогосподарського призначення реалізується за умови, що суб’єкт переважного права сплачує ціну, за якою здійснюється продаж земельної ділянки, а в разі продажу на аукціоні (земельних торгах) - якщо його пропозиція є рівною пропозиції, що є найбільшою із запропонованих учасниками аукціону (земельних торгів), а також виконує всі інші умови договору купівлі-продажу, встановлені продавцем.</w:t>
            </w:r>
          </w:p>
          <w:p w14:paraId="1A976442" w14:textId="20D786B6"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33" w:name="n2721"/>
            <w:bookmarkEnd w:id="33"/>
            <w:r w:rsidRPr="00DF71C5">
              <w:rPr>
                <w:sz w:val="28"/>
                <w:szCs w:val="28"/>
              </w:rPr>
              <w:t xml:space="preserve">3. За наявності переважного права купівлі земельної ділянки сільськогосподарського призначення її власник зобов’язаний не пізніш як за два місяці до дня укладення </w:t>
            </w:r>
            <w:r w:rsidRPr="00DF71C5">
              <w:rPr>
                <w:sz w:val="28"/>
                <w:szCs w:val="28"/>
              </w:rPr>
              <w:lastRenderedPageBreak/>
              <w:t>договору купівлі-продажу земельної ділянки зареєструвати намір щодо продажу земельної ділянки у Державному реєстрі речових прав на нерухоме майно.</w:t>
            </w:r>
          </w:p>
          <w:p w14:paraId="2C782E17"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34" w:name="n2722"/>
            <w:bookmarkEnd w:id="34"/>
          </w:p>
          <w:p w14:paraId="3CEDF040" w14:textId="647D0D68"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У разі якщо продаж земельної ділянки сільськогосподарського призначення здійснюється не на земельних торгах, заява про державну реєстрацію такого наміру подається у визначений цією частиною строк нотаріусу, який здійснюватиме нотаріальне посвідчення договору купівлі-продажу, разом з проектом такого договору. Нотаріус зобов’язаний протягом трьох робочих днів повідомити про такий намір суб’єктів переважного права цінним листом з описом вкладень та повідомленням про вручення або особисто під розписку. Суб’єкт переважного права вважається повідомленим про зазначений намір також у разі його відмови отримати повідомлення, про що є відповідна позначка, або якщо повідомлення повернулося до нотаріуса у зв’язку із закінченням встановленого строку зберігання.</w:t>
            </w:r>
          </w:p>
          <w:p w14:paraId="0F268A8A"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35" w:name="n2723"/>
            <w:bookmarkEnd w:id="35"/>
            <w:r w:rsidRPr="00DF71C5">
              <w:rPr>
                <w:sz w:val="28"/>
                <w:szCs w:val="28"/>
              </w:rPr>
              <w:t>Суб’єкти переважного права купівлі земельної ділянки сільськогосподарського призначення першої черги встановлюються шляхом отримання витягу з Державного земельного кадастру про земельну ділянку. У разі якщо в такому витягу відсутня інформація про наданий відповідний спеціальний дозвіл на користування надрами, вважається, що власник такого дозволу не має переважного права купівлі такої земельної ділянки.</w:t>
            </w:r>
          </w:p>
          <w:p w14:paraId="549D87F4" w14:textId="03DDA0CF"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36" w:name="n2724"/>
            <w:bookmarkEnd w:id="36"/>
            <w:r w:rsidRPr="00DF71C5">
              <w:rPr>
                <w:sz w:val="28"/>
                <w:szCs w:val="28"/>
              </w:rPr>
              <w:lastRenderedPageBreak/>
              <w:t>Суб’єкти переважного права купівлі земельної ділянки сільськогосподарського призначення другої черги встановлюються шляхом отримання відомостей із Державного земельного кадастру та Державного реєстру речових прав на нерухоме майно.</w:t>
            </w:r>
          </w:p>
          <w:p w14:paraId="636BB2CE" w14:textId="77777777" w:rsidR="00DF71C5" w:rsidRDefault="00DF71C5" w:rsidP="00154713">
            <w:pPr>
              <w:pStyle w:val="rvps2"/>
              <w:shd w:val="clear" w:color="auto" w:fill="FFFFFF"/>
              <w:spacing w:before="0" w:beforeAutospacing="0" w:after="150" w:afterAutospacing="0"/>
              <w:ind w:firstLine="450"/>
              <w:jc w:val="both"/>
              <w:rPr>
                <w:sz w:val="28"/>
                <w:szCs w:val="28"/>
              </w:rPr>
            </w:pPr>
            <w:bookmarkStart w:id="37" w:name="n2725"/>
            <w:bookmarkEnd w:id="37"/>
          </w:p>
          <w:p w14:paraId="3A7581D8" w14:textId="6020BFD2"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Суб’єкт переважного права купівлі земельної ділянки сільськогосподарського призначення, який бажає скористатися таким переважним правом, зобов’язаний повідомити про це нотаріуса цінним листом з описом вкладень та повідомленням про вручення або особисто під розписку. Протягом місяця з дня отримання такого повідомлення нотаріус за погодженням із продавцем земельної ділянки повинен призначити день і час укладення договору купівлі-продажу та повідомити про це суб’єкта переважного права купівлі земельної ділянки, який виявив бажання скористатися таким правом, цінним листом з описом вкладень та повідомлення про вручення.</w:t>
            </w:r>
          </w:p>
          <w:p w14:paraId="54E66281" w14:textId="507A0E61"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38" w:name="n2726"/>
            <w:bookmarkEnd w:id="38"/>
          </w:p>
          <w:p w14:paraId="75867900" w14:textId="1D86C7F4"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56B19D34" w14:textId="649C15FF"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5304B18D" w14:textId="33389789" w:rsidR="00DF71C5" w:rsidRDefault="00DF71C5" w:rsidP="00154713">
            <w:pPr>
              <w:pStyle w:val="rvps2"/>
              <w:shd w:val="clear" w:color="auto" w:fill="FFFFFF"/>
              <w:spacing w:before="0" w:beforeAutospacing="0" w:after="150" w:afterAutospacing="0"/>
              <w:ind w:firstLine="450"/>
              <w:jc w:val="both"/>
              <w:rPr>
                <w:sz w:val="28"/>
                <w:szCs w:val="28"/>
              </w:rPr>
            </w:pPr>
          </w:p>
          <w:p w14:paraId="1D1A398A" w14:textId="77777777" w:rsidR="007E738A" w:rsidRPr="00DF71C5" w:rsidRDefault="007E738A" w:rsidP="00154713">
            <w:pPr>
              <w:pStyle w:val="rvps2"/>
              <w:shd w:val="clear" w:color="auto" w:fill="FFFFFF"/>
              <w:spacing w:before="0" w:beforeAutospacing="0" w:after="150" w:afterAutospacing="0"/>
              <w:ind w:firstLine="450"/>
              <w:jc w:val="both"/>
              <w:rPr>
                <w:sz w:val="28"/>
                <w:szCs w:val="28"/>
              </w:rPr>
            </w:pPr>
          </w:p>
          <w:p w14:paraId="49030C04" w14:textId="0A5F4E0B"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 xml:space="preserve">У разі якщо протягом місяця з дня, коли суб’єкт переважного права був належним чином повідомлений нотаріусом про намір щодо продажу земельної ділянки, </w:t>
            </w:r>
            <w:r w:rsidRPr="00DF71C5">
              <w:rPr>
                <w:b/>
                <w:bCs/>
                <w:sz w:val="28"/>
                <w:szCs w:val="28"/>
              </w:rPr>
              <w:lastRenderedPageBreak/>
              <w:t>такий</w:t>
            </w:r>
            <w:r w:rsidRPr="00DF71C5">
              <w:rPr>
                <w:b/>
                <w:sz w:val="28"/>
                <w:szCs w:val="28"/>
              </w:rPr>
              <w:t xml:space="preserve"> суб’єкт</w:t>
            </w:r>
            <w:r w:rsidRPr="00DF71C5">
              <w:rPr>
                <w:sz w:val="28"/>
                <w:szCs w:val="28"/>
              </w:rPr>
              <w:t xml:space="preserve"> не повідомив належним чином нотаріуса про своє бажання скористатися переважним правом або відмовився від укладення договору купівлі-продажу земельної ділянки, або не з’явився для укладення такого договору у день і час, призначені нотаріусом (за умови отримання повідомлення про вручення суб’єкту переважного права повідомлення про призначення дати та часу укладення договору купівлі-продажу або повідомлення про відмову від отримання такого повідомлення або якщо повідомлення повернуто нотаріусу у зв’язку із закінченням встановленого строку зберігання), вважається, що такий суб’єкт переважного права відмовився від свого переважного права.</w:t>
            </w:r>
          </w:p>
          <w:p w14:paraId="06A6EBFA"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39" w:name="n2727"/>
            <w:bookmarkEnd w:id="39"/>
          </w:p>
          <w:p w14:paraId="14F0D969" w14:textId="3BF98FDE"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У разі зміни власником земельної ділянки ціни та інших умов договору купівлі-продажу процедура, передбачена абзацами другим - четвертим цієї частини, здійснюється повторно.</w:t>
            </w:r>
          </w:p>
          <w:p w14:paraId="1907F574" w14:textId="19F3061A" w:rsidR="00DF71C5" w:rsidRDefault="00DF71C5" w:rsidP="00154713">
            <w:pPr>
              <w:pStyle w:val="rvps2"/>
              <w:shd w:val="clear" w:color="auto" w:fill="FFFFFF"/>
              <w:spacing w:before="0" w:beforeAutospacing="0" w:after="150" w:afterAutospacing="0"/>
              <w:ind w:firstLine="450"/>
              <w:jc w:val="both"/>
              <w:rPr>
                <w:sz w:val="28"/>
                <w:szCs w:val="28"/>
              </w:rPr>
            </w:pPr>
          </w:p>
          <w:p w14:paraId="1B3DD503" w14:textId="2008FDAD" w:rsidR="00DF71C5" w:rsidRPr="00DF71C5" w:rsidRDefault="00DF71C5" w:rsidP="00154713">
            <w:pPr>
              <w:pStyle w:val="rvps2"/>
              <w:shd w:val="clear" w:color="auto" w:fill="FFFFFF"/>
              <w:spacing w:before="0" w:beforeAutospacing="0" w:after="150" w:afterAutospacing="0"/>
              <w:ind w:firstLine="450"/>
              <w:jc w:val="both"/>
              <w:rPr>
                <w:b/>
                <w:sz w:val="28"/>
                <w:szCs w:val="28"/>
              </w:rPr>
            </w:pPr>
            <w:r w:rsidRPr="00DF71C5">
              <w:rPr>
                <w:b/>
                <w:sz w:val="28"/>
                <w:szCs w:val="28"/>
              </w:rPr>
              <w:t>Абзац відсутній</w:t>
            </w:r>
          </w:p>
          <w:p w14:paraId="3F68F432" w14:textId="256143A1" w:rsidR="00DF71C5" w:rsidRDefault="00DF71C5" w:rsidP="00154713">
            <w:pPr>
              <w:pStyle w:val="rvps2"/>
              <w:shd w:val="clear" w:color="auto" w:fill="FFFFFF"/>
              <w:spacing w:before="0" w:beforeAutospacing="0" w:after="150" w:afterAutospacing="0"/>
              <w:ind w:firstLine="450"/>
              <w:jc w:val="both"/>
              <w:rPr>
                <w:sz w:val="28"/>
                <w:szCs w:val="28"/>
              </w:rPr>
            </w:pPr>
          </w:p>
          <w:p w14:paraId="1F6C2C04"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193D9636" w14:textId="182230BB"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06334AC5"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7BFA57F5"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40" w:name="n2728"/>
            <w:bookmarkEnd w:id="40"/>
            <w:r w:rsidRPr="00DF71C5">
              <w:rPr>
                <w:sz w:val="28"/>
                <w:szCs w:val="28"/>
              </w:rPr>
              <w:lastRenderedPageBreak/>
              <w:t>Вимоги цієї частини не поширюються на випадки продажу земельної ділянки сільськогосподарського призначення:</w:t>
            </w:r>
          </w:p>
          <w:p w14:paraId="4E0D39B4" w14:textId="730AA507" w:rsidR="00DF71C5" w:rsidRPr="00DF71C5" w:rsidRDefault="00DF71C5" w:rsidP="00154713">
            <w:pPr>
              <w:pStyle w:val="rvps2"/>
              <w:shd w:val="clear" w:color="auto" w:fill="FFFFFF"/>
              <w:spacing w:before="0" w:beforeAutospacing="0" w:after="150" w:afterAutospacing="0"/>
              <w:ind w:firstLine="450"/>
              <w:jc w:val="both"/>
              <w:rPr>
                <w:bCs/>
                <w:sz w:val="28"/>
                <w:szCs w:val="28"/>
              </w:rPr>
            </w:pPr>
            <w:bookmarkStart w:id="41" w:name="n2729"/>
            <w:bookmarkEnd w:id="41"/>
            <w:r w:rsidRPr="00DF71C5">
              <w:rPr>
                <w:bCs/>
                <w:sz w:val="28"/>
                <w:szCs w:val="28"/>
              </w:rPr>
              <w:t>суб’єкту переважного права купівлі земельної ділянки першої черги;</w:t>
            </w:r>
          </w:p>
          <w:p w14:paraId="6C6B9737" w14:textId="793B725A" w:rsidR="00DF71C5" w:rsidRPr="00DF71C5" w:rsidRDefault="00DF71C5" w:rsidP="00154713">
            <w:pPr>
              <w:pStyle w:val="rvps2"/>
              <w:shd w:val="clear" w:color="auto" w:fill="FFFFFF"/>
              <w:spacing w:before="0" w:beforeAutospacing="0" w:after="150" w:afterAutospacing="0"/>
              <w:ind w:firstLine="450"/>
              <w:jc w:val="both"/>
              <w:rPr>
                <w:b/>
                <w:bCs/>
                <w:sz w:val="28"/>
                <w:szCs w:val="28"/>
              </w:rPr>
            </w:pPr>
            <w:bookmarkStart w:id="42" w:name="n2730"/>
            <w:bookmarkEnd w:id="42"/>
            <w:r w:rsidRPr="00DF71C5">
              <w:rPr>
                <w:b/>
                <w:bCs/>
                <w:sz w:val="28"/>
                <w:szCs w:val="28"/>
              </w:rPr>
              <w:t>суб’єкту переважного права купівлі земельної ділянки другої черги, за умови відсутності суб’єкта переважного права купівлі земельної ділянки першої черги або у разі надання ним письмової відмови від реалізації свого переважного права.</w:t>
            </w:r>
          </w:p>
          <w:p w14:paraId="449A9825"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21438450"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У разі якщо протягом місяця з дня спливу строку, зазначеного в абзаці першому цієї частини, договір купівлі-продажу земельної ділянки не був укладений, процедура, передбачена абзацами другим - четвертим цієї частини, здійснюється повторно.</w:t>
            </w:r>
          </w:p>
          <w:p w14:paraId="3637BA91"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43" w:name="n2732"/>
            <w:bookmarkEnd w:id="43"/>
            <w:r w:rsidRPr="00DF71C5">
              <w:rPr>
                <w:sz w:val="28"/>
                <w:szCs w:val="28"/>
              </w:rPr>
              <w:t>4. У разі продажу земельної ділянки сільськогосподарського призначення з порушенням переважного права її купівлі суб’єкт переважного права, який відповідно до цієї статті може реалізувати таке право, має право пред’явити до суду позов про переведення на нього прав та обов’язків покупця. Одночасно позивач зобов’язаний внести на депозитний рахунок суду грошову суму, яку за договором купівлі-продажу повинен сплатити покупець.</w:t>
            </w:r>
          </w:p>
          <w:p w14:paraId="12FD2DC9" w14:textId="507D3276"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44" w:name="n2733"/>
            <w:bookmarkEnd w:id="44"/>
            <w:r w:rsidRPr="00DF71C5">
              <w:rPr>
                <w:sz w:val="28"/>
                <w:szCs w:val="28"/>
              </w:rPr>
              <w:t xml:space="preserve">5. Переважне право купівлі земельної ділянки сільськогосподарського призначення може бути передано </w:t>
            </w:r>
            <w:r w:rsidRPr="00DF71C5">
              <w:rPr>
                <w:sz w:val="28"/>
                <w:szCs w:val="28"/>
              </w:rPr>
              <w:lastRenderedPageBreak/>
              <w:t>його суб’єктом іншій особі, яка відповідно до закону може набути у власність таку земельну ділянку.</w:t>
            </w:r>
          </w:p>
          <w:p w14:paraId="15D23B15" w14:textId="0799C86A"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45" w:name="n2734"/>
            <w:bookmarkEnd w:id="45"/>
            <w:r w:rsidRPr="00DF71C5">
              <w:rPr>
                <w:sz w:val="28"/>
                <w:szCs w:val="28"/>
              </w:rPr>
              <w:t>Передача переважного права купівлі земельної ділянки сільськогосподарського призначення здійснюється за письмовим договором між суб’єктом переважного права та особою, якій передається таке право. Переважне право купівлі земельної ділянки сільськогосподарського призначення, передане іншій особі, підлягає державній реєстрації в порядку, передбаченому для державної реєстрації обтяжень речових прав на земельні ділянки.</w:t>
            </w:r>
          </w:p>
          <w:p w14:paraId="3D315DE9"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46" w:name="n2735"/>
            <w:bookmarkEnd w:id="46"/>
            <w:r w:rsidRPr="00DF71C5">
              <w:rPr>
                <w:sz w:val="28"/>
                <w:szCs w:val="28"/>
              </w:rPr>
              <w:t>Про передачу переважного права купівлі земельної ділянки сільськогосподарського призначення особа, яка передає переважне право, зобов’язана письмово повідомити власника земельної ділянки протягом трьох робочих днів з дня державної реєстрації переходу такого права. Повідомлення здійснюється цінним листом з описом вкладень та повідомленням про вручення або особисто під розписку.</w:t>
            </w:r>
          </w:p>
          <w:p w14:paraId="29EC7FD9"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47" w:name="n2736"/>
            <w:bookmarkEnd w:id="47"/>
            <w:r w:rsidRPr="00DF71C5">
              <w:rPr>
                <w:sz w:val="28"/>
                <w:szCs w:val="28"/>
              </w:rPr>
              <w:t>У разі якщо після повідомлення нотаріусом суб’єкта переважного права купівлі земельної ділянки сільськогосподарського призначення про намір власника щодо її продажу суб’єкт переважного права передав таке право іншій особі, суб’єкт переважного права зобов’язаний повідомити особу, якій таке право передане, про такий намір.</w:t>
            </w:r>
          </w:p>
          <w:p w14:paraId="31584A43"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48" w:name="n2737"/>
            <w:bookmarkEnd w:id="48"/>
          </w:p>
          <w:p w14:paraId="1A8D6E29"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349F6855"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4CBCF976"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70F17741" w14:textId="197586B1"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6. Передача переважного права купівлі земельної ділянки сільськогосподарського призначення не зупиняє строків, передбачених частиною третьою цієї статті.</w:t>
            </w:r>
          </w:p>
          <w:p w14:paraId="7A78E721" w14:textId="37B6F04C"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49" w:name="n2738"/>
            <w:bookmarkEnd w:id="49"/>
            <w:r w:rsidRPr="00DF71C5">
              <w:rPr>
                <w:sz w:val="28"/>
                <w:szCs w:val="28"/>
              </w:rPr>
              <w:t>7. До особи, якій передано переважне право купівлі земельної ділянки сільськогосподарського призначення, переходять усі права та обов’язки попереднього суб’єкта такого права за правовідносинами, пов’язаними з реалізацією такого права.</w:t>
            </w:r>
          </w:p>
          <w:p w14:paraId="0E4E75EE" w14:textId="7AFC595B" w:rsidR="00DF71C5" w:rsidRPr="00DF71C5" w:rsidRDefault="00DF71C5" w:rsidP="00154713">
            <w:pPr>
              <w:pStyle w:val="rvps2"/>
              <w:shd w:val="clear" w:color="auto" w:fill="FFFFFF"/>
              <w:spacing w:before="0" w:beforeAutospacing="0" w:after="150" w:afterAutospacing="0"/>
              <w:ind w:firstLine="450"/>
              <w:jc w:val="both"/>
              <w:rPr>
                <w:b/>
                <w:bCs/>
                <w:sz w:val="28"/>
                <w:szCs w:val="28"/>
              </w:rPr>
            </w:pPr>
            <w:bookmarkStart w:id="50" w:name="n2739"/>
            <w:bookmarkEnd w:id="50"/>
            <w:r w:rsidRPr="00DF71C5">
              <w:rPr>
                <w:sz w:val="28"/>
                <w:szCs w:val="28"/>
              </w:rPr>
              <w:t xml:space="preserve">8. Переважне право купівлі земельної ділянки сільськогосподарського призначення може бути передано його суб’єктом </w:t>
            </w:r>
            <w:r w:rsidRPr="00DF71C5">
              <w:rPr>
                <w:bCs/>
                <w:sz w:val="28"/>
                <w:szCs w:val="28"/>
              </w:rPr>
              <w:t>іншій особі</w:t>
            </w:r>
            <w:r w:rsidRPr="00DF71C5">
              <w:rPr>
                <w:b/>
                <w:bCs/>
                <w:sz w:val="28"/>
                <w:szCs w:val="28"/>
              </w:rPr>
              <w:t xml:space="preserve"> лише один раз.</w:t>
            </w:r>
          </w:p>
          <w:p w14:paraId="3DFCFEA1" w14:textId="2DC14905" w:rsidR="00DF71C5" w:rsidRPr="00DF71C5" w:rsidRDefault="00DF71C5" w:rsidP="00154713">
            <w:pPr>
              <w:pStyle w:val="rvps2"/>
              <w:shd w:val="clear" w:color="auto" w:fill="FFFFFF"/>
              <w:spacing w:before="0" w:beforeAutospacing="0" w:after="150" w:afterAutospacing="0"/>
              <w:ind w:firstLine="450"/>
              <w:jc w:val="both"/>
              <w:rPr>
                <w:b/>
                <w:bCs/>
                <w:sz w:val="28"/>
                <w:szCs w:val="28"/>
              </w:rPr>
            </w:pPr>
          </w:p>
          <w:p w14:paraId="6B1B192F" w14:textId="62F12453" w:rsidR="00DF71C5" w:rsidRPr="00DF71C5" w:rsidRDefault="00DF71C5" w:rsidP="00154713">
            <w:pPr>
              <w:pStyle w:val="rvps2"/>
              <w:shd w:val="clear" w:color="auto" w:fill="FFFFFF"/>
              <w:spacing w:before="0" w:beforeAutospacing="0" w:after="150" w:afterAutospacing="0"/>
              <w:ind w:firstLine="450"/>
              <w:jc w:val="both"/>
              <w:rPr>
                <w:b/>
                <w:bCs/>
                <w:sz w:val="28"/>
                <w:szCs w:val="28"/>
              </w:rPr>
            </w:pPr>
          </w:p>
          <w:p w14:paraId="7C8E768A" w14:textId="77777777" w:rsidR="00DF71C5" w:rsidRDefault="00DF71C5" w:rsidP="00154713">
            <w:pPr>
              <w:pStyle w:val="rvps2"/>
              <w:shd w:val="clear" w:color="auto" w:fill="FFFFFF"/>
              <w:spacing w:before="0" w:beforeAutospacing="0" w:after="150" w:afterAutospacing="0"/>
              <w:ind w:firstLine="450"/>
              <w:jc w:val="both"/>
              <w:rPr>
                <w:sz w:val="28"/>
                <w:szCs w:val="28"/>
              </w:rPr>
            </w:pPr>
            <w:bookmarkStart w:id="51" w:name="n2740"/>
            <w:bookmarkEnd w:id="51"/>
          </w:p>
          <w:p w14:paraId="730EEC45" w14:textId="42D83C4F"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Передача переданого переважного права купівлі земельної ділянки сільськогосподарського призначення третім особам забороняється.</w:t>
            </w:r>
          </w:p>
          <w:p w14:paraId="1E8B17D7"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591E67D9" w14:textId="6EE2FA7B" w:rsidR="00DF71C5" w:rsidRPr="00DF71C5" w:rsidRDefault="00DF71C5" w:rsidP="00154713">
            <w:pPr>
              <w:pStyle w:val="rvps2"/>
              <w:shd w:val="clear" w:color="auto" w:fill="FFFFFF"/>
              <w:spacing w:before="0" w:beforeAutospacing="0" w:after="150" w:afterAutospacing="0"/>
              <w:ind w:firstLine="450"/>
              <w:jc w:val="both"/>
              <w:rPr>
                <w:b/>
                <w:bCs/>
                <w:sz w:val="28"/>
                <w:szCs w:val="28"/>
              </w:rPr>
            </w:pPr>
            <w:r w:rsidRPr="00DF71C5">
              <w:rPr>
                <w:b/>
                <w:bCs/>
                <w:sz w:val="28"/>
                <w:szCs w:val="28"/>
              </w:rPr>
              <w:t>абзац відсутній</w:t>
            </w:r>
          </w:p>
          <w:p w14:paraId="7E82DA60"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0B41CDC9" w14:textId="768043D9"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2A9588A5"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52" w:name="n2741"/>
            <w:bookmarkEnd w:id="52"/>
            <w:r w:rsidRPr="00DF71C5">
              <w:rPr>
                <w:sz w:val="28"/>
                <w:szCs w:val="28"/>
              </w:rPr>
              <w:lastRenderedPageBreak/>
              <w:t>9. Реалізація переважного права купівлі земельної ділянки сільськогосподарського призначення на земельних торгах здійснюється у порядку, визначеному </w:t>
            </w:r>
            <w:hyperlink r:id="rId28" w:anchor="n1251" w:history="1">
              <w:r w:rsidRPr="00DF71C5">
                <w:rPr>
                  <w:rStyle w:val="a4"/>
                  <w:color w:val="auto"/>
                  <w:sz w:val="28"/>
                  <w:szCs w:val="28"/>
                </w:rPr>
                <w:t>статтями 135-139</w:t>
              </w:r>
            </w:hyperlink>
            <w:r w:rsidRPr="00DF71C5">
              <w:rPr>
                <w:sz w:val="28"/>
                <w:szCs w:val="28"/>
              </w:rPr>
              <w:t> цього Кодексу. При цьому:</w:t>
            </w:r>
          </w:p>
          <w:p w14:paraId="45A7E993"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53" w:name="n2742"/>
            <w:bookmarkEnd w:id="53"/>
            <w:r w:rsidRPr="00DF71C5">
              <w:rPr>
                <w:sz w:val="28"/>
                <w:szCs w:val="28"/>
              </w:rPr>
              <w:t>передача переважного права купівлі земельної ділянки сільськогосподарського призначення, виставленої на земельні торги, допускається не пізніш як за п’ять робочих днів до моменту початку таких торгів;</w:t>
            </w:r>
          </w:p>
          <w:p w14:paraId="55B878C1"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54" w:name="n2743"/>
            <w:bookmarkEnd w:id="54"/>
            <w:r w:rsidRPr="00DF71C5">
              <w:rPr>
                <w:sz w:val="28"/>
                <w:szCs w:val="28"/>
              </w:rPr>
              <w:t>про передачу переважного права купівлі земельної ділянки сільськогосподарського призначення особа, яка передала своє переважне право, зобов’язана повідомити організатора земельних торгів у порядку, визначеному абзацом третім частини п’ятої цієї статті, та у строк, визначений абзацом другим цієї частини.</w:t>
            </w:r>
          </w:p>
          <w:p w14:paraId="20FD617A" w14:textId="7D97F574" w:rsidR="00DF71C5" w:rsidRPr="00DF71C5" w:rsidRDefault="00DF71C5" w:rsidP="00154713">
            <w:pPr>
              <w:pStyle w:val="rvps2"/>
              <w:shd w:val="clear" w:color="auto" w:fill="FFFFFF"/>
              <w:spacing w:before="0" w:beforeAutospacing="0" w:after="150" w:afterAutospacing="0"/>
              <w:ind w:firstLine="450"/>
              <w:jc w:val="both"/>
              <w:rPr>
                <w:sz w:val="28"/>
                <w:szCs w:val="28"/>
              </w:rPr>
            </w:pPr>
            <w:bookmarkStart w:id="55" w:name="n2744"/>
            <w:bookmarkEnd w:id="55"/>
            <w:r w:rsidRPr="00DF71C5">
              <w:rPr>
                <w:sz w:val="28"/>
                <w:szCs w:val="28"/>
              </w:rPr>
              <w:t>10. Вимоги цієї статті не поширюються на випадки продажу співвласнику земельної ділянки окремої частки у праві власності на таку земельну ділянку іншому її співвласнику.</w:t>
            </w:r>
          </w:p>
          <w:p w14:paraId="3391453C" w14:textId="77777777" w:rsidR="00DF71C5" w:rsidRPr="00DF71C5" w:rsidRDefault="00DF71C5" w:rsidP="00154713">
            <w:pPr>
              <w:jc w:val="both"/>
              <w:rPr>
                <w:rFonts w:ascii="Times New Roman" w:hAnsi="Times New Roman" w:cs="Times New Roman"/>
                <w:sz w:val="28"/>
                <w:szCs w:val="28"/>
              </w:rPr>
            </w:pPr>
          </w:p>
        </w:tc>
        <w:tc>
          <w:tcPr>
            <w:tcW w:w="7513" w:type="dxa"/>
          </w:tcPr>
          <w:p w14:paraId="6719E650"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rStyle w:val="rvts9"/>
                <w:sz w:val="28"/>
                <w:szCs w:val="28"/>
              </w:rPr>
              <w:lastRenderedPageBreak/>
              <w:t>Стаття 130</w:t>
            </w:r>
            <w:r w:rsidRPr="00DF71C5">
              <w:rPr>
                <w:rStyle w:val="rvts37"/>
                <w:sz w:val="28"/>
                <w:szCs w:val="28"/>
                <w:vertAlign w:val="superscript"/>
              </w:rPr>
              <w:t>-1</w:t>
            </w:r>
            <w:r w:rsidRPr="00DF71C5">
              <w:rPr>
                <w:rStyle w:val="rvts9"/>
                <w:sz w:val="28"/>
                <w:szCs w:val="28"/>
              </w:rPr>
              <w:t>.</w:t>
            </w:r>
            <w:r w:rsidRPr="00DF71C5">
              <w:rPr>
                <w:sz w:val="28"/>
                <w:szCs w:val="28"/>
              </w:rPr>
              <w:t> Переважне право купівлі земельної ділянки сільськогосподарського призначення</w:t>
            </w:r>
          </w:p>
          <w:p w14:paraId="67A56AE5"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1. Переважне право купівлі земельних ділянок сільськогосподарського призначення мають такі суб’єкти:</w:t>
            </w:r>
          </w:p>
          <w:p w14:paraId="5002B93E"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 xml:space="preserve">а) у першу чергу - особа, яка має спеціальний дозвіл на видобування корисних копалин загальнодержавного значення (металічні руди кольорових металів, металічні руди благородних металів, металічні руди рідкіснометалевих та рідкісноземельних металів, радіоактивних металів, </w:t>
            </w:r>
            <w:proofErr w:type="spellStart"/>
            <w:r w:rsidRPr="00DF71C5">
              <w:rPr>
                <w:sz w:val="28"/>
                <w:szCs w:val="28"/>
              </w:rPr>
              <w:t>електро</w:t>
            </w:r>
            <w:proofErr w:type="spellEnd"/>
            <w:r w:rsidRPr="00DF71C5">
              <w:rPr>
                <w:sz w:val="28"/>
                <w:szCs w:val="28"/>
              </w:rPr>
              <w:t xml:space="preserve">- та радіотехнічна сировина), якщо відповідно до інформації, отриманої з Державного земельного кадастру, така земельна ділянка знаходиться в межах ділянки надр, наданої такій особі у користування, крім земельних ділянок, на яких розташовані об’єкти нерухомого майна (будівлі, споруди), що перебувають у власності особи, яка використовує </w:t>
            </w:r>
            <w:r w:rsidRPr="00DF71C5">
              <w:rPr>
                <w:sz w:val="28"/>
                <w:szCs w:val="28"/>
              </w:rPr>
              <w:lastRenderedPageBreak/>
              <w:t>земельну ділянку на праві власності, оренди, емфітевзису, суперфіцію, а також крім земельних ділянок для садівництва;</w:t>
            </w:r>
          </w:p>
          <w:p w14:paraId="13896880"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б) у другу чергу - орендар земельної ділянки.</w:t>
            </w:r>
          </w:p>
          <w:p w14:paraId="197ABC56" w14:textId="77777777" w:rsidR="00DF71C5" w:rsidRPr="00DF71C5" w:rsidRDefault="00DF71C5" w:rsidP="00154713">
            <w:pPr>
              <w:pStyle w:val="rvps2"/>
              <w:shd w:val="clear" w:color="auto" w:fill="FFFFFF"/>
              <w:spacing w:before="0" w:beforeAutospacing="0" w:after="150" w:afterAutospacing="0"/>
              <w:ind w:firstLine="450"/>
              <w:jc w:val="both"/>
              <w:rPr>
                <w:b/>
                <w:strike/>
                <w:sz w:val="28"/>
                <w:szCs w:val="28"/>
              </w:rPr>
            </w:pPr>
            <w:r w:rsidRPr="00DF71C5">
              <w:rPr>
                <w:sz w:val="28"/>
                <w:szCs w:val="28"/>
              </w:rPr>
              <w:t xml:space="preserve">Суб’єкт переважного права купівлі земельної ділянки сільськогосподарського призначення другої черги може реалізувати таке право у разі відсутності суб’єкта першої черги або відмови суб’єкта першої черги від реалізації такого права, </w:t>
            </w:r>
            <w:r w:rsidRPr="00DF71C5">
              <w:rPr>
                <w:b/>
                <w:sz w:val="28"/>
                <w:szCs w:val="28"/>
              </w:rPr>
              <w:t>шляхом подачі  заяви, справжність підпису на якій засвідчується нотаріально.</w:t>
            </w:r>
          </w:p>
          <w:p w14:paraId="37000B91"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1497EDCF" w14:textId="50430ABE"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У разі якщо відповідно до закону особа, зазначена у пунктах "а" і "б" цієї частини, не може набувати у власність земельну ділянку сільськогосподарського призначення, вона може в порядку, визначеному частиною п’ятою цієї статті, передати своє переважне право купівлі такої земельної ділянки іншій особі, яка відповідно до закону може набувати у власність таку земельну ділянку.</w:t>
            </w:r>
          </w:p>
          <w:p w14:paraId="238AEB61"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2. Переважне право купівлі земельної ділянки сільськогосподарського призначення реалізується за умови, що суб’єкт переважного права сплачує ціну, за якою здійснюється продаж земельної ділянки, а в разі продажу на аукціоні (земельних торгах) - якщо його пропозиція є рівною пропозиції, що є найбільшою із запропонованих учасниками аукціону (земельних торгів), а також виконує всі інші умови договору купівлі-продажу, встановлені продавцем.</w:t>
            </w:r>
          </w:p>
          <w:p w14:paraId="23749F2A"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 xml:space="preserve">3. За наявності переважного права купівлі земельної ділянки сільськогосподарського призначення її власник </w:t>
            </w:r>
            <w:r w:rsidRPr="00DF71C5">
              <w:rPr>
                <w:sz w:val="28"/>
                <w:szCs w:val="28"/>
              </w:rPr>
              <w:lastRenderedPageBreak/>
              <w:t>зобов’язаний не пізніш як за два місяці до дня укладення договору купівлі-продажу земельної ділянки зареєструвати намір щодо продажу земельної ділянки у Державному реєстрі речових прав на нерухоме майно.</w:t>
            </w:r>
          </w:p>
          <w:p w14:paraId="4C0AC734"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У разі якщо продаж земельної ділянки сільськогосподарського призначення здійснюється не на земельних торгах, заява про державну реєстрацію такого наміру подається у визначений цією частиною строк нотаріусу, який здійснюватиме нотаріальне посвідчення договору купівлі-продажу, разом з проектом такого договору. Нотаріус зобов’язаний протягом трьох робочих днів повідомити про такий намір суб’єктів переважного права цінним листом з описом вкладень та повідомленням про вручення або особисто під розписку. Суб’єкт переважного права вважається повідомленим про зазначений намір також у разі його відмови отримати повідомлення, про що є відповідна позначка, або якщо повідомлення повернулося до нотаріуса у зв’язку із закінченням встановленого строку зберігання.</w:t>
            </w:r>
          </w:p>
          <w:p w14:paraId="5488F187" w14:textId="7D0E0D38"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Суб’єкти переважного права купівлі земельної ділянки сільськогосподарського призначення першої черги встановлюються шляхом отримання витягу з Державного земельного кадастру про земельну ділянку. У разі якщо в такому витягу відсутня інформація про наданий відповідний спеціальний дозвіл на користування надрами, вважається, що власник такого дозволу не має переважного права купівлі такої земельної ділянки.</w:t>
            </w:r>
          </w:p>
          <w:p w14:paraId="24A6A781" w14:textId="600AD96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lastRenderedPageBreak/>
              <w:t>Суб’єкти переважного права купівлі земельної ділянки сільськогосподарського призначення другої черги встановлюються шляхом отримання відомостей із Державного земельного кадастру та Державного реєстру речових прав на нерухоме майно.</w:t>
            </w:r>
          </w:p>
          <w:p w14:paraId="167F2187"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2874C313" w14:textId="31A48062" w:rsidR="00DF71C5" w:rsidRPr="00DF71C5" w:rsidRDefault="00DF71C5" w:rsidP="00154713">
            <w:pPr>
              <w:pStyle w:val="rvps2"/>
              <w:shd w:val="clear" w:color="auto" w:fill="FFFFFF"/>
              <w:spacing w:before="0" w:beforeAutospacing="0" w:after="150" w:afterAutospacing="0"/>
              <w:ind w:firstLine="450"/>
              <w:jc w:val="both"/>
              <w:rPr>
                <w:b/>
                <w:sz w:val="28"/>
                <w:szCs w:val="28"/>
              </w:rPr>
            </w:pPr>
            <w:r w:rsidRPr="00DF71C5">
              <w:rPr>
                <w:sz w:val="28"/>
                <w:szCs w:val="28"/>
              </w:rPr>
              <w:t xml:space="preserve">Суб’єкт переважного права купівлі земельної ділянки сільськогосподарського призначення, і який бажає скористатися таким переважним правом, зобов’язаний повідомити про це нотаріуса цінним листом з описом вкладень та повідомленням про вручення або особисто під розписку. Протягом місяця з дня отримання такого повідомлення нотаріус за погодженням із продавцем земельної ділянки повинен призначити день і час укладення договору купівлі-продажу та повідомити про це суб’єкта переважного права купівлі земельної ділянки, який виявив бажання скористатися таким правом, цінним листом з описом вкладень та повідомлення про вручення. </w:t>
            </w:r>
            <w:bookmarkStart w:id="56" w:name="_Hlk88042070"/>
            <w:r w:rsidRPr="00DF71C5">
              <w:rPr>
                <w:b/>
                <w:sz w:val="28"/>
                <w:szCs w:val="28"/>
              </w:rPr>
              <w:t xml:space="preserve">Письмова згода щодо використання  переважного права  купівлі земельної ділянки сільськогосподарського призначення може бути надана лише  суб'єктом такого права, який  </w:t>
            </w:r>
            <w:r w:rsidRPr="00DF71C5">
              <w:rPr>
                <w:b/>
                <w:sz w:val="28"/>
                <w:szCs w:val="28"/>
                <w:lang w:val="ru-RU"/>
              </w:rPr>
              <w:t xml:space="preserve">станом на момент </w:t>
            </w:r>
            <w:proofErr w:type="spellStart"/>
            <w:r w:rsidRPr="00DF71C5">
              <w:rPr>
                <w:b/>
                <w:sz w:val="28"/>
                <w:szCs w:val="28"/>
                <w:lang w:val="ru-RU"/>
              </w:rPr>
              <w:t>надання</w:t>
            </w:r>
            <w:proofErr w:type="spellEnd"/>
            <w:r w:rsidRPr="00DF71C5">
              <w:rPr>
                <w:b/>
                <w:sz w:val="28"/>
                <w:szCs w:val="28"/>
                <w:lang w:val="ru-RU"/>
              </w:rPr>
              <w:t xml:space="preserve"> </w:t>
            </w:r>
            <w:proofErr w:type="spellStart"/>
            <w:r w:rsidRPr="00DF71C5">
              <w:rPr>
                <w:b/>
                <w:sz w:val="28"/>
                <w:szCs w:val="28"/>
                <w:lang w:val="ru-RU"/>
              </w:rPr>
              <w:t>згоди</w:t>
            </w:r>
            <w:proofErr w:type="spellEnd"/>
            <w:r w:rsidRPr="00DF71C5">
              <w:rPr>
                <w:b/>
                <w:sz w:val="28"/>
                <w:szCs w:val="28"/>
                <w:lang w:val="ru-RU"/>
              </w:rPr>
              <w:t xml:space="preserve"> </w:t>
            </w:r>
            <w:r w:rsidRPr="00DF71C5">
              <w:rPr>
                <w:b/>
                <w:sz w:val="28"/>
                <w:szCs w:val="28"/>
              </w:rPr>
              <w:t>відповідно до закону може набувати у власність таку земельну ділянку.</w:t>
            </w:r>
          </w:p>
          <w:bookmarkEnd w:id="56"/>
          <w:p w14:paraId="226C871F" w14:textId="6C82FCFD"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 xml:space="preserve">У разі якщо протягом місяця з дня, коли суб’єкт переважного права був належним чином повідомлений нотаріусом про намір щодо продажу земельної ділянки, </w:t>
            </w:r>
            <w:r w:rsidRPr="00DF71C5">
              <w:rPr>
                <w:b/>
                <w:sz w:val="28"/>
                <w:szCs w:val="28"/>
              </w:rPr>
              <w:t>суб’єкт переважного права</w:t>
            </w:r>
            <w:r w:rsidRPr="00DF71C5">
              <w:rPr>
                <w:sz w:val="28"/>
                <w:szCs w:val="28"/>
              </w:rPr>
              <w:t xml:space="preserve"> </w:t>
            </w:r>
            <w:r w:rsidRPr="00DF71C5">
              <w:rPr>
                <w:b/>
                <w:bCs/>
                <w:sz w:val="28"/>
                <w:szCs w:val="28"/>
              </w:rPr>
              <w:t xml:space="preserve">який відповідно до цього Кодексу має право набувати у власність земельну </w:t>
            </w:r>
            <w:r w:rsidRPr="00DF71C5">
              <w:rPr>
                <w:b/>
                <w:bCs/>
                <w:sz w:val="28"/>
                <w:szCs w:val="28"/>
              </w:rPr>
              <w:lastRenderedPageBreak/>
              <w:t>ділянку,</w:t>
            </w:r>
            <w:r w:rsidRPr="00DF71C5">
              <w:rPr>
                <w:sz w:val="28"/>
                <w:szCs w:val="28"/>
              </w:rPr>
              <w:t xml:space="preserve">  не повідомив належним чином нотаріуса про своє бажання скористатися переважним правом або відмовився від укладення договору купівлі-продажу земельної ділянки, або не з’явився для укладення такого договору у день і час, призначені нотаріусом (за умови отримання повідомлення про вручення суб’єкту переважного права повідомлення про призначення дати та часу укладення договору купівлі-продажу або повідомлення про відмову від отримання такого повідомлення або якщо повідомлення повернуто нотаріусу у зв’язку із закінченням встановленого строку зберігання), вважається, що такий суб’єкт переважного права відмовився від свого переважного права.</w:t>
            </w:r>
          </w:p>
          <w:p w14:paraId="38887439" w14:textId="07CCFAB0"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У разі зміни власником земельної ділянки ціни та інших умов договору купівлі-продажу процедура, передбачена абзацами другим - четвертим цієї частини, здійснюється повторно.</w:t>
            </w:r>
          </w:p>
          <w:p w14:paraId="65DF7EE1" w14:textId="763EFD1A" w:rsidR="00DF71C5" w:rsidRPr="00DF71C5" w:rsidRDefault="00DF71C5" w:rsidP="00154713">
            <w:pPr>
              <w:pStyle w:val="rvps2"/>
              <w:shd w:val="clear" w:color="auto" w:fill="FFFFFF"/>
              <w:spacing w:before="0" w:beforeAutospacing="0" w:after="150" w:afterAutospacing="0"/>
              <w:ind w:firstLine="450"/>
              <w:jc w:val="both"/>
              <w:rPr>
                <w:b/>
                <w:sz w:val="28"/>
                <w:szCs w:val="28"/>
              </w:rPr>
            </w:pPr>
            <w:r w:rsidRPr="00DF71C5">
              <w:rPr>
                <w:b/>
                <w:sz w:val="28"/>
                <w:szCs w:val="28"/>
              </w:rPr>
              <w:t>У разі відмови суб’єктів першої та другої черги від реалізації переважного права на купівлю земельної ділянки сільськогосподарського призначення шляхом подання нотаріусу заяв, справжність підпису на яких засвідчується нотаріально, договір купівлі-продажу земельної ділянки сільськогосподарського призначення може бути укладений в будь-який час з дня державної реєстрації наміру щодо продажу такої земельної ділянки.</w:t>
            </w:r>
          </w:p>
          <w:p w14:paraId="4A136537" w14:textId="0E7FA6D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Вимоги цієї частини не поширюються на випадки продажу земельної ділянки сільськогосподарського призначення:</w:t>
            </w:r>
          </w:p>
          <w:p w14:paraId="651EC2E6" w14:textId="77777777" w:rsidR="00DF71C5" w:rsidRPr="00DF71C5" w:rsidRDefault="00DF71C5" w:rsidP="00154713">
            <w:pPr>
              <w:pStyle w:val="rvps2"/>
              <w:shd w:val="clear" w:color="auto" w:fill="FFFFFF"/>
              <w:spacing w:before="0" w:beforeAutospacing="0" w:after="150" w:afterAutospacing="0"/>
              <w:ind w:firstLine="450"/>
              <w:jc w:val="both"/>
              <w:rPr>
                <w:bCs/>
                <w:sz w:val="28"/>
                <w:szCs w:val="28"/>
              </w:rPr>
            </w:pPr>
            <w:r w:rsidRPr="00DF71C5">
              <w:rPr>
                <w:bCs/>
                <w:sz w:val="28"/>
                <w:szCs w:val="28"/>
              </w:rPr>
              <w:lastRenderedPageBreak/>
              <w:t>суб’єкту переважного права купівлі земельної ділянки першої черги;</w:t>
            </w:r>
          </w:p>
          <w:p w14:paraId="6827DC2D" w14:textId="0794A59F" w:rsidR="00DF71C5" w:rsidRPr="00DF71C5" w:rsidRDefault="00DF71C5" w:rsidP="00154713">
            <w:pPr>
              <w:pStyle w:val="rvps2"/>
              <w:shd w:val="clear" w:color="auto" w:fill="FFFFFF"/>
              <w:spacing w:after="150"/>
              <w:ind w:firstLine="450"/>
              <w:jc w:val="both"/>
              <w:rPr>
                <w:b/>
                <w:bCs/>
                <w:sz w:val="28"/>
                <w:szCs w:val="28"/>
              </w:rPr>
            </w:pPr>
            <w:r w:rsidRPr="00DF71C5">
              <w:rPr>
                <w:b/>
                <w:bCs/>
                <w:sz w:val="28"/>
                <w:szCs w:val="28"/>
              </w:rPr>
              <w:t>суб’єкту переважного права купівлі земельної ділянки другої черги, за умови відсутності суб’єкта переважного права купівлі земельної ділянки першої черги або у разі надання ним заяви про відмову від реалізації свого переважного права, справжність підпису на якій засвідчено нотаріально;</w:t>
            </w:r>
          </w:p>
          <w:p w14:paraId="353477AF" w14:textId="4679C8BD"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У разі якщо протягом місяця з дня спливу строку, зазначеного в абзаці першому цієї частини, договір купівлі-продажу земельної ділянки не був укладений, процедура, передбачена абзацами другим - четвертим цієї частини, здійснюється повторно.</w:t>
            </w:r>
          </w:p>
          <w:p w14:paraId="38E049FE"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4. У разі продажу земельної ділянки сільськогосподарського призначення з порушенням переважного права її купівлі суб’єкт переважного права, який відповідно до цієї статті може реалізувати таке право, має право пред’явити до суду позов про переведення на нього прав та обов’язків покупця. Одночасно позивач зобов’язаний внести на депозитний рахунок суду грошову суму, яку за договором купівлі-продажу повинен сплатити покупець.</w:t>
            </w:r>
          </w:p>
          <w:p w14:paraId="0F8371D0"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5. Переважне право купівлі земельної ділянки сільськогосподарського призначення може бути передано його суб’єктом іншій особі, яка відповідно до закону може набути у власність таку земельну ділянку.</w:t>
            </w:r>
          </w:p>
          <w:p w14:paraId="40B1F88D"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lastRenderedPageBreak/>
              <w:t>Передача переважного права купівлі земельної ділянки сільськогосподарського призначення здійснюється за письмовим договором між суб’єктом переважного права та особою, якій передається таке право. Переважне право купівлі земельної ділянки сільськогосподарського призначення, передане іншій особі, підлягає державній реєстрації в порядку, передбаченому для державної реєстрації обтяжень речових прав на земельні ділянки.</w:t>
            </w:r>
          </w:p>
          <w:p w14:paraId="069917B6"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Про передачу переважного права купівлі земельної ділянки сільськогосподарського призначення особа, яка передає переважне право, зобов’язана письмово повідомити власника земельної ділянки протягом трьох робочих днів з дня державної реєстрації переходу такого права. Повідомлення здійснюється цінним листом з описом вкладень та повідомленням про вручення або особисто під розписку.</w:t>
            </w:r>
          </w:p>
          <w:p w14:paraId="3A2F5678"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У разі якщо після повідомлення нотаріусом суб’єкта переважного права купівлі земельної ділянки сільськогосподарського призначення про намір власника щодо її продажу суб’єкт переважного права передав таке право іншій особі, суб’єкт переважного права зобов’язаний повідомити особу, якій таке право передане, про такий намір.</w:t>
            </w:r>
          </w:p>
          <w:p w14:paraId="348D24A0"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p>
          <w:p w14:paraId="5415C4DA" w14:textId="77777777" w:rsidR="00DF71C5" w:rsidRPr="00DF71C5" w:rsidRDefault="00DF71C5" w:rsidP="00CE61A0">
            <w:pPr>
              <w:pStyle w:val="rvps2"/>
              <w:shd w:val="clear" w:color="auto" w:fill="FFFFFF"/>
              <w:spacing w:before="0" w:beforeAutospacing="0" w:after="125" w:afterAutospacing="0"/>
              <w:ind w:firstLine="376"/>
              <w:jc w:val="both"/>
              <w:rPr>
                <w:b/>
                <w:sz w:val="28"/>
                <w:szCs w:val="28"/>
              </w:rPr>
            </w:pPr>
            <w:r w:rsidRPr="00DF71C5">
              <w:rPr>
                <w:b/>
                <w:sz w:val="28"/>
                <w:szCs w:val="28"/>
              </w:rPr>
              <w:t>Передача переважного права купівлі земельної ділянки сільськогосподарського призначення може бути здійснена до та після державної реєстрації наміру власника щодо її продажу.</w:t>
            </w:r>
          </w:p>
          <w:p w14:paraId="4514F9A8" w14:textId="2CC4D654"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lastRenderedPageBreak/>
              <w:t>6. Передача переважного права купівлі земельної ділянки сільськогосподарського призначення не зупиняє строків, передбачених частиною третьою цієї статті.</w:t>
            </w:r>
          </w:p>
          <w:p w14:paraId="50BA877C"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7. До особи, якій передано переважне право купівлі земельної ділянки сільськогосподарського призначення, переходять усі права та обов’язки попереднього суб’єкта такого права за правовідносинами, пов’язаними з реалізацією такого права.</w:t>
            </w:r>
          </w:p>
          <w:p w14:paraId="70B68F04" w14:textId="6F702234" w:rsidR="00DF71C5" w:rsidRPr="00DF71C5" w:rsidRDefault="00DF71C5" w:rsidP="00154713">
            <w:pPr>
              <w:pStyle w:val="rvps2"/>
              <w:shd w:val="clear" w:color="auto" w:fill="FFFFFF"/>
              <w:spacing w:before="0" w:beforeAutospacing="0" w:after="150" w:afterAutospacing="0"/>
              <w:ind w:firstLine="450"/>
              <w:jc w:val="both"/>
              <w:rPr>
                <w:b/>
                <w:bCs/>
                <w:sz w:val="28"/>
                <w:szCs w:val="28"/>
              </w:rPr>
            </w:pPr>
            <w:r w:rsidRPr="00DF71C5">
              <w:rPr>
                <w:sz w:val="28"/>
                <w:szCs w:val="28"/>
              </w:rPr>
              <w:t xml:space="preserve">8. Переважне право купівлі земельної ділянки сільськогосподарського призначення може бути передано його суб’єктом іншій особі </w:t>
            </w:r>
            <w:r w:rsidRPr="00DF71C5">
              <w:rPr>
                <w:b/>
                <w:bCs/>
                <w:sz w:val="28"/>
                <w:szCs w:val="28"/>
              </w:rPr>
              <w:t>на певний строк або  на період дії спеціального дозволу на користування надрами (щодо суб'єктів переважного права першої черги) чи договору оренди землі (щодо суб’єктів переважного права другої черги).</w:t>
            </w:r>
          </w:p>
          <w:p w14:paraId="26996E63"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Передача переданого переважного права купівлі земельної ділянки сільськогосподарського призначення третім особам забороняється.</w:t>
            </w:r>
          </w:p>
          <w:p w14:paraId="21C02AFC" w14:textId="0A38A4E9" w:rsidR="00DF71C5" w:rsidRPr="00DF71C5" w:rsidRDefault="00DF71C5" w:rsidP="00154713">
            <w:pPr>
              <w:pStyle w:val="rvps2"/>
              <w:shd w:val="clear" w:color="auto" w:fill="FFFFFF"/>
              <w:spacing w:before="0" w:beforeAutospacing="0" w:after="150" w:afterAutospacing="0"/>
              <w:ind w:firstLine="450"/>
              <w:jc w:val="both"/>
              <w:rPr>
                <w:b/>
                <w:bCs/>
                <w:sz w:val="28"/>
                <w:szCs w:val="28"/>
              </w:rPr>
            </w:pPr>
            <w:r w:rsidRPr="00DF71C5">
              <w:rPr>
                <w:b/>
                <w:bCs/>
                <w:sz w:val="28"/>
                <w:szCs w:val="28"/>
              </w:rPr>
              <w:t xml:space="preserve">Переважне право купівлі земельної ділянки сільськогосподарського призначення, передане іншій особі суб’єктом першої черги, припиняється  у разі анулювання спеціального дозволу на видобування корисних копалин. Переважне право купівлі земельної ділянки сільськогосподарського призначення, передане іншій особі суб’єктом другої черги, припиняється у разі припинення права оренди земельної ділянки. </w:t>
            </w:r>
          </w:p>
          <w:p w14:paraId="32094929"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lastRenderedPageBreak/>
              <w:t>9. Реалізація переважного права купівлі земельної ділянки сільськогосподарського призначення на земельних торгах здійснюється у порядку, визначеному </w:t>
            </w:r>
            <w:hyperlink r:id="rId29" w:anchor="n1251" w:history="1">
              <w:r w:rsidRPr="00DF71C5">
                <w:rPr>
                  <w:rStyle w:val="a4"/>
                  <w:color w:val="auto"/>
                  <w:sz w:val="28"/>
                  <w:szCs w:val="28"/>
                </w:rPr>
                <w:t>статтями 135-139</w:t>
              </w:r>
            </w:hyperlink>
            <w:r w:rsidRPr="00DF71C5">
              <w:rPr>
                <w:sz w:val="28"/>
                <w:szCs w:val="28"/>
              </w:rPr>
              <w:t> цього Кодексу. При цьому:</w:t>
            </w:r>
          </w:p>
          <w:p w14:paraId="29486A69"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передача переважного права купівлі земельної ділянки сільськогосподарського призначення, виставленої на земельні торги, допускається не пізніш як за п’ять робочих днів до моменту початку таких торгів;</w:t>
            </w:r>
          </w:p>
          <w:p w14:paraId="5A2700AE"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про передачу переважного права купівлі земельної ділянки сільськогосподарського призначення особа, яка передала своє переважне право, зобов’язана повідомити організатора земельних торгів у порядку, визначеному абзацом третім частини п’ятої цієї статті, та у строк, визначений абзацом другим цієї частини.</w:t>
            </w:r>
          </w:p>
          <w:p w14:paraId="2551F871" w14:textId="77777777" w:rsidR="00DF71C5" w:rsidRPr="00DF71C5" w:rsidRDefault="00DF71C5" w:rsidP="00154713">
            <w:pPr>
              <w:pStyle w:val="rvps2"/>
              <w:shd w:val="clear" w:color="auto" w:fill="FFFFFF"/>
              <w:spacing w:before="0" w:beforeAutospacing="0" w:after="150" w:afterAutospacing="0"/>
              <w:ind w:firstLine="450"/>
              <w:jc w:val="both"/>
              <w:rPr>
                <w:sz w:val="28"/>
                <w:szCs w:val="28"/>
              </w:rPr>
            </w:pPr>
            <w:r w:rsidRPr="00DF71C5">
              <w:rPr>
                <w:sz w:val="28"/>
                <w:szCs w:val="28"/>
              </w:rPr>
              <w:t>10. Вимоги цієї статті не поширюються на випадки продажу співвласнику земельної ділянки окремої частки у праві власності на таку земельну ділянку іншому її співвласнику.</w:t>
            </w:r>
          </w:p>
          <w:p w14:paraId="54B4C9BC" w14:textId="77777777" w:rsidR="00DF71C5" w:rsidRPr="00DF71C5" w:rsidRDefault="00DF71C5" w:rsidP="00154713">
            <w:pPr>
              <w:jc w:val="both"/>
              <w:rPr>
                <w:rFonts w:ascii="Times New Roman" w:hAnsi="Times New Roman" w:cs="Times New Roman"/>
                <w:sz w:val="28"/>
                <w:szCs w:val="28"/>
              </w:rPr>
            </w:pPr>
          </w:p>
        </w:tc>
      </w:tr>
      <w:tr w:rsidR="00DF71C5" w:rsidRPr="00DF71C5" w14:paraId="7388A242" w14:textId="3EBFF089" w:rsidTr="00DF71C5">
        <w:tc>
          <w:tcPr>
            <w:tcW w:w="7508" w:type="dxa"/>
          </w:tcPr>
          <w:p w14:paraId="04FFA3AE"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rStyle w:val="rvts9"/>
                <w:sz w:val="28"/>
                <w:szCs w:val="28"/>
              </w:rPr>
              <w:lastRenderedPageBreak/>
              <w:t>Стаття 131.</w:t>
            </w:r>
            <w:r w:rsidRPr="00DF71C5">
              <w:rPr>
                <w:sz w:val="28"/>
                <w:szCs w:val="28"/>
              </w:rPr>
              <w:t> Набуття права власності на земельні ділянки на підставі цивільно-правових угод</w:t>
            </w:r>
          </w:p>
          <w:p w14:paraId="5E36F166"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57" w:name="n1176"/>
            <w:bookmarkEnd w:id="57"/>
            <w:r w:rsidRPr="00DF71C5">
              <w:rPr>
                <w:sz w:val="28"/>
                <w:szCs w:val="28"/>
              </w:rPr>
              <w:t>…</w:t>
            </w:r>
          </w:p>
          <w:p w14:paraId="7CD7AFD1" w14:textId="44F2CD52"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58" w:name="n2746"/>
            <w:bookmarkEnd w:id="58"/>
            <w:r w:rsidRPr="00DF71C5">
              <w:rPr>
                <w:sz w:val="28"/>
                <w:szCs w:val="28"/>
              </w:rPr>
              <w:t xml:space="preserve">3. Земельні ділянки сільськогосподарського призначення приватної власності можуть бути відчужені лише за договорами купівлі-продажу, дарування, довічного утримання, спадкового договору, міни, шляхом внесення до </w:t>
            </w:r>
            <w:r w:rsidRPr="00DF71C5">
              <w:rPr>
                <w:sz w:val="28"/>
                <w:szCs w:val="28"/>
              </w:rPr>
              <w:lastRenderedPageBreak/>
              <w:t>статутного (складеного) капіталу чи шляхом звернення стягнення на них.</w:t>
            </w:r>
          </w:p>
          <w:p w14:paraId="7980D5FD"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59" w:name="n2747"/>
            <w:bookmarkEnd w:id="59"/>
            <w:r w:rsidRPr="00DF71C5">
              <w:rPr>
                <w:sz w:val="28"/>
                <w:szCs w:val="28"/>
              </w:rPr>
              <w:t>Земельні ділянки, зазначені в абзаці першому цієї частини:</w:t>
            </w:r>
          </w:p>
          <w:p w14:paraId="5E9E4EDB"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60" w:name="n2748"/>
            <w:bookmarkEnd w:id="60"/>
            <w:r w:rsidRPr="00DF71C5">
              <w:rPr>
                <w:sz w:val="28"/>
                <w:szCs w:val="28"/>
              </w:rPr>
              <w:t>а) можуть бути відчужені за договором дарування, довічного утримання, спадкового договору лише на користь іншого з подружжя, родичів (дітей, батьків, рідних (</w:t>
            </w:r>
            <w:proofErr w:type="spellStart"/>
            <w:r w:rsidRPr="00DF71C5">
              <w:rPr>
                <w:sz w:val="28"/>
                <w:szCs w:val="28"/>
              </w:rPr>
              <w:t>повнорідних</w:t>
            </w:r>
            <w:proofErr w:type="spellEnd"/>
            <w:r w:rsidRPr="00DF71C5">
              <w:rPr>
                <w:sz w:val="28"/>
                <w:szCs w:val="28"/>
              </w:rPr>
              <w:t xml:space="preserve"> і </w:t>
            </w:r>
            <w:proofErr w:type="spellStart"/>
            <w:r w:rsidRPr="00DF71C5">
              <w:rPr>
                <w:sz w:val="28"/>
                <w:szCs w:val="28"/>
              </w:rPr>
              <w:t>неповнорідних</w:t>
            </w:r>
            <w:proofErr w:type="spellEnd"/>
            <w:r w:rsidRPr="00DF71C5">
              <w:rPr>
                <w:sz w:val="28"/>
                <w:szCs w:val="28"/>
              </w:rPr>
              <w:t xml:space="preserve">) братів і сестер, двоюрідних братів і сестер, діда, баби, онуків, правнуків, рідних дядька та тітки, племінниці та племінника, </w:t>
            </w:r>
            <w:proofErr w:type="spellStart"/>
            <w:r w:rsidRPr="00DF71C5">
              <w:rPr>
                <w:sz w:val="28"/>
                <w:szCs w:val="28"/>
              </w:rPr>
              <w:t>пасинка</w:t>
            </w:r>
            <w:proofErr w:type="spellEnd"/>
            <w:r w:rsidRPr="00DF71C5">
              <w:rPr>
                <w:sz w:val="28"/>
                <w:szCs w:val="28"/>
              </w:rPr>
              <w:t xml:space="preserve">, </w:t>
            </w:r>
            <w:proofErr w:type="spellStart"/>
            <w:r w:rsidRPr="00DF71C5">
              <w:rPr>
                <w:sz w:val="28"/>
                <w:szCs w:val="28"/>
              </w:rPr>
              <w:t>падчериці</w:t>
            </w:r>
            <w:proofErr w:type="spellEnd"/>
            <w:r w:rsidRPr="00DF71C5">
              <w:rPr>
                <w:sz w:val="28"/>
                <w:szCs w:val="28"/>
              </w:rPr>
              <w:t>, вітчима, мачухи);</w:t>
            </w:r>
          </w:p>
          <w:p w14:paraId="7A4422D0"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61" w:name="n2749"/>
            <w:bookmarkEnd w:id="61"/>
            <w:r w:rsidRPr="00DF71C5">
              <w:rPr>
                <w:sz w:val="28"/>
                <w:szCs w:val="28"/>
              </w:rPr>
              <w:t>б) без згоди суб’єкта переважного права купівлі земельної ділянки:</w:t>
            </w:r>
          </w:p>
          <w:p w14:paraId="22F87E0D"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62" w:name="n2750"/>
            <w:bookmarkEnd w:id="62"/>
            <w:r w:rsidRPr="00DF71C5">
              <w:rPr>
                <w:sz w:val="28"/>
                <w:szCs w:val="28"/>
              </w:rPr>
              <w:t>можуть бути обміняні лише на земельні ділянки, розташовані у тому самому масиві земель сільськогосподарського призначення, за правилом, визначеним </w:t>
            </w:r>
            <w:hyperlink r:id="rId30" w:anchor="n2215" w:history="1">
              <w:r w:rsidRPr="00DF71C5">
                <w:rPr>
                  <w:rStyle w:val="a4"/>
                  <w:color w:val="auto"/>
                  <w:sz w:val="28"/>
                  <w:szCs w:val="28"/>
                </w:rPr>
                <w:t>частиною другою</w:t>
              </w:r>
            </w:hyperlink>
            <w:r w:rsidRPr="00DF71C5">
              <w:rPr>
                <w:sz w:val="28"/>
                <w:szCs w:val="28"/>
              </w:rPr>
              <w:t> статті 37</w:t>
            </w:r>
            <w:r w:rsidRPr="00DF71C5">
              <w:rPr>
                <w:rStyle w:val="rvts37"/>
                <w:sz w:val="28"/>
                <w:szCs w:val="28"/>
                <w:vertAlign w:val="superscript"/>
              </w:rPr>
              <w:t>-1</w:t>
            </w:r>
            <w:r w:rsidRPr="00DF71C5">
              <w:rPr>
                <w:sz w:val="28"/>
                <w:szCs w:val="28"/>
              </w:rPr>
              <w:t> цього Кодексу;</w:t>
            </w:r>
          </w:p>
          <w:p w14:paraId="32086F32" w14:textId="201B7BE8"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63" w:name="n2751"/>
            <w:bookmarkEnd w:id="63"/>
            <w:r w:rsidRPr="00DF71C5">
              <w:rPr>
                <w:sz w:val="28"/>
                <w:szCs w:val="28"/>
              </w:rPr>
              <w:t>не можуть передаватися власниками у заставу;</w:t>
            </w:r>
          </w:p>
          <w:p w14:paraId="089EAD08"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64" w:name="n2752"/>
            <w:bookmarkEnd w:id="64"/>
            <w:r w:rsidRPr="00DF71C5">
              <w:rPr>
                <w:sz w:val="28"/>
                <w:szCs w:val="28"/>
              </w:rPr>
              <w:t>не можуть бути внесені до статутного (складеного) капіталу.</w:t>
            </w:r>
          </w:p>
          <w:p w14:paraId="4A60B38B"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65" w:name="n2753"/>
            <w:bookmarkEnd w:id="65"/>
            <w:r w:rsidRPr="00DF71C5">
              <w:rPr>
                <w:sz w:val="28"/>
                <w:szCs w:val="28"/>
              </w:rPr>
              <w:t>Вимоги цієї частини не поширюються на земельні ділянки несільськогосподарських угідь (крім земельних ділянок під польовими дорогами, запроектованими для доступу до земельних ділянок) та земельні ділянки для садівництва.</w:t>
            </w:r>
          </w:p>
          <w:p w14:paraId="7AD4B8B4" w14:textId="77777777" w:rsidR="00DF71C5" w:rsidRPr="00DF71C5" w:rsidRDefault="00DF71C5" w:rsidP="00F03C2C">
            <w:pPr>
              <w:ind w:firstLine="599"/>
              <w:jc w:val="both"/>
              <w:rPr>
                <w:rFonts w:ascii="Times New Roman" w:hAnsi="Times New Roman" w:cs="Times New Roman"/>
                <w:sz w:val="28"/>
                <w:szCs w:val="28"/>
              </w:rPr>
            </w:pPr>
          </w:p>
        </w:tc>
        <w:tc>
          <w:tcPr>
            <w:tcW w:w="7513" w:type="dxa"/>
          </w:tcPr>
          <w:p w14:paraId="4DBED018"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rStyle w:val="rvts9"/>
                <w:sz w:val="28"/>
                <w:szCs w:val="28"/>
              </w:rPr>
              <w:lastRenderedPageBreak/>
              <w:t>Стаття 131.</w:t>
            </w:r>
            <w:r w:rsidRPr="00DF71C5">
              <w:rPr>
                <w:sz w:val="28"/>
                <w:szCs w:val="28"/>
              </w:rPr>
              <w:t> Набуття права власності на земельні ділянки на підставі цивільно-правових угод</w:t>
            </w:r>
          </w:p>
          <w:p w14:paraId="2C42088E"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w:t>
            </w:r>
          </w:p>
          <w:p w14:paraId="7C4EEF46" w14:textId="3A533950"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 xml:space="preserve">3. Земельні ділянки сільськогосподарського призначення приватної власності можуть бути відчужені лише за договорами купівлі-продажу, дарування, довічного утримання, спадкового договору, міни, шляхом внесення до </w:t>
            </w:r>
            <w:r w:rsidRPr="00DF71C5">
              <w:rPr>
                <w:sz w:val="28"/>
                <w:szCs w:val="28"/>
              </w:rPr>
              <w:lastRenderedPageBreak/>
              <w:t>статутного (складеного) капіталу чи шляхом звернення стягнення на них.</w:t>
            </w:r>
          </w:p>
          <w:p w14:paraId="7B3E3967"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Земельні ділянки, зазначені в абзаці першому цієї частини:</w:t>
            </w:r>
          </w:p>
          <w:p w14:paraId="1D2D10B1"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а) можуть бути відчужені за договором дарування, довічного утримання, спадкового договору лише на користь іншого з подружжя, родичів (дітей, батьків, рідних (</w:t>
            </w:r>
            <w:proofErr w:type="spellStart"/>
            <w:r w:rsidRPr="00DF71C5">
              <w:rPr>
                <w:sz w:val="28"/>
                <w:szCs w:val="28"/>
              </w:rPr>
              <w:t>повнорідних</w:t>
            </w:r>
            <w:proofErr w:type="spellEnd"/>
            <w:r w:rsidRPr="00DF71C5">
              <w:rPr>
                <w:sz w:val="28"/>
                <w:szCs w:val="28"/>
              </w:rPr>
              <w:t xml:space="preserve"> і </w:t>
            </w:r>
            <w:proofErr w:type="spellStart"/>
            <w:r w:rsidRPr="00DF71C5">
              <w:rPr>
                <w:sz w:val="28"/>
                <w:szCs w:val="28"/>
              </w:rPr>
              <w:t>неповнорідних</w:t>
            </w:r>
            <w:proofErr w:type="spellEnd"/>
            <w:r w:rsidRPr="00DF71C5">
              <w:rPr>
                <w:sz w:val="28"/>
                <w:szCs w:val="28"/>
              </w:rPr>
              <w:t xml:space="preserve">) братів і сестер, двоюрідних братів і сестер, діда, баби, онуків, правнуків, рідних дядька та тітки, племінниці та племінника, </w:t>
            </w:r>
            <w:proofErr w:type="spellStart"/>
            <w:r w:rsidRPr="00DF71C5">
              <w:rPr>
                <w:sz w:val="28"/>
                <w:szCs w:val="28"/>
              </w:rPr>
              <w:t>пасинка</w:t>
            </w:r>
            <w:proofErr w:type="spellEnd"/>
            <w:r w:rsidRPr="00DF71C5">
              <w:rPr>
                <w:sz w:val="28"/>
                <w:szCs w:val="28"/>
              </w:rPr>
              <w:t xml:space="preserve">, </w:t>
            </w:r>
            <w:proofErr w:type="spellStart"/>
            <w:r w:rsidRPr="00DF71C5">
              <w:rPr>
                <w:sz w:val="28"/>
                <w:szCs w:val="28"/>
              </w:rPr>
              <w:t>падчериці</w:t>
            </w:r>
            <w:proofErr w:type="spellEnd"/>
            <w:r w:rsidRPr="00DF71C5">
              <w:rPr>
                <w:sz w:val="28"/>
                <w:szCs w:val="28"/>
              </w:rPr>
              <w:t>, вітчима, мачухи);</w:t>
            </w:r>
          </w:p>
          <w:p w14:paraId="64E61BE8"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б) без згоди суб’єкта переважного права купівлі земельної ділянки:</w:t>
            </w:r>
          </w:p>
          <w:p w14:paraId="6AC989AA"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можуть бути обміняні лише на земельні ділянки, розташовані у тому самому масиві земель сільськогосподарського призначення, за правилом, визначеним </w:t>
            </w:r>
            <w:hyperlink r:id="rId31" w:anchor="n2215" w:history="1">
              <w:r w:rsidRPr="00DF71C5">
                <w:rPr>
                  <w:rStyle w:val="a4"/>
                  <w:color w:val="auto"/>
                  <w:sz w:val="28"/>
                  <w:szCs w:val="28"/>
                </w:rPr>
                <w:t>частиною другою</w:t>
              </w:r>
            </w:hyperlink>
            <w:r w:rsidRPr="00DF71C5">
              <w:rPr>
                <w:sz w:val="28"/>
                <w:szCs w:val="28"/>
              </w:rPr>
              <w:t> статті 37</w:t>
            </w:r>
            <w:r w:rsidRPr="00DF71C5">
              <w:rPr>
                <w:rStyle w:val="rvts37"/>
                <w:sz w:val="28"/>
                <w:szCs w:val="28"/>
                <w:vertAlign w:val="superscript"/>
              </w:rPr>
              <w:t>-1</w:t>
            </w:r>
            <w:r w:rsidRPr="00DF71C5">
              <w:rPr>
                <w:sz w:val="28"/>
                <w:szCs w:val="28"/>
              </w:rPr>
              <w:t> цього Кодексу;</w:t>
            </w:r>
          </w:p>
          <w:p w14:paraId="50B33EA9" w14:textId="2EBE7CCF"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 xml:space="preserve">не можуть передаватися власниками у заставу </w:t>
            </w:r>
            <w:r w:rsidRPr="00DF71C5">
              <w:rPr>
                <w:b/>
                <w:sz w:val="28"/>
                <w:szCs w:val="28"/>
              </w:rPr>
              <w:t>(іпотеку);</w:t>
            </w:r>
          </w:p>
          <w:p w14:paraId="0777B5A3" w14:textId="47C43D66"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не можуть бути внесені до статутного (складеного) капіталу</w:t>
            </w:r>
            <w:r w:rsidRPr="00DF71C5">
              <w:rPr>
                <w:b/>
                <w:sz w:val="28"/>
                <w:szCs w:val="28"/>
              </w:rPr>
              <w:t xml:space="preserve"> юридичної особи</w:t>
            </w:r>
            <w:r w:rsidRPr="00DF71C5">
              <w:rPr>
                <w:sz w:val="28"/>
                <w:szCs w:val="28"/>
              </w:rPr>
              <w:t>.</w:t>
            </w:r>
          </w:p>
          <w:p w14:paraId="40B4CF7C" w14:textId="1AD42B3A" w:rsidR="00DF71C5" w:rsidRPr="00DF71C5" w:rsidRDefault="00DF71C5" w:rsidP="00DF27D9">
            <w:pPr>
              <w:pStyle w:val="rvps2"/>
              <w:shd w:val="clear" w:color="auto" w:fill="FFFFFF"/>
              <w:spacing w:before="0" w:beforeAutospacing="0" w:after="150" w:afterAutospacing="0"/>
              <w:ind w:firstLine="450"/>
              <w:jc w:val="both"/>
              <w:rPr>
                <w:sz w:val="28"/>
                <w:szCs w:val="28"/>
              </w:rPr>
            </w:pPr>
            <w:r w:rsidRPr="00DF71C5">
              <w:rPr>
                <w:sz w:val="28"/>
                <w:szCs w:val="28"/>
              </w:rPr>
              <w:t>Вимоги цієї частини не поширюються на земельні ділянки несільськогосподарських угідь (крім земельних ділянок під польовими дорогами, запроектованими для доступу до земельних ділянок), та земельні ділянки для садівництва.</w:t>
            </w:r>
          </w:p>
        </w:tc>
      </w:tr>
      <w:tr w:rsidR="00DF71C5" w:rsidRPr="00DF71C5" w14:paraId="15B05921" w14:textId="7046851B" w:rsidTr="00DF71C5">
        <w:tc>
          <w:tcPr>
            <w:tcW w:w="7508" w:type="dxa"/>
          </w:tcPr>
          <w:p w14:paraId="5BC5B27D" w14:textId="77777777" w:rsidR="00DF71C5" w:rsidRPr="00DF71C5" w:rsidRDefault="00DF71C5" w:rsidP="00F03C2C">
            <w:pPr>
              <w:ind w:firstLine="599"/>
              <w:jc w:val="both"/>
              <w:rPr>
                <w:rFonts w:ascii="Times New Roman" w:hAnsi="Times New Roman" w:cs="Times New Roman"/>
                <w:sz w:val="28"/>
                <w:szCs w:val="28"/>
              </w:rPr>
            </w:pPr>
            <w:r w:rsidRPr="00DF71C5">
              <w:rPr>
                <w:rFonts w:ascii="Times New Roman" w:hAnsi="Times New Roman" w:cs="Times New Roman"/>
                <w:sz w:val="28"/>
                <w:szCs w:val="28"/>
              </w:rPr>
              <w:lastRenderedPageBreak/>
              <w:t>Розділ Х «Перехідні положення»</w:t>
            </w:r>
          </w:p>
          <w:p w14:paraId="4A5D50A2" w14:textId="77777777" w:rsidR="00DF71C5" w:rsidRPr="00DF71C5" w:rsidRDefault="00DF71C5" w:rsidP="00F03C2C">
            <w:pPr>
              <w:ind w:firstLine="599"/>
              <w:jc w:val="both"/>
              <w:rPr>
                <w:rFonts w:ascii="Times New Roman" w:hAnsi="Times New Roman" w:cs="Times New Roman"/>
                <w:sz w:val="28"/>
                <w:szCs w:val="28"/>
              </w:rPr>
            </w:pPr>
            <w:r w:rsidRPr="00DF71C5">
              <w:rPr>
                <w:rFonts w:ascii="Times New Roman" w:hAnsi="Times New Roman" w:cs="Times New Roman"/>
                <w:sz w:val="28"/>
                <w:szCs w:val="28"/>
              </w:rPr>
              <w:t>…</w:t>
            </w:r>
          </w:p>
          <w:p w14:paraId="78EB2DEA"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6</w:t>
            </w:r>
            <w:r w:rsidRPr="00DF71C5">
              <w:rPr>
                <w:rStyle w:val="rvts37"/>
                <w:b/>
                <w:bCs/>
                <w:sz w:val="28"/>
                <w:szCs w:val="28"/>
                <w:vertAlign w:val="superscript"/>
              </w:rPr>
              <w:t>-1</w:t>
            </w:r>
            <w:r w:rsidRPr="00DF71C5">
              <w:rPr>
                <w:sz w:val="28"/>
                <w:szCs w:val="28"/>
              </w:rPr>
              <w:t>. Громадяни України, яким належить право постійного користування, право довічного успадкованого володіння земельними ділянками державної і комунальної власності, призначеними для ведення селянського (фермерського) господарства, а також орендарі земельних ділянок, які набули право оренди землі шляхом переоформлення права постійного користування щодо зазначених земельних ділянок до 2010 року, мають право на викуп таких земельних ділянок у власність з розстрочкою платежу до десяти років за ціною, яка дорівнює нормативній грошовій оцінці таких земельних ділянок, без проведення земельних торгів. У разі купівлі земельної ділянки з розстроченням платежу право власності переходить до покупця після сплати першого платежу. Вимоги </w:t>
            </w:r>
            <w:hyperlink r:id="rId32" w:anchor="n2374" w:history="1">
              <w:r w:rsidRPr="00DF71C5">
                <w:rPr>
                  <w:rStyle w:val="a4"/>
                  <w:color w:val="auto"/>
                  <w:sz w:val="28"/>
                  <w:szCs w:val="28"/>
                </w:rPr>
                <w:t>частини сьомої</w:t>
              </w:r>
            </w:hyperlink>
            <w:r w:rsidRPr="00DF71C5">
              <w:rPr>
                <w:sz w:val="28"/>
                <w:szCs w:val="28"/>
              </w:rPr>
              <w:t> статті 130 цього Кодексу не поширюються на земельні ділянки, які придбаваються відповідно до цього пункту.</w:t>
            </w:r>
          </w:p>
          <w:p w14:paraId="714D6CC1" w14:textId="64C2EDAE"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66" w:name="n2760"/>
            <w:bookmarkEnd w:id="66"/>
            <w:r w:rsidRPr="00DF71C5">
              <w:rPr>
                <w:sz w:val="28"/>
                <w:szCs w:val="28"/>
              </w:rPr>
              <w:t xml:space="preserve">Право викупу також належить громадянам України - спадкоємцям громадян, яким належало право постійного користування, право довічного успадкованого володіння земельними ділянками державної і комунальної власності, призначеними для ведення селянського (фермерського) господарства (крім випадків, коли такі земельні ділянки були передані у власність чи користування фізичним або юридичним особам). Якщо таких спадкоємців декілька, земельна ділянка придбавається ними у спільну часткову </w:t>
            </w:r>
            <w:r w:rsidRPr="00DF71C5">
              <w:rPr>
                <w:sz w:val="28"/>
                <w:szCs w:val="28"/>
              </w:rPr>
              <w:lastRenderedPageBreak/>
              <w:t>власність, де частки кожного із спадкоємців у праві власності є рівними.</w:t>
            </w:r>
          </w:p>
          <w:p w14:paraId="425226F8" w14:textId="559EB5D3"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67" w:name="n2762"/>
            <w:bookmarkStart w:id="68" w:name="n2761"/>
            <w:bookmarkEnd w:id="67"/>
            <w:bookmarkEnd w:id="68"/>
            <w:r w:rsidRPr="00DF71C5">
              <w:rPr>
                <w:sz w:val="28"/>
                <w:szCs w:val="28"/>
              </w:rPr>
              <w:t xml:space="preserve">Права постійного користування та довічного </w:t>
            </w:r>
            <w:proofErr w:type="spellStart"/>
            <w:r w:rsidRPr="00DF71C5">
              <w:rPr>
                <w:sz w:val="28"/>
                <w:szCs w:val="28"/>
              </w:rPr>
              <w:t>успадковуваного</w:t>
            </w:r>
            <w:proofErr w:type="spellEnd"/>
            <w:r w:rsidRPr="00DF71C5">
              <w:rPr>
                <w:sz w:val="28"/>
                <w:szCs w:val="28"/>
              </w:rPr>
              <w:t xml:space="preserve"> володіння земельними ділянками державної та комунальної власності зберігаються за суб’єктами відповідного права, які не здійснили викуп таких ділянок відповідно до абзацу першого цього пункту.</w:t>
            </w:r>
          </w:p>
          <w:p w14:paraId="64ADBF80" w14:textId="77777777" w:rsidR="00DF71C5" w:rsidRPr="00DF71C5" w:rsidRDefault="00DF71C5" w:rsidP="00F03C2C">
            <w:pPr>
              <w:ind w:firstLine="599"/>
              <w:jc w:val="both"/>
              <w:rPr>
                <w:rFonts w:ascii="Times New Roman" w:hAnsi="Times New Roman" w:cs="Times New Roman"/>
                <w:sz w:val="28"/>
                <w:szCs w:val="28"/>
              </w:rPr>
            </w:pPr>
            <w:r w:rsidRPr="00DF71C5">
              <w:rPr>
                <w:rFonts w:ascii="Times New Roman" w:hAnsi="Times New Roman" w:cs="Times New Roman"/>
                <w:sz w:val="28"/>
                <w:szCs w:val="28"/>
              </w:rPr>
              <w:t>…</w:t>
            </w:r>
          </w:p>
          <w:p w14:paraId="78986F4F" w14:textId="77777777" w:rsidR="00DF71C5" w:rsidRPr="00DF71C5" w:rsidRDefault="00DF71C5" w:rsidP="00F03C2C">
            <w:pPr>
              <w:pStyle w:val="rvps2"/>
              <w:shd w:val="clear" w:color="auto" w:fill="FFFFFF"/>
              <w:spacing w:before="0" w:beforeAutospacing="0" w:after="150" w:afterAutospacing="0"/>
              <w:ind w:firstLine="599"/>
              <w:jc w:val="both"/>
              <w:rPr>
                <w:sz w:val="28"/>
                <w:szCs w:val="28"/>
              </w:rPr>
            </w:pPr>
            <w:r w:rsidRPr="00DF71C5">
              <w:rPr>
                <w:sz w:val="28"/>
                <w:szCs w:val="28"/>
              </w:rPr>
              <w:t>15. До 1 січня 2024 року:</w:t>
            </w:r>
          </w:p>
          <w:p w14:paraId="0AF3136D" w14:textId="77777777" w:rsidR="00DF71C5" w:rsidRPr="00DF71C5" w:rsidRDefault="00DF71C5" w:rsidP="00F03C2C">
            <w:pPr>
              <w:pStyle w:val="rvps2"/>
              <w:shd w:val="clear" w:color="auto" w:fill="FFFFFF"/>
              <w:spacing w:before="0" w:beforeAutospacing="0" w:after="150" w:afterAutospacing="0"/>
              <w:ind w:firstLine="599"/>
              <w:jc w:val="both"/>
              <w:rPr>
                <w:sz w:val="28"/>
                <w:szCs w:val="28"/>
              </w:rPr>
            </w:pPr>
            <w:bookmarkStart w:id="69" w:name="n1945"/>
            <w:bookmarkEnd w:id="69"/>
            <w:r w:rsidRPr="00DF71C5">
              <w:rPr>
                <w:sz w:val="28"/>
                <w:szCs w:val="28"/>
              </w:rPr>
              <w:t>а) загальна площа земельних ділянок сільськогосподарського призначення у власності громадянина України не може перевищувати ста гектарів. Зазначене обмеження не поширюється на земельні ділянки, набуті у власність громадянином до набрання чинності цим підпунктом;</w:t>
            </w:r>
          </w:p>
          <w:p w14:paraId="73E6F22B" w14:textId="343A50C7" w:rsidR="00DF71C5" w:rsidRDefault="00DF71C5" w:rsidP="00F03C2C">
            <w:pPr>
              <w:pStyle w:val="rvps2"/>
              <w:shd w:val="clear" w:color="auto" w:fill="FFFFFF"/>
              <w:spacing w:before="0" w:beforeAutospacing="0" w:after="150" w:afterAutospacing="0"/>
              <w:ind w:firstLine="599"/>
              <w:jc w:val="both"/>
              <w:rPr>
                <w:sz w:val="28"/>
                <w:szCs w:val="28"/>
              </w:rPr>
            </w:pPr>
          </w:p>
          <w:p w14:paraId="3C39A4D4" w14:textId="7833A635" w:rsidR="00DF71C5" w:rsidRDefault="00DF71C5" w:rsidP="00F03C2C">
            <w:pPr>
              <w:pStyle w:val="rvps2"/>
              <w:shd w:val="clear" w:color="auto" w:fill="FFFFFF"/>
              <w:spacing w:before="0" w:beforeAutospacing="0" w:after="150" w:afterAutospacing="0"/>
              <w:ind w:firstLine="599"/>
              <w:jc w:val="both"/>
              <w:rPr>
                <w:sz w:val="28"/>
                <w:szCs w:val="28"/>
              </w:rPr>
            </w:pPr>
          </w:p>
          <w:p w14:paraId="707C26BA" w14:textId="77777777" w:rsidR="00DF71C5" w:rsidRPr="00DF71C5" w:rsidRDefault="00DF71C5" w:rsidP="00F03C2C">
            <w:pPr>
              <w:pStyle w:val="rvps2"/>
              <w:shd w:val="clear" w:color="auto" w:fill="FFFFFF"/>
              <w:spacing w:before="0" w:beforeAutospacing="0" w:after="150" w:afterAutospacing="0"/>
              <w:ind w:firstLine="599"/>
              <w:jc w:val="both"/>
              <w:rPr>
                <w:sz w:val="28"/>
                <w:szCs w:val="28"/>
              </w:rPr>
            </w:pPr>
          </w:p>
          <w:p w14:paraId="59A891DD" w14:textId="77777777" w:rsidR="00DF71C5" w:rsidRPr="00DF71C5" w:rsidRDefault="00DF71C5" w:rsidP="00F03C2C">
            <w:pPr>
              <w:pStyle w:val="rvps2"/>
              <w:shd w:val="clear" w:color="auto" w:fill="FFFFFF"/>
              <w:spacing w:before="0" w:beforeAutospacing="0" w:after="150" w:afterAutospacing="0"/>
              <w:ind w:firstLine="589"/>
              <w:jc w:val="both"/>
              <w:rPr>
                <w:sz w:val="28"/>
                <w:szCs w:val="28"/>
              </w:rPr>
            </w:pPr>
            <w:bookmarkStart w:id="70" w:name="n1947"/>
            <w:bookmarkEnd w:id="70"/>
            <w:r w:rsidRPr="00DF71C5">
              <w:rPr>
                <w:sz w:val="28"/>
                <w:szCs w:val="28"/>
              </w:rPr>
              <w:t xml:space="preserve">б) забороняється купівля-продаж або відчуження в інший спосіб на користь юридичних осіб земельних ділянок, які перебувають у приватній власності і віднесені до земель для ведення товарного сільськогосподарського виробництва, земельних ділянок, виділених в натурі (на місцевості) власникам земельних часток (паїв) для ведення особистого селянського господарства, а також земельних часток (паїв), крім переходу до банків права власності на земельні ділянки </w:t>
            </w:r>
            <w:r w:rsidRPr="00DF71C5">
              <w:rPr>
                <w:sz w:val="28"/>
                <w:szCs w:val="28"/>
              </w:rPr>
              <w:lastRenderedPageBreak/>
              <w:t>як предмет застави, передачі земельних ділянок у спадщину, обміну (міни) відповідно до </w:t>
            </w:r>
            <w:hyperlink r:id="rId33" w:anchor="n2215" w:history="1">
              <w:r w:rsidRPr="00DF71C5">
                <w:rPr>
                  <w:rStyle w:val="a4"/>
                  <w:color w:val="auto"/>
                  <w:sz w:val="28"/>
                  <w:szCs w:val="28"/>
                </w:rPr>
                <w:t>частини другої</w:t>
              </w:r>
            </w:hyperlink>
            <w:r w:rsidRPr="00DF71C5">
              <w:rPr>
                <w:sz w:val="28"/>
                <w:szCs w:val="28"/>
              </w:rPr>
              <w:t> статті 37</w:t>
            </w:r>
            <w:r w:rsidRPr="00DF71C5">
              <w:rPr>
                <w:rStyle w:val="rvts37"/>
                <w:b/>
                <w:bCs/>
                <w:sz w:val="28"/>
                <w:szCs w:val="28"/>
                <w:vertAlign w:val="superscript"/>
              </w:rPr>
              <w:t>-1</w:t>
            </w:r>
            <w:r w:rsidRPr="00DF71C5">
              <w:rPr>
                <w:sz w:val="28"/>
                <w:szCs w:val="28"/>
              </w:rPr>
              <w:t> цього Кодексу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відчуження земельних ділянок для суспільних потреб. Угоди (у тому числі довіреності), укладені під час дії заборони на купівлю-продаж або іншим способом відчуження земельних ділянок та земельних часток (паїв), встановленої цим підпунктом, у частині їх купівлі-продажу та відчуження в інший спосіб на користь юридичних осіб, а так само в частині передачі прав на відчуження цих земельних ділянок та земельних часток (паїв) на користь юридичних осіб на майбутнє (у тому числі укладення попередніх договорів), є недійсними з моменту їх укладення (посвідчення).</w:t>
            </w:r>
          </w:p>
          <w:p w14:paraId="32F0AA72" w14:textId="77777777" w:rsidR="00DF71C5" w:rsidRPr="00DF71C5" w:rsidRDefault="00DF71C5" w:rsidP="00F03C2C">
            <w:pPr>
              <w:jc w:val="both"/>
              <w:rPr>
                <w:rFonts w:ascii="Times New Roman" w:hAnsi="Times New Roman" w:cs="Times New Roman"/>
                <w:sz w:val="28"/>
                <w:szCs w:val="28"/>
              </w:rPr>
            </w:pPr>
          </w:p>
        </w:tc>
        <w:tc>
          <w:tcPr>
            <w:tcW w:w="7513" w:type="dxa"/>
          </w:tcPr>
          <w:p w14:paraId="55C7A51D" w14:textId="77777777" w:rsidR="00DF71C5" w:rsidRPr="00DF71C5" w:rsidRDefault="00DF71C5" w:rsidP="00F03C2C">
            <w:pPr>
              <w:ind w:firstLine="599"/>
              <w:jc w:val="both"/>
              <w:rPr>
                <w:rFonts w:ascii="Times New Roman" w:hAnsi="Times New Roman" w:cs="Times New Roman"/>
                <w:sz w:val="28"/>
                <w:szCs w:val="28"/>
              </w:rPr>
            </w:pPr>
            <w:r w:rsidRPr="00DF71C5">
              <w:rPr>
                <w:rFonts w:ascii="Times New Roman" w:hAnsi="Times New Roman" w:cs="Times New Roman"/>
                <w:sz w:val="28"/>
                <w:szCs w:val="28"/>
              </w:rPr>
              <w:lastRenderedPageBreak/>
              <w:t>Розділ Х «Перехідні положення»</w:t>
            </w:r>
          </w:p>
          <w:p w14:paraId="6716313C" w14:textId="77777777" w:rsidR="00DF71C5" w:rsidRPr="00DF71C5" w:rsidRDefault="00DF71C5" w:rsidP="00F03C2C">
            <w:pPr>
              <w:ind w:firstLine="599"/>
              <w:jc w:val="both"/>
              <w:rPr>
                <w:rFonts w:ascii="Times New Roman" w:hAnsi="Times New Roman" w:cs="Times New Roman"/>
                <w:sz w:val="28"/>
                <w:szCs w:val="28"/>
              </w:rPr>
            </w:pPr>
            <w:r w:rsidRPr="00DF71C5">
              <w:rPr>
                <w:rFonts w:ascii="Times New Roman" w:hAnsi="Times New Roman" w:cs="Times New Roman"/>
                <w:sz w:val="28"/>
                <w:szCs w:val="28"/>
              </w:rPr>
              <w:t>…</w:t>
            </w:r>
          </w:p>
          <w:p w14:paraId="596BB39F"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6</w:t>
            </w:r>
            <w:r w:rsidRPr="00DF71C5">
              <w:rPr>
                <w:rStyle w:val="rvts37"/>
                <w:b/>
                <w:bCs/>
                <w:sz w:val="28"/>
                <w:szCs w:val="28"/>
                <w:vertAlign w:val="superscript"/>
              </w:rPr>
              <w:t>-1</w:t>
            </w:r>
            <w:r w:rsidRPr="00DF71C5">
              <w:rPr>
                <w:sz w:val="28"/>
                <w:szCs w:val="28"/>
              </w:rPr>
              <w:t xml:space="preserve">. Громадяни України, яким належить право постійного користування, право довічного успадкованого володіння земельними ділянками державної і комунальної власності, призначеними для ведення селянського (фермерського) господарства, а також орендарі земельних ділянок, які набули право оренди землі шляхом переоформлення права постійного користування щодо зазначених земельних ділянок до 2010 року, мають право на викуп таких земельних ділянок у власність з розстрочкою платежу до десяти років </w:t>
            </w:r>
            <w:r w:rsidRPr="00DF71C5">
              <w:rPr>
                <w:b/>
                <w:bCs/>
                <w:sz w:val="28"/>
                <w:szCs w:val="28"/>
              </w:rPr>
              <w:t xml:space="preserve">з рівним річним платежем, </w:t>
            </w:r>
            <w:r w:rsidRPr="00DF71C5">
              <w:rPr>
                <w:sz w:val="28"/>
                <w:szCs w:val="28"/>
              </w:rPr>
              <w:t>за ціною, яка дорівнює нормативній грошовій оцінці таких земельних ділянок, без проведення земельних торгів. У разі купівлі земельної ділянки з розстроченням платежу право власності переходить до покупця після сплати першого платежу. Вимоги </w:t>
            </w:r>
            <w:hyperlink r:id="rId34" w:anchor="n2374" w:history="1">
              <w:r w:rsidRPr="00DF71C5">
                <w:rPr>
                  <w:rStyle w:val="a4"/>
                  <w:color w:val="auto"/>
                  <w:sz w:val="28"/>
                  <w:szCs w:val="28"/>
                </w:rPr>
                <w:t>частини сьомої</w:t>
              </w:r>
            </w:hyperlink>
            <w:r w:rsidRPr="00DF71C5">
              <w:rPr>
                <w:sz w:val="28"/>
                <w:szCs w:val="28"/>
              </w:rPr>
              <w:t> статті 130 цього Кодексу не поширюються на земельні ділянки, які придбаваються відповідно до цього пункту.</w:t>
            </w:r>
          </w:p>
          <w:p w14:paraId="13D6B906" w14:textId="05F1C66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 xml:space="preserve">Право викупу також належить громадянам України - спадкоємцям громадян, яким належало право постійного користування, право довічного успадкованого володіння земельними ділянками державної і комунальної власності, призначеними для ведення селянського (фермерського) господарства (крім випадків, коли такі земельні ділянки були передані у власність чи користування фізичним або юридичним особам). Якщо таких спадкоємців декілька, земельна ділянка придбавається ними у спільну часткову </w:t>
            </w:r>
            <w:r w:rsidRPr="00DF71C5">
              <w:rPr>
                <w:sz w:val="28"/>
                <w:szCs w:val="28"/>
              </w:rPr>
              <w:lastRenderedPageBreak/>
              <w:t>власність, де частки кожного із спадкоємців у праві власності є рівними.</w:t>
            </w:r>
          </w:p>
          <w:p w14:paraId="2F84E1FD" w14:textId="34D3D891"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 xml:space="preserve">Права постійного користування та довічного </w:t>
            </w:r>
            <w:proofErr w:type="spellStart"/>
            <w:r w:rsidRPr="00DF71C5">
              <w:rPr>
                <w:sz w:val="28"/>
                <w:szCs w:val="28"/>
              </w:rPr>
              <w:t>успадковуваного</w:t>
            </w:r>
            <w:proofErr w:type="spellEnd"/>
            <w:r w:rsidRPr="00DF71C5">
              <w:rPr>
                <w:sz w:val="28"/>
                <w:szCs w:val="28"/>
              </w:rPr>
              <w:t xml:space="preserve"> володіння земельними ділянками державної та комунальної власності зберігаються за суб’єктами відповідного права, які не здійснили викуп таких ділянок відповідно до абзацу першого цього пункту.</w:t>
            </w:r>
          </w:p>
          <w:p w14:paraId="17DE7357" w14:textId="77777777" w:rsidR="00DF71C5" w:rsidRPr="00DF71C5" w:rsidRDefault="00DF71C5" w:rsidP="00F03C2C">
            <w:pPr>
              <w:ind w:firstLine="599"/>
              <w:jc w:val="both"/>
              <w:rPr>
                <w:rFonts w:ascii="Times New Roman" w:hAnsi="Times New Roman" w:cs="Times New Roman"/>
                <w:sz w:val="28"/>
                <w:szCs w:val="28"/>
              </w:rPr>
            </w:pPr>
            <w:r w:rsidRPr="00DF71C5">
              <w:rPr>
                <w:rFonts w:ascii="Times New Roman" w:hAnsi="Times New Roman" w:cs="Times New Roman"/>
                <w:sz w:val="28"/>
                <w:szCs w:val="28"/>
              </w:rPr>
              <w:t>…</w:t>
            </w:r>
          </w:p>
          <w:p w14:paraId="4BFB8E92" w14:textId="2AD5B7A6" w:rsidR="00DF71C5" w:rsidRPr="00DF71C5" w:rsidRDefault="00DF71C5" w:rsidP="00F03C2C">
            <w:pPr>
              <w:pStyle w:val="rvps2"/>
              <w:shd w:val="clear" w:color="auto" w:fill="FFFFFF"/>
              <w:spacing w:before="0" w:beforeAutospacing="0" w:after="150" w:afterAutospacing="0"/>
              <w:ind w:firstLine="599"/>
              <w:jc w:val="both"/>
              <w:rPr>
                <w:sz w:val="28"/>
                <w:szCs w:val="28"/>
              </w:rPr>
            </w:pPr>
            <w:r w:rsidRPr="00DF71C5">
              <w:rPr>
                <w:sz w:val="28"/>
                <w:szCs w:val="28"/>
              </w:rPr>
              <w:t>15. До 1 січня 2024 року:</w:t>
            </w:r>
          </w:p>
          <w:p w14:paraId="20A34E64" w14:textId="3A1E3750" w:rsidR="00DF71C5" w:rsidRPr="00DF71C5" w:rsidRDefault="00DF71C5" w:rsidP="00F03C2C">
            <w:pPr>
              <w:pStyle w:val="rvps2"/>
              <w:shd w:val="clear" w:color="auto" w:fill="FFFFFF"/>
              <w:spacing w:before="0" w:beforeAutospacing="0" w:after="150" w:afterAutospacing="0"/>
              <w:ind w:firstLine="599"/>
              <w:jc w:val="both"/>
              <w:rPr>
                <w:sz w:val="28"/>
                <w:szCs w:val="28"/>
              </w:rPr>
            </w:pPr>
            <w:r w:rsidRPr="00DF71C5">
              <w:rPr>
                <w:sz w:val="28"/>
                <w:szCs w:val="28"/>
              </w:rPr>
              <w:t xml:space="preserve">а) загальна площа земельних ділянок сільськогосподарського призначення у власності громадянина України не може перевищувати ста гектарів. Зазначене обмеження не поширюється на земельні ділянки, набуті у власність громадянином до набрання чинності цим підпунктом. </w:t>
            </w:r>
            <w:r w:rsidRPr="00DF71C5">
              <w:rPr>
                <w:b/>
                <w:bCs/>
                <w:sz w:val="28"/>
                <w:szCs w:val="28"/>
              </w:rPr>
              <w:t>У разі набуття громадянином України</w:t>
            </w:r>
            <w:r w:rsidRPr="00DF71C5">
              <w:rPr>
                <w:sz w:val="28"/>
                <w:szCs w:val="28"/>
              </w:rPr>
              <w:t xml:space="preserve"> </w:t>
            </w:r>
            <w:r w:rsidRPr="00DF71C5">
              <w:rPr>
                <w:b/>
                <w:bCs/>
                <w:sz w:val="28"/>
                <w:szCs w:val="28"/>
              </w:rPr>
              <w:t>в порядку спадкування земельних ділянок з перевищенням зазначеної площі, власник зобов’язаний відчужити земельні ділянки, набуті у власність понад встановлену законодавством площу.</w:t>
            </w:r>
          </w:p>
          <w:p w14:paraId="78521465" w14:textId="45338FC0"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 xml:space="preserve">б) забороняється купівля-продаж або відчуження в інший спосіб на користь юридичних осіб земельних ділянок, які перебувають у приватній власності і віднесені до земель для ведення товарного сільськогосподарського виробництва, земельних ділянок, виділених в натурі (на місцевості) власникам земельних часток (паїв) для ведення особистого селянського господарства, а також земельних часток (паїв), крім переходу до банків права власності на земельні ділянки як предмет застави, передачі земельних ділянок у спадщину, </w:t>
            </w:r>
            <w:r w:rsidRPr="00DF71C5">
              <w:rPr>
                <w:sz w:val="28"/>
                <w:szCs w:val="28"/>
              </w:rPr>
              <w:lastRenderedPageBreak/>
              <w:t>обміну (міни) відповідно до </w:t>
            </w:r>
            <w:hyperlink r:id="rId35" w:anchor="n2215" w:history="1">
              <w:r w:rsidRPr="00DF71C5">
                <w:rPr>
                  <w:rStyle w:val="a4"/>
                  <w:color w:val="auto"/>
                  <w:sz w:val="28"/>
                  <w:szCs w:val="28"/>
                </w:rPr>
                <w:t>частини другої</w:t>
              </w:r>
            </w:hyperlink>
            <w:r w:rsidRPr="00DF71C5">
              <w:rPr>
                <w:sz w:val="28"/>
                <w:szCs w:val="28"/>
              </w:rPr>
              <w:t> статті 37</w:t>
            </w:r>
            <w:r w:rsidRPr="00DF71C5">
              <w:rPr>
                <w:rStyle w:val="rvts37"/>
                <w:b/>
                <w:bCs/>
                <w:sz w:val="28"/>
                <w:szCs w:val="28"/>
                <w:vertAlign w:val="superscript"/>
              </w:rPr>
              <w:t>-1</w:t>
            </w:r>
            <w:r w:rsidRPr="00DF71C5">
              <w:rPr>
                <w:sz w:val="28"/>
                <w:szCs w:val="28"/>
              </w:rPr>
              <w:t> цього Кодексу земельної ділянки на іншу земельну ділянку з однаковою нормативною грошовою оцінкою або різниця між нормативними грошовими оцінками яких становить не більше 10 відсотків та відчуження земельних ділянок для суспільних потреб. Угоди (у тому числі довіреності), укладені під час дії заборони на купівлю-продаж або іншим способом відчуження земельних ділянок та земельних часток (паїв), встановленої цим підпунктом, у частині їх купівлі-продажу та відчуження в інший спосіб на користь юридичних осіб, а так само в частині передачі прав на відчуження цих земельних ділянок та земельних часток (паїв) на користь юридичних осіб на майбутнє (у тому числі укладення попередніх договорів), є недійсними з моменту їх укладення (посвідчення).</w:t>
            </w:r>
          </w:p>
          <w:p w14:paraId="1CF8F3DE" w14:textId="1C979FE2"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b/>
                <w:bCs/>
                <w:sz w:val="28"/>
                <w:szCs w:val="28"/>
              </w:rPr>
              <w:t>У разі продажу земельної ділянки сільськогосподарського призначення з порушенням переважного права її купівлі, суб’єктом якого є юридична особа, і така юридична особа передала переважне право громадянину України (у тому числі після зазначеного продажу земельної ділянки), громадянин, якому передане переважне право, має право пред’явити до суду позов про переведення на нього прав та обов’язків покупця в порядку, визначеному частиною четвертою статті 130-1 цього Кодексу.</w:t>
            </w:r>
          </w:p>
        </w:tc>
      </w:tr>
      <w:tr w:rsidR="00DF71C5" w:rsidRPr="00DF71C5" w14:paraId="2E22450F" w14:textId="3AF3B6F6" w:rsidTr="00DF71C5">
        <w:tc>
          <w:tcPr>
            <w:tcW w:w="15021" w:type="dxa"/>
            <w:gridSpan w:val="2"/>
          </w:tcPr>
          <w:p w14:paraId="72D92B2E" w14:textId="12200485" w:rsidR="00DF71C5" w:rsidRPr="00DF71C5" w:rsidRDefault="00DF71C5" w:rsidP="00F03C2C">
            <w:pPr>
              <w:pStyle w:val="rvps2"/>
              <w:shd w:val="clear" w:color="auto" w:fill="FFFFFF"/>
              <w:spacing w:before="0" w:beforeAutospacing="0" w:after="150" w:afterAutospacing="0"/>
              <w:ind w:firstLine="450"/>
              <w:jc w:val="center"/>
              <w:rPr>
                <w:b/>
                <w:bCs/>
                <w:sz w:val="28"/>
                <w:szCs w:val="28"/>
              </w:rPr>
            </w:pPr>
            <w:r w:rsidRPr="00DF71C5">
              <w:rPr>
                <w:b/>
                <w:bCs/>
                <w:sz w:val="28"/>
                <w:szCs w:val="28"/>
              </w:rPr>
              <w:lastRenderedPageBreak/>
              <w:t>Закон України «Про оренду землі»</w:t>
            </w:r>
          </w:p>
        </w:tc>
      </w:tr>
      <w:tr w:rsidR="00DF71C5" w:rsidRPr="00DF71C5" w14:paraId="4137FF02" w14:textId="105A6BA4" w:rsidTr="00DF71C5">
        <w:tc>
          <w:tcPr>
            <w:tcW w:w="7508" w:type="dxa"/>
          </w:tcPr>
          <w:p w14:paraId="73C02D95"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rStyle w:val="rvts9"/>
                <w:sz w:val="28"/>
                <w:szCs w:val="28"/>
              </w:rPr>
              <w:lastRenderedPageBreak/>
              <w:t>Стаття 9. </w:t>
            </w:r>
            <w:r w:rsidRPr="00DF71C5">
              <w:rPr>
                <w:sz w:val="28"/>
                <w:szCs w:val="28"/>
              </w:rPr>
              <w:t>Переважне право орендаря на отримання орендованої земельної ділянки у власність</w:t>
            </w:r>
          </w:p>
          <w:p w14:paraId="2EA1A4DE"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bookmarkStart w:id="71" w:name="n68"/>
            <w:bookmarkEnd w:id="71"/>
            <w:r w:rsidRPr="00DF71C5">
              <w:rPr>
                <w:sz w:val="28"/>
                <w:szCs w:val="28"/>
              </w:rPr>
              <w:t xml:space="preserve">Орендар, </w:t>
            </w:r>
            <w:r w:rsidRPr="00DF71C5">
              <w:rPr>
                <w:b/>
                <w:bCs/>
                <w:sz w:val="28"/>
                <w:szCs w:val="28"/>
              </w:rPr>
              <w:t>який відповідно до закону може мати у власності орендовану земельну ділянку</w:t>
            </w:r>
            <w:r w:rsidRPr="00DF71C5">
              <w:rPr>
                <w:sz w:val="28"/>
                <w:szCs w:val="28"/>
              </w:rPr>
              <w:t>, має переважне право на придбання її у власність у разі продажу цієї земельної ділянки, за умови, що він сплачує ціну, за якою вона продається. У разі продажу земельної ділянки на земельних торгах реалізація переважного права купівлі земельних ділянок на земельних торгах здійснюється на умовах та в порядку, визначеному </w:t>
            </w:r>
            <w:hyperlink r:id="rId36" w:anchor="n1251" w:tgtFrame="_blank" w:history="1">
              <w:r w:rsidRPr="00DF71C5">
                <w:rPr>
                  <w:rStyle w:val="a4"/>
                  <w:color w:val="auto"/>
                  <w:sz w:val="28"/>
                  <w:szCs w:val="28"/>
                </w:rPr>
                <w:t>статтями 135-139</w:t>
              </w:r>
            </w:hyperlink>
            <w:r w:rsidRPr="00DF71C5">
              <w:rPr>
                <w:sz w:val="28"/>
                <w:szCs w:val="28"/>
              </w:rPr>
              <w:t> Земельного кодексу України.</w:t>
            </w:r>
          </w:p>
          <w:p w14:paraId="0A3E9651"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w:t>
            </w:r>
          </w:p>
        </w:tc>
        <w:tc>
          <w:tcPr>
            <w:tcW w:w="7513" w:type="dxa"/>
          </w:tcPr>
          <w:p w14:paraId="1E1967B6"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rStyle w:val="rvts9"/>
                <w:sz w:val="28"/>
                <w:szCs w:val="28"/>
              </w:rPr>
              <w:t>Стаття 9. </w:t>
            </w:r>
            <w:r w:rsidRPr="00DF71C5">
              <w:rPr>
                <w:sz w:val="28"/>
                <w:szCs w:val="28"/>
              </w:rPr>
              <w:t>Переважне право орендаря на отримання орендованої земельної ділянки у власність</w:t>
            </w:r>
          </w:p>
          <w:p w14:paraId="4FAC7321"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 xml:space="preserve">Орендар має переважне право на придбання її у власність у разі продажу цієї земельної ділянки, за умови, що він сплачує ціну, за якою вона продається. </w:t>
            </w:r>
            <w:r w:rsidRPr="00DF71C5">
              <w:rPr>
                <w:b/>
                <w:bCs/>
                <w:sz w:val="28"/>
                <w:szCs w:val="28"/>
              </w:rPr>
              <w:t xml:space="preserve">У разі якщо відповідно до закону орендар не може набувати у власність земельну ділянку сільськогосподарського призначення, вона може в порядку, визначеному частиною п’ятою цієї статті, передати своє переважне право купівлі такої земельної ділянки іншій особі, яка відповідно до закону може набувати у власність таку земельну ділянку. </w:t>
            </w:r>
            <w:r w:rsidRPr="00DF71C5">
              <w:rPr>
                <w:sz w:val="28"/>
                <w:szCs w:val="28"/>
              </w:rPr>
              <w:t>У разі продажу земельної ділянки на земельних торгах реалізація переважного права купівлі земельних ділянок на земельних торгах здійснюється на умовах та в порядку, визначеному </w:t>
            </w:r>
            <w:hyperlink r:id="rId37" w:anchor="n1251" w:tgtFrame="_blank" w:history="1">
              <w:r w:rsidRPr="00DF71C5">
                <w:rPr>
                  <w:rStyle w:val="a4"/>
                  <w:color w:val="auto"/>
                  <w:sz w:val="28"/>
                  <w:szCs w:val="28"/>
                </w:rPr>
                <w:t>статтями 135-139</w:t>
              </w:r>
            </w:hyperlink>
            <w:r w:rsidRPr="00DF71C5">
              <w:rPr>
                <w:sz w:val="28"/>
                <w:szCs w:val="28"/>
              </w:rPr>
              <w:t xml:space="preserve"> Земельного кодексу України. </w:t>
            </w:r>
          </w:p>
          <w:p w14:paraId="25C993CE" w14:textId="77777777" w:rsidR="00DF71C5" w:rsidRPr="00DF71C5" w:rsidRDefault="00DF71C5" w:rsidP="00F03C2C">
            <w:pPr>
              <w:pStyle w:val="rvps2"/>
              <w:shd w:val="clear" w:color="auto" w:fill="FFFFFF"/>
              <w:spacing w:before="0" w:beforeAutospacing="0" w:after="150" w:afterAutospacing="0"/>
              <w:ind w:firstLine="450"/>
              <w:jc w:val="both"/>
              <w:rPr>
                <w:sz w:val="28"/>
                <w:szCs w:val="28"/>
              </w:rPr>
            </w:pPr>
            <w:r w:rsidRPr="00DF71C5">
              <w:rPr>
                <w:sz w:val="28"/>
                <w:szCs w:val="28"/>
              </w:rPr>
              <w:t>…</w:t>
            </w:r>
          </w:p>
        </w:tc>
      </w:tr>
      <w:tr w:rsidR="00DF71C5" w:rsidRPr="00DF71C5" w14:paraId="2D6ECC61" w14:textId="40E96BE4" w:rsidTr="00DF71C5">
        <w:tc>
          <w:tcPr>
            <w:tcW w:w="15021" w:type="dxa"/>
            <w:gridSpan w:val="2"/>
          </w:tcPr>
          <w:p w14:paraId="528F8784" w14:textId="0A8E9C38" w:rsidR="00DF71C5" w:rsidRPr="00DF71C5" w:rsidRDefault="00DF71C5" w:rsidP="00F03C2C">
            <w:pPr>
              <w:jc w:val="center"/>
              <w:rPr>
                <w:rFonts w:ascii="Times New Roman" w:hAnsi="Times New Roman" w:cs="Times New Roman"/>
                <w:b/>
                <w:bCs/>
                <w:sz w:val="28"/>
                <w:szCs w:val="28"/>
              </w:rPr>
            </w:pPr>
            <w:r w:rsidRPr="00DF71C5">
              <w:rPr>
                <w:rFonts w:ascii="Times New Roman" w:hAnsi="Times New Roman" w:cs="Times New Roman"/>
                <w:b/>
                <w:bCs/>
                <w:sz w:val="28"/>
                <w:szCs w:val="28"/>
              </w:rPr>
              <w:t>Закон України «Про державну реєстрацію речових прав на нерухоме майно та їх обтяжень»</w:t>
            </w:r>
          </w:p>
        </w:tc>
      </w:tr>
      <w:tr w:rsidR="00DF71C5" w:rsidRPr="00DF71C5" w14:paraId="504A3D17" w14:textId="476C2541" w:rsidTr="00DF71C5">
        <w:tc>
          <w:tcPr>
            <w:tcW w:w="15021" w:type="dxa"/>
            <w:gridSpan w:val="2"/>
          </w:tcPr>
          <w:p w14:paraId="46B60D95" w14:textId="77777777" w:rsidR="00DF71C5" w:rsidRPr="00DF71C5" w:rsidRDefault="00DF71C5" w:rsidP="00F03C2C">
            <w:pPr>
              <w:jc w:val="center"/>
              <w:rPr>
                <w:rFonts w:ascii="Times New Roman" w:hAnsi="Times New Roman" w:cs="Times New Roman"/>
                <w:b/>
                <w:bCs/>
                <w:sz w:val="28"/>
                <w:szCs w:val="28"/>
              </w:rPr>
            </w:pPr>
          </w:p>
        </w:tc>
      </w:tr>
      <w:tr w:rsidR="00DF71C5" w:rsidRPr="00DF71C5" w14:paraId="2D53B4AA" w14:textId="55895E32" w:rsidTr="00DF71C5">
        <w:tc>
          <w:tcPr>
            <w:tcW w:w="7508" w:type="dxa"/>
          </w:tcPr>
          <w:p w14:paraId="4702C08D"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r w:rsidRPr="00DF71C5">
              <w:rPr>
                <w:rStyle w:val="rvts9"/>
                <w:sz w:val="28"/>
                <w:szCs w:val="28"/>
              </w:rPr>
              <w:t>Стаття 3.</w:t>
            </w:r>
            <w:r w:rsidRPr="00DF71C5">
              <w:rPr>
                <w:sz w:val="28"/>
                <w:szCs w:val="28"/>
              </w:rPr>
              <w:t> Засади державної реєстрації прав</w:t>
            </w:r>
          </w:p>
          <w:p w14:paraId="4FA1CBEC"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bookmarkStart w:id="72" w:name="n27"/>
            <w:bookmarkEnd w:id="72"/>
            <w:r w:rsidRPr="00DF71C5">
              <w:rPr>
                <w:sz w:val="28"/>
                <w:szCs w:val="28"/>
              </w:rPr>
              <w:t>…</w:t>
            </w:r>
          </w:p>
          <w:p w14:paraId="0D190064"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bookmarkStart w:id="73" w:name="n38"/>
            <w:bookmarkEnd w:id="73"/>
            <w:r w:rsidRPr="00DF71C5">
              <w:rPr>
                <w:sz w:val="28"/>
                <w:szCs w:val="28"/>
              </w:rPr>
              <w:t>5. Державна реєстрація права власності та інших речових прав проводиться в межах Автономної Республіки Крим, області, міст Києва та Севастополя за місцезнаходженням нерухомого майна.</w:t>
            </w:r>
          </w:p>
          <w:p w14:paraId="1330C623"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bookmarkStart w:id="74" w:name="n39"/>
            <w:bookmarkEnd w:id="74"/>
            <w:r w:rsidRPr="00DF71C5">
              <w:rPr>
                <w:sz w:val="28"/>
                <w:szCs w:val="28"/>
              </w:rPr>
              <w:lastRenderedPageBreak/>
              <w:t>На підставі рішення Міністерства юстиції України державна реєстрація права власності та інших речових прав у визначених випадках може проводитися в межах декількох адміністративно-територіальних одиниць, визначених </w:t>
            </w:r>
            <w:hyperlink r:id="rId38" w:anchor="n38" w:history="1">
              <w:r w:rsidRPr="00DF71C5">
                <w:rPr>
                  <w:rStyle w:val="a4"/>
                  <w:color w:val="auto"/>
                  <w:sz w:val="28"/>
                  <w:szCs w:val="28"/>
                </w:rPr>
                <w:t>абзацом першим</w:t>
              </w:r>
            </w:hyperlink>
            <w:r w:rsidRPr="00DF71C5">
              <w:rPr>
                <w:sz w:val="28"/>
                <w:szCs w:val="28"/>
              </w:rPr>
              <w:t> цієї частини, або незалежно від місцезнаходження нерухомого майна.</w:t>
            </w:r>
          </w:p>
          <w:p w14:paraId="512DDCF8"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bookmarkStart w:id="75" w:name="n40"/>
            <w:bookmarkEnd w:id="75"/>
            <w:r w:rsidRPr="00DF71C5">
              <w:rPr>
                <w:sz w:val="28"/>
                <w:szCs w:val="28"/>
              </w:rPr>
              <w:t>Державна реєстрація обтяжень речових прав проводиться незалежно від місцезнаходження нерухомого майна.</w:t>
            </w:r>
          </w:p>
          <w:p w14:paraId="6782EF08"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bookmarkStart w:id="76" w:name="n41"/>
            <w:bookmarkEnd w:id="76"/>
            <w:r w:rsidRPr="00DF71C5">
              <w:rPr>
                <w:sz w:val="28"/>
                <w:szCs w:val="28"/>
              </w:rPr>
              <w:t>Державна реєстрація прав проводиться за заявами у сфері державної реєстрації прав будь-яким державним реєстратором з урахуванням вимог, встановлених абзацами </w:t>
            </w:r>
            <w:hyperlink r:id="rId39" w:anchor="n38" w:history="1">
              <w:r w:rsidRPr="00DF71C5">
                <w:rPr>
                  <w:rStyle w:val="a4"/>
                  <w:color w:val="auto"/>
                  <w:sz w:val="28"/>
                  <w:szCs w:val="28"/>
                </w:rPr>
                <w:t>першим - третім</w:t>
              </w:r>
            </w:hyperlink>
            <w:r w:rsidRPr="00DF71C5">
              <w:rPr>
                <w:sz w:val="28"/>
                <w:szCs w:val="28"/>
              </w:rPr>
              <w:t> цієї частини, крім випадку, передбаченого </w:t>
            </w:r>
            <w:hyperlink r:id="rId40" w:anchor="n764" w:history="1">
              <w:r w:rsidRPr="00DF71C5">
                <w:rPr>
                  <w:rStyle w:val="a4"/>
                  <w:color w:val="auto"/>
                  <w:sz w:val="28"/>
                  <w:szCs w:val="28"/>
                </w:rPr>
                <w:t>статтею </w:t>
              </w:r>
            </w:hyperlink>
            <w:hyperlink r:id="rId41" w:anchor="n764" w:history="1">
              <w:r w:rsidRPr="00DF71C5">
                <w:rPr>
                  <w:rStyle w:val="a4"/>
                  <w:color w:val="auto"/>
                  <w:sz w:val="28"/>
                  <w:szCs w:val="28"/>
                </w:rPr>
                <w:t>31</w:t>
              </w:r>
            </w:hyperlink>
            <w:hyperlink r:id="rId42" w:anchor="n764" w:history="1">
              <w:r w:rsidRPr="00DF71C5">
                <w:rPr>
                  <w:rStyle w:val="a4"/>
                  <w:color w:val="auto"/>
                  <w:sz w:val="28"/>
                  <w:szCs w:val="28"/>
                  <w:vertAlign w:val="superscript"/>
                </w:rPr>
                <w:t>-2</w:t>
              </w:r>
            </w:hyperlink>
            <w:r w:rsidRPr="00DF71C5">
              <w:rPr>
                <w:sz w:val="28"/>
                <w:szCs w:val="28"/>
              </w:rPr>
              <w:t> цього Закону.</w:t>
            </w:r>
          </w:p>
          <w:p w14:paraId="1FFECAF9" w14:textId="3B4EC1B6" w:rsidR="00DF71C5" w:rsidRPr="00DF71C5" w:rsidRDefault="00DF71C5" w:rsidP="009F0793">
            <w:pPr>
              <w:pStyle w:val="1"/>
              <w:shd w:val="clear" w:color="auto" w:fill="FFFFFF"/>
              <w:spacing w:line="240" w:lineRule="auto"/>
              <w:ind w:firstLine="426"/>
              <w:jc w:val="both"/>
              <w:rPr>
                <w:rFonts w:ascii="Times New Roman" w:eastAsia="Times New Roman" w:hAnsi="Times New Roman" w:cs="Times New Roman"/>
                <w:b/>
                <w:sz w:val="28"/>
                <w:szCs w:val="28"/>
              </w:rPr>
            </w:pPr>
            <w:r w:rsidRPr="00DF71C5">
              <w:rPr>
                <w:rFonts w:ascii="Times New Roman" w:hAnsi="Times New Roman" w:cs="Times New Roman"/>
                <w:b/>
                <w:sz w:val="28"/>
                <w:szCs w:val="28"/>
              </w:rPr>
              <w:t>Абзац відсутній</w:t>
            </w:r>
          </w:p>
        </w:tc>
        <w:tc>
          <w:tcPr>
            <w:tcW w:w="7513" w:type="dxa"/>
          </w:tcPr>
          <w:p w14:paraId="149FF6FA"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r w:rsidRPr="00DF71C5">
              <w:rPr>
                <w:rStyle w:val="rvts9"/>
                <w:sz w:val="28"/>
                <w:szCs w:val="28"/>
              </w:rPr>
              <w:lastRenderedPageBreak/>
              <w:t>Стаття 3.</w:t>
            </w:r>
            <w:r w:rsidRPr="00DF71C5">
              <w:rPr>
                <w:sz w:val="28"/>
                <w:szCs w:val="28"/>
              </w:rPr>
              <w:t> Засади державної реєстрації прав</w:t>
            </w:r>
          </w:p>
          <w:p w14:paraId="57D290D6"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r w:rsidRPr="00DF71C5">
              <w:rPr>
                <w:sz w:val="28"/>
                <w:szCs w:val="28"/>
              </w:rPr>
              <w:t>…</w:t>
            </w:r>
          </w:p>
          <w:p w14:paraId="440B4E8A"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r w:rsidRPr="00DF71C5">
              <w:rPr>
                <w:sz w:val="28"/>
                <w:szCs w:val="28"/>
              </w:rPr>
              <w:t>5. Державна реєстрація права власності та інших речових прав проводиться в межах Автономної Республіки Крим, області, міст Києва та Севастополя за місцезнаходженням нерухомого майна.</w:t>
            </w:r>
          </w:p>
          <w:p w14:paraId="00D0D416"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r w:rsidRPr="00DF71C5">
              <w:rPr>
                <w:sz w:val="28"/>
                <w:szCs w:val="28"/>
              </w:rPr>
              <w:lastRenderedPageBreak/>
              <w:t>На підставі рішення Міністерства юстиції України державна реєстрація права власності та інших речових прав у визначених випадках може проводитися в межах декількох адміністративно-територіальних одиниць, визначених </w:t>
            </w:r>
            <w:hyperlink r:id="rId43" w:anchor="n38" w:history="1">
              <w:r w:rsidRPr="00DF71C5">
                <w:rPr>
                  <w:rStyle w:val="a4"/>
                  <w:color w:val="auto"/>
                  <w:sz w:val="28"/>
                  <w:szCs w:val="28"/>
                </w:rPr>
                <w:t>абзацом першим</w:t>
              </w:r>
            </w:hyperlink>
            <w:r w:rsidRPr="00DF71C5">
              <w:rPr>
                <w:sz w:val="28"/>
                <w:szCs w:val="28"/>
              </w:rPr>
              <w:t> цієї частини, або незалежно від місцезнаходження нерухомого майна.</w:t>
            </w:r>
          </w:p>
          <w:p w14:paraId="6664FC33"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r w:rsidRPr="00DF71C5">
              <w:rPr>
                <w:sz w:val="28"/>
                <w:szCs w:val="28"/>
              </w:rPr>
              <w:t>Державна реєстрація обтяжень речових прав проводиться незалежно від місцезнаходження нерухомого майна.</w:t>
            </w:r>
          </w:p>
          <w:p w14:paraId="4B2C10D0" w14:textId="77777777" w:rsidR="00DF71C5" w:rsidRPr="00DF71C5" w:rsidRDefault="00DF71C5" w:rsidP="009F0793">
            <w:pPr>
              <w:pStyle w:val="rvps2"/>
              <w:shd w:val="clear" w:color="auto" w:fill="FFFFFF"/>
              <w:spacing w:before="0" w:beforeAutospacing="0" w:after="150" w:afterAutospacing="0"/>
              <w:ind w:firstLine="450"/>
              <w:jc w:val="both"/>
              <w:rPr>
                <w:sz w:val="28"/>
                <w:szCs w:val="28"/>
              </w:rPr>
            </w:pPr>
            <w:r w:rsidRPr="00DF71C5">
              <w:rPr>
                <w:sz w:val="28"/>
                <w:szCs w:val="28"/>
              </w:rPr>
              <w:t>Державна реєстрація прав проводиться за заявами у сфері державної реєстрації прав будь-яким державним реєстратором з урахуванням вимог, встановлених абзацами </w:t>
            </w:r>
            <w:hyperlink r:id="rId44" w:anchor="n38" w:history="1">
              <w:r w:rsidRPr="00DF71C5">
                <w:rPr>
                  <w:rStyle w:val="a4"/>
                  <w:color w:val="auto"/>
                  <w:sz w:val="28"/>
                  <w:szCs w:val="28"/>
                </w:rPr>
                <w:t>першим - третім</w:t>
              </w:r>
            </w:hyperlink>
            <w:r w:rsidRPr="00DF71C5">
              <w:rPr>
                <w:sz w:val="28"/>
                <w:szCs w:val="28"/>
              </w:rPr>
              <w:t> цієї частини, крім випадку, передбаченого </w:t>
            </w:r>
            <w:hyperlink r:id="rId45" w:anchor="n764" w:history="1">
              <w:r w:rsidRPr="00DF71C5">
                <w:rPr>
                  <w:rStyle w:val="a4"/>
                  <w:color w:val="auto"/>
                  <w:sz w:val="28"/>
                  <w:szCs w:val="28"/>
                </w:rPr>
                <w:t>статтею </w:t>
              </w:r>
            </w:hyperlink>
            <w:hyperlink r:id="rId46" w:anchor="n764" w:history="1">
              <w:r w:rsidRPr="00DF71C5">
                <w:rPr>
                  <w:rStyle w:val="a4"/>
                  <w:color w:val="auto"/>
                  <w:sz w:val="28"/>
                  <w:szCs w:val="28"/>
                </w:rPr>
                <w:t>31</w:t>
              </w:r>
            </w:hyperlink>
            <w:hyperlink r:id="rId47" w:anchor="n764" w:history="1">
              <w:r w:rsidRPr="00DF71C5">
                <w:rPr>
                  <w:rStyle w:val="a4"/>
                  <w:color w:val="auto"/>
                  <w:sz w:val="28"/>
                  <w:szCs w:val="28"/>
                  <w:vertAlign w:val="superscript"/>
                </w:rPr>
                <w:t>-2</w:t>
              </w:r>
            </w:hyperlink>
            <w:r w:rsidRPr="00DF71C5">
              <w:rPr>
                <w:sz w:val="28"/>
                <w:szCs w:val="28"/>
              </w:rPr>
              <w:t> цього Закону.</w:t>
            </w:r>
          </w:p>
          <w:p w14:paraId="748DCA29" w14:textId="34D67EED" w:rsidR="00DF71C5" w:rsidRPr="00DF71C5" w:rsidRDefault="00DF71C5" w:rsidP="009F0793">
            <w:pPr>
              <w:pStyle w:val="rvps2"/>
              <w:shd w:val="clear" w:color="auto" w:fill="FFFFFF"/>
              <w:spacing w:before="0" w:beforeAutospacing="0" w:after="150" w:afterAutospacing="0"/>
              <w:ind w:firstLine="450"/>
              <w:jc w:val="both"/>
              <w:rPr>
                <w:b/>
                <w:bCs/>
                <w:sz w:val="28"/>
                <w:szCs w:val="28"/>
              </w:rPr>
            </w:pPr>
            <w:r w:rsidRPr="00DF71C5">
              <w:rPr>
                <w:b/>
                <w:bCs/>
                <w:sz w:val="28"/>
                <w:szCs w:val="28"/>
              </w:rPr>
              <w:t xml:space="preserve">Державна реєстрація </w:t>
            </w:r>
            <w:r w:rsidRPr="00DF71C5">
              <w:rPr>
                <w:b/>
                <w:sz w:val="28"/>
                <w:szCs w:val="28"/>
              </w:rPr>
              <w:t>наміру власника земельної ділянки сільськогосподарського призначення щодо її продажу</w:t>
            </w:r>
            <w:r w:rsidRPr="00DF71C5">
              <w:rPr>
                <w:b/>
                <w:bCs/>
                <w:sz w:val="28"/>
                <w:szCs w:val="28"/>
              </w:rPr>
              <w:t xml:space="preserve"> здійснюється нотаріусом, який здійснюватиме нотаріальне посвідчення договору купівлі-продажу такої земельної ділянки.</w:t>
            </w:r>
          </w:p>
          <w:p w14:paraId="0CBD7E83" w14:textId="7E91757C" w:rsidR="00DF71C5" w:rsidRPr="00DF71C5" w:rsidRDefault="00DF71C5" w:rsidP="009F0793">
            <w:pPr>
              <w:pStyle w:val="1"/>
              <w:shd w:val="clear" w:color="auto" w:fill="FFFFFF"/>
              <w:spacing w:line="240" w:lineRule="auto"/>
              <w:ind w:firstLine="376"/>
              <w:jc w:val="both"/>
              <w:rPr>
                <w:rFonts w:ascii="Times New Roman" w:eastAsia="Times New Roman" w:hAnsi="Times New Roman" w:cs="Times New Roman"/>
                <w:b/>
                <w:sz w:val="28"/>
                <w:szCs w:val="28"/>
              </w:rPr>
            </w:pPr>
            <w:r w:rsidRPr="00DF71C5">
              <w:rPr>
                <w:rFonts w:ascii="Times New Roman" w:hAnsi="Times New Roman" w:cs="Times New Roman"/>
                <w:sz w:val="28"/>
                <w:szCs w:val="28"/>
              </w:rPr>
              <w:t>…</w:t>
            </w:r>
          </w:p>
        </w:tc>
      </w:tr>
      <w:tr w:rsidR="00DF71C5" w:rsidRPr="00DF71C5" w14:paraId="3F1B8356" w14:textId="2DFDC44D" w:rsidTr="00DF71C5">
        <w:tc>
          <w:tcPr>
            <w:tcW w:w="7508" w:type="dxa"/>
          </w:tcPr>
          <w:p w14:paraId="0EA36994" w14:textId="77777777" w:rsidR="00DF71C5" w:rsidRPr="00DF71C5" w:rsidRDefault="00DF71C5" w:rsidP="00F03C2C">
            <w:pPr>
              <w:pStyle w:val="1"/>
              <w:shd w:val="clear" w:color="auto" w:fill="FFFFFF"/>
              <w:spacing w:line="240" w:lineRule="auto"/>
              <w:ind w:firstLine="426"/>
              <w:jc w:val="both"/>
              <w:rPr>
                <w:rFonts w:ascii="Times New Roman" w:eastAsia="Times New Roman" w:hAnsi="Times New Roman" w:cs="Times New Roman"/>
                <w:sz w:val="28"/>
                <w:szCs w:val="28"/>
              </w:rPr>
            </w:pPr>
            <w:r w:rsidRPr="00DF71C5">
              <w:rPr>
                <w:rFonts w:ascii="Times New Roman" w:eastAsia="Times New Roman" w:hAnsi="Times New Roman" w:cs="Times New Roman"/>
                <w:b/>
                <w:sz w:val="28"/>
                <w:szCs w:val="28"/>
              </w:rPr>
              <w:lastRenderedPageBreak/>
              <w:t>Стаття 24.</w:t>
            </w:r>
            <w:r w:rsidRPr="00DF71C5">
              <w:rPr>
                <w:rFonts w:ascii="Times New Roman" w:eastAsia="Times New Roman" w:hAnsi="Times New Roman" w:cs="Times New Roman"/>
                <w:sz w:val="28"/>
                <w:szCs w:val="28"/>
              </w:rPr>
              <w:t xml:space="preserve"> Відмова в державній реєстрації прав</w:t>
            </w:r>
          </w:p>
          <w:p w14:paraId="2E15F90E" w14:textId="77777777" w:rsidR="00DF71C5" w:rsidRPr="00DF71C5" w:rsidRDefault="00DF71C5" w:rsidP="00F03C2C">
            <w:pPr>
              <w:pStyle w:val="1"/>
              <w:shd w:val="clear" w:color="auto" w:fill="FFFFFF"/>
              <w:spacing w:line="240" w:lineRule="auto"/>
              <w:ind w:firstLine="426"/>
              <w:jc w:val="both"/>
              <w:rPr>
                <w:rFonts w:ascii="Times New Roman" w:eastAsia="Times New Roman" w:hAnsi="Times New Roman" w:cs="Times New Roman"/>
                <w:sz w:val="28"/>
                <w:szCs w:val="28"/>
              </w:rPr>
            </w:pPr>
            <w:r w:rsidRPr="00DF71C5">
              <w:rPr>
                <w:rFonts w:ascii="Times New Roman" w:eastAsia="Times New Roman" w:hAnsi="Times New Roman" w:cs="Times New Roman"/>
                <w:sz w:val="28"/>
                <w:szCs w:val="28"/>
              </w:rPr>
              <w:t>…</w:t>
            </w:r>
          </w:p>
          <w:p w14:paraId="1C0060F6" w14:textId="77777777" w:rsidR="00DF71C5" w:rsidRPr="00DF71C5" w:rsidRDefault="00DF71C5" w:rsidP="00F03C2C">
            <w:pPr>
              <w:pStyle w:val="1"/>
              <w:shd w:val="clear" w:color="auto" w:fill="FFFFFF"/>
              <w:spacing w:line="240" w:lineRule="auto"/>
              <w:ind w:firstLine="426"/>
              <w:jc w:val="both"/>
              <w:rPr>
                <w:rFonts w:ascii="Times New Roman" w:eastAsia="Times New Roman" w:hAnsi="Times New Roman" w:cs="Times New Roman"/>
                <w:sz w:val="28"/>
                <w:szCs w:val="28"/>
              </w:rPr>
            </w:pPr>
            <w:r w:rsidRPr="00DF71C5">
              <w:rPr>
                <w:rFonts w:ascii="Times New Roman" w:eastAsia="Times New Roman" w:hAnsi="Times New Roman" w:cs="Times New Roman"/>
                <w:sz w:val="28"/>
                <w:szCs w:val="28"/>
              </w:rPr>
              <w:t>4. Відмова в державній реєстрації прав з підстави, зазначеної у пункті 6 частини першої цієї статті, не застосовується у разі:</w:t>
            </w:r>
          </w:p>
          <w:p w14:paraId="55946CCC" w14:textId="77777777" w:rsidR="00DF71C5" w:rsidRPr="00DF71C5" w:rsidRDefault="00DF71C5" w:rsidP="00F03C2C">
            <w:pPr>
              <w:pStyle w:val="1"/>
              <w:shd w:val="clear" w:color="auto" w:fill="FFFFFF"/>
              <w:spacing w:line="240" w:lineRule="auto"/>
              <w:ind w:firstLine="426"/>
              <w:jc w:val="both"/>
              <w:rPr>
                <w:rFonts w:ascii="Times New Roman" w:eastAsia="Times New Roman" w:hAnsi="Times New Roman" w:cs="Times New Roman"/>
                <w:sz w:val="28"/>
                <w:szCs w:val="28"/>
              </w:rPr>
            </w:pPr>
            <w:r w:rsidRPr="00DF71C5">
              <w:rPr>
                <w:rFonts w:ascii="Times New Roman" w:eastAsia="Times New Roman" w:hAnsi="Times New Roman" w:cs="Times New Roman"/>
                <w:sz w:val="28"/>
                <w:szCs w:val="28"/>
              </w:rPr>
              <w:t>…</w:t>
            </w:r>
          </w:p>
          <w:p w14:paraId="3A1EA720" w14:textId="77777777" w:rsidR="00DF71C5" w:rsidRPr="00DF71C5" w:rsidRDefault="00DF71C5" w:rsidP="00F03C2C">
            <w:pPr>
              <w:shd w:val="clear" w:color="auto" w:fill="FFFFFF"/>
              <w:spacing w:after="150"/>
              <w:ind w:firstLine="450"/>
              <w:jc w:val="both"/>
              <w:rPr>
                <w:rFonts w:ascii="Times New Roman" w:eastAsia="Times New Roman" w:hAnsi="Times New Roman" w:cs="Times New Roman"/>
                <w:sz w:val="28"/>
                <w:szCs w:val="28"/>
                <w:lang w:eastAsia="uk-UA"/>
              </w:rPr>
            </w:pPr>
            <w:r w:rsidRPr="00DF71C5">
              <w:rPr>
                <w:rFonts w:ascii="Times New Roman" w:eastAsia="Times New Roman" w:hAnsi="Times New Roman" w:cs="Times New Roman"/>
                <w:b/>
                <w:sz w:val="28"/>
                <w:szCs w:val="28"/>
              </w:rPr>
              <w:t>відсутні</w:t>
            </w:r>
          </w:p>
        </w:tc>
        <w:tc>
          <w:tcPr>
            <w:tcW w:w="7513" w:type="dxa"/>
          </w:tcPr>
          <w:p w14:paraId="44FE485F" w14:textId="77777777" w:rsidR="00DF71C5" w:rsidRPr="00DF71C5" w:rsidRDefault="00DF71C5" w:rsidP="00F03C2C">
            <w:pPr>
              <w:pStyle w:val="1"/>
              <w:shd w:val="clear" w:color="auto" w:fill="FFFFFF"/>
              <w:spacing w:line="240" w:lineRule="auto"/>
              <w:ind w:firstLine="376"/>
              <w:jc w:val="both"/>
              <w:rPr>
                <w:rFonts w:ascii="Times New Roman" w:eastAsia="Times New Roman" w:hAnsi="Times New Roman" w:cs="Times New Roman"/>
                <w:sz w:val="28"/>
                <w:szCs w:val="28"/>
              </w:rPr>
            </w:pPr>
            <w:r w:rsidRPr="00DF71C5">
              <w:rPr>
                <w:rFonts w:ascii="Times New Roman" w:eastAsia="Times New Roman" w:hAnsi="Times New Roman" w:cs="Times New Roman"/>
                <w:b/>
                <w:sz w:val="28"/>
                <w:szCs w:val="28"/>
              </w:rPr>
              <w:t>Стаття 24.</w:t>
            </w:r>
            <w:r w:rsidRPr="00DF71C5">
              <w:rPr>
                <w:rFonts w:ascii="Times New Roman" w:eastAsia="Times New Roman" w:hAnsi="Times New Roman" w:cs="Times New Roman"/>
                <w:sz w:val="28"/>
                <w:szCs w:val="28"/>
              </w:rPr>
              <w:t xml:space="preserve"> Відмова в державній реєстрації прав</w:t>
            </w:r>
          </w:p>
          <w:p w14:paraId="6A2B44DE" w14:textId="77777777" w:rsidR="00DF71C5" w:rsidRPr="00DF71C5" w:rsidRDefault="00DF71C5" w:rsidP="00F03C2C">
            <w:pPr>
              <w:pStyle w:val="1"/>
              <w:shd w:val="clear" w:color="auto" w:fill="FFFFFF"/>
              <w:spacing w:line="240" w:lineRule="auto"/>
              <w:ind w:firstLine="376"/>
              <w:jc w:val="both"/>
              <w:rPr>
                <w:rFonts w:ascii="Times New Roman" w:eastAsia="Times New Roman" w:hAnsi="Times New Roman" w:cs="Times New Roman"/>
                <w:sz w:val="28"/>
                <w:szCs w:val="28"/>
              </w:rPr>
            </w:pPr>
            <w:r w:rsidRPr="00DF71C5">
              <w:rPr>
                <w:rFonts w:ascii="Times New Roman" w:eastAsia="Times New Roman" w:hAnsi="Times New Roman" w:cs="Times New Roman"/>
                <w:sz w:val="28"/>
                <w:szCs w:val="28"/>
              </w:rPr>
              <w:t>…</w:t>
            </w:r>
          </w:p>
          <w:p w14:paraId="18FDE91E" w14:textId="77777777" w:rsidR="00DF71C5" w:rsidRPr="00DF71C5" w:rsidRDefault="00DF71C5" w:rsidP="00F03C2C">
            <w:pPr>
              <w:pStyle w:val="1"/>
              <w:shd w:val="clear" w:color="auto" w:fill="FFFFFF"/>
              <w:spacing w:line="240" w:lineRule="auto"/>
              <w:ind w:firstLine="376"/>
              <w:jc w:val="both"/>
              <w:rPr>
                <w:rFonts w:ascii="Times New Roman" w:eastAsia="Times New Roman" w:hAnsi="Times New Roman" w:cs="Times New Roman"/>
                <w:sz w:val="28"/>
                <w:szCs w:val="28"/>
              </w:rPr>
            </w:pPr>
            <w:r w:rsidRPr="00DF71C5">
              <w:rPr>
                <w:rFonts w:ascii="Times New Roman" w:eastAsia="Times New Roman" w:hAnsi="Times New Roman" w:cs="Times New Roman"/>
                <w:sz w:val="28"/>
                <w:szCs w:val="28"/>
              </w:rPr>
              <w:t>4. Відмова в державній реєстрації прав з підстави, зазначеної у пункті 6 частини першої цієї статті, не застосовується у разі:</w:t>
            </w:r>
          </w:p>
          <w:p w14:paraId="5FE4F006" w14:textId="77777777" w:rsidR="00DF71C5" w:rsidRPr="00DF71C5" w:rsidRDefault="00DF71C5" w:rsidP="00F03C2C">
            <w:pPr>
              <w:pStyle w:val="1"/>
              <w:shd w:val="clear" w:color="auto" w:fill="FFFFFF"/>
              <w:spacing w:line="240" w:lineRule="auto"/>
              <w:ind w:firstLine="376"/>
              <w:jc w:val="both"/>
              <w:rPr>
                <w:rFonts w:ascii="Times New Roman" w:eastAsia="Times New Roman" w:hAnsi="Times New Roman" w:cs="Times New Roman"/>
                <w:b/>
                <w:sz w:val="28"/>
                <w:szCs w:val="28"/>
              </w:rPr>
            </w:pPr>
            <w:r w:rsidRPr="00DF71C5">
              <w:rPr>
                <w:rFonts w:ascii="Times New Roman" w:eastAsia="Times New Roman" w:hAnsi="Times New Roman" w:cs="Times New Roman"/>
                <w:sz w:val="28"/>
                <w:szCs w:val="28"/>
              </w:rPr>
              <w:t>…</w:t>
            </w:r>
          </w:p>
          <w:p w14:paraId="6CD904FF" w14:textId="77777777" w:rsidR="00DF71C5" w:rsidRPr="00DF71C5" w:rsidRDefault="00DF71C5" w:rsidP="00F03C2C">
            <w:pPr>
              <w:pStyle w:val="1"/>
              <w:shd w:val="clear" w:color="auto" w:fill="FFFFFF"/>
              <w:spacing w:line="240" w:lineRule="auto"/>
              <w:ind w:firstLine="376"/>
              <w:jc w:val="both"/>
              <w:rPr>
                <w:rFonts w:ascii="Times New Roman" w:eastAsia="Times New Roman" w:hAnsi="Times New Roman" w:cs="Times New Roman"/>
                <w:b/>
                <w:sz w:val="28"/>
                <w:szCs w:val="28"/>
              </w:rPr>
            </w:pPr>
            <w:r w:rsidRPr="00DF71C5">
              <w:rPr>
                <w:rFonts w:ascii="Times New Roman" w:eastAsia="Times New Roman" w:hAnsi="Times New Roman" w:cs="Times New Roman"/>
                <w:b/>
                <w:sz w:val="28"/>
                <w:szCs w:val="28"/>
              </w:rPr>
              <w:t xml:space="preserve">9) державної реєстрації права власності або державної реєстрації іншого речового права на земельну ділянку </w:t>
            </w:r>
            <w:r w:rsidRPr="00DF71C5">
              <w:rPr>
                <w:rFonts w:ascii="Times New Roman" w:eastAsia="Times New Roman" w:hAnsi="Times New Roman" w:cs="Times New Roman"/>
                <w:b/>
                <w:sz w:val="28"/>
                <w:szCs w:val="28"/>
              </w:rPr>
              <w:lastRenderedPageBreak/>
              <w:t>сільськогосподарського призначення - у разі якщо обтяженням є намір власника земельної ділянки сільськогосподарського призначення щодо її продажу або переважне право купівлі земельної ділянки сільськогосподарського призначення</w:t>
            </w:r>
            <w:r w:rsidRPr="00DF71C5">
              <w:rPr>
                <w:rFonts w:ascii="Times New Roman" w:hAnsi="Times New Roman" w:cs="Times New Roman"/>
                <w:b/>
                <w:sz w:val="28"/>
                <w:szCs w:val="28"/>
                <w:shd w:val="clear" w:color="auto" w:fill="FFFFFF"/>
              </w:rPr>
              <w:t>, передане іншій особі на підставі відповідного правочину</w:t>
            </w:r>
            <w:r w:rsidRPr="00DF71C5">
              <w:rPr>
                <w:rFonts w:ascii="Times New Roman" w:eastAsia="Times New Roman" w:hAnsi="Times New Roman" w:cs="Times New Roman"/>
                <w:b/>
                <w:sz w:val="28"/>
                <w:szCs w:val="28"/>
              </w:rPr>
              <w:t>;</w:t>
            </w:r>
          </w:p>
          <w:p w14:paraId="5CA19D47" w14:textId="62C40AA2" w:rsidR="00DF71C5" w:rsidRPr="00DF71C5" w:rsidRDefault="00DF71C5" w:rsidP="00F03C2C">
            <w:pPr>
              <w:shd w:val="clear" w:color="auto" w:fill="FFFFFF"/>
              <w:spacing w:after="150"/>
              <w:ind w:firstLine="450"/>
              <w:jc w:val="both"/>
              <w:rPr>
                <w:rFonts w:ascii="Times New Roman" w:eastAsia="Times New Roman" w:hAnsi="Times New Roman" w:cs="Times New Roman"/>
                <w:sz w:val="28"/>
                <w:szCs w:val="28"/>
                <w:lang w:eastAsia="uk-UA"/>
              </w:rPr>
            </w:pPr>
            <w:r w:rsidRPr="00DF71C5">
              <w:rPr>
                <w:rFonts w:ascii="Times New Roman" w:eastAsia="Times New Roman" w:hAnsi="Times New Roman" w:cs="Times New Roman"/>
                <w:b/>
                <w:sz w:val="28"/>
                <w:szCs w:val="28"/>
              </w:rPr>
              <w:t xml:space="preserve">10) державної реєстрації права власності або державної реєстрації іншого речового права на земельну ділянку сільськогосподарського призначення (крім  </w:t>
            </w:r>
            <w:r w:rsidRPr="00DF71C5">
              <w:rPr>
                <w:rFonts w:ascii="Times New Roman" w:hAnsi="Times New Roman" w:cs="Times New Roman"/>
                <w:b/>
                <w:sz w:val="28"/>
                <w:szCs w:val="28"/>
              </w:rPr>
              <w:t>передачі особою, яка використовує земельну ділянку на праві емфітевзису, земельної ділянки сільськогосподарського призначення в оренду)</w:t>
            </w:r>
            <w:r w:rsidRPr="00DF71C5">
              <w:rPr>
                <w:rFonts w:ascii="Times New Roman" w:eastAsia="Times New Roman" w:hAnsi="Times New Roman" w:cs="Times New Roman"/>
                <w:b/>
                <w:sz w:val="28"/>
                <w:szCs w:val="28"/>
              </w:rPr>
              <w:t xml:space="preserve"> - у разі якщо обтяженням є </w:t>
            </w:r>
            <w:r w:rsidRPr="00DF71C5">
              <w:rPr>
                <w:rFonts w:ascii="Times New Roman" w:hAnsi="Times New Roman" w:cs="Times New Roman"/>
                <w:b/>
                <w:sz w:val="28"/>
                <w:szCs w:val="28"/>
              </w:rPr>
              <w:t>заборона передачі особою, яка використовує земельну ділянку на праві емфітевзису, земельної ділянки сільськогосподарського призначення в оренду</w:t>
            </w:r>
            <w:r w:rsidRPr="00DF71C5">
              <w:rPr>
                <w:rFonts w:ascii="Times New Roman" w:hAnsi="Times New Roman" w:cs="Times New Roman"/>
                <w:sz w:val="28"/>
                <w:szCs w:val="28"/>
              </w:rPr>
              <w:t>.</w:t>
            </w:r>
          </w:p>
        </w:tc>
      </w:tr>
      <w:tr w:rsidR="00DF71C5" w:rsidRPr="00DF71C5" w14:paraId="212EAA8A" w14:textId="4170D1F8" w:rsidTr="00DF71C5">
        <w:tc>
          <w:tcPr>
            <w:tcW w:w="7508" w:type="dxa"/>
          </w:tcPr>
          <w:p w14:paraId="1D8A4C37" w14:textId="77777777" w:rsidR="00DF71C5" w:rsidRPr="00DF71C5" w:rsidRDefault="00DF71C5" w:rsidP="00F03C2C">
            <w:pPr>
              <w:shd w:val="clear" w:color="auto" w:fill="FFFFFF"/>
              <w:spacing w:after="150"/>
              <w:ind w:firstLine="450"/>
              <w:jc w:val="both"/>
              <w:rPr>
                <w:rFonts w:ascii="Times New Roman" w:eastAsia="Times New Roman" w:hAnsi="Times New Roman" w:cs="Times New Roman"/>
                <w:sz w:val="28"/>
                <w:szCs w:val="28"/>
                <w:lang w:eastAsia="uk-UA"/>
              </w:rPr>
            </w:pPr>
            <w:r w:rsidRPr="00DF71C5">
              <w:rPr>
                <w:rFonts w:ascii="Times New Roman" w:eastAsia="Times New Roman" w:hAnsi="Times New Roman" w:cs="Times New Roman"/>
                <w:sz w:val="28"/>
                <w:szCs w:val="28"/>
                <w:lang w:eastAsia="uk-UA"/>
              </w:rPr>
              <w:lastRenderedPageBreak/>
              <w:t>Стаття 31</w:t>
            </w:r>
            <w:r w:rsidRPr="00DF71C5">
              <w:rPr>
                <w:rFonts w:ascii="Times New Roman" w:eastAsia="Times New Roman" w:hAnsi="Times New Roman" w:cs="Times New Roman"/>
                <w:sz w:val="28"/>
                <w:szCs w:val="28"/>
                <w:vertAlign w:val="superscript"/>
                <w:lang w:eastAsia="uk-UA"/>
              </w:rPr>
              <w:t>-4</w:t>
            </w:r>
            <w:r w:rsidRPr="00DF71C5">
              <w:rPr>
                <w:rFonts w:ascii="Times New Roman" w:eastAsia="Times New Roman" w:hAnsi="Times New Roman" w:cs="Times New Roman"/>
                <w:sz w:val="28"/>
                <w:szCs w:val="28"/>
                <w:lang w:eastAsia="uk-UA"/>
              </w:rPr>
              <w:t>. Особливості проведення реєстраційних дій, пов’язаних із реалізацією переважного права купівлі земельної ділянки сільськогосподарського призначення</w:t>
            </w:r>
          </w:p>
          <w:p w14:paraId="5D9AA8E1" w14:textId="77777777" w:rsidR="00DF71C5" w:rsidRPr="00DF71C5" w:rsidRDefault="00DF71C5" w:rsidP="00F03C2C">
            <w:pPr>
              <w:shd w:val="clear" w:color="auto" w:fill="FFFFFF"/>
              <w:spacing w:after="150"/>
              <w:ind w:firstLine="450"/>
              <w:jc w:val="both"/>
              <w:rPr>
                <w:rFonts w:ascii="Times New Roman" w:eastAsia="Times New Roman" w:hAnsi="Times New Roman" w:cs="Times New Roman"/>
                <w:sz w:val="28"/>
                <w:szCs w:val="28"/>
                <w:lang w:eastAsia="uk-UA"/>
              </w:rPr>
            </w:pPr>
            <w:bookmarkStart w:id="77" w:name="n961"/>
            <w:bookmarkEnd w:id="77"/>
            <w:r w:rsidRPr="00DF71C5">
              <w:rPr>
                <w:rFonts w:ascii="Times New Roman" w:eastAsia="Times New Roman" w:hAnsi="Times New Roman" w:cs="Times New Roman"/>
                <w:sz w:val="28"/>
                <w:szCs w:val="28"/>
                <w:lang w:eastAsia="uk-UA"/>
              </w:rPr>
              <w:t>1. У разі державної реєстрації наміру власника земельної ділянки сільськогосподарського призначення, щодо якої встановлене переважне право її купівлі, продати її особі, яка не є суб’єктом такого переважного права, державний реєстратор невідкладно після здійснення державної реєстрації письмово повідомляє про таку реєстрацію суб’єкта переважного права купівлі земельної ділянки.</w:t>
            </w:r>
          </w:p>
          <w:p w14:paraId="114DA3D8" w14:textId="77777777" w:rsidR="00DF71C5" w:rsidRPr="00DF71C5" w:rsidRDefault="00DF71C5" w:rsidP="00F03C2C">
            <w:pPr>
              <w:shd w:val="clear" w:color="auto" w:fill="FFFFFF"/>
              <w:spacing w:after="150"/>
              <w:ind w:firstLine="450"/>
              <w:jc w:val="both"/>
              <w:rPr>
                <w:rFonts w:ascii="Times New Roman" w:eastAsia="Times New Roman" w:hAnsi="Times New Roman" w:cs="Times New Roman"/>
                <w:sz w:val="28"/>
                <w:szCs w:val="28"/>
                <w:lang w:eastAsia="uk-UA"/>
              </w:rPr>
            </w:pPr>
            <w:bookmarkStart w:id="78" w:name="n962"/>
            <w:bookmarkEnd w:id="78"/>
            <w:r w:rsidRPr="00DF71C5">
              <w:rPr>
                <w:rFonts w:ascii="Times New Roman" w:eastAsia="Times New Roman" w:hAnsi="Times New Roman" w:cs="Times New Roman"/>
                <w:sz w:val="28"/>
                <w:szCs w:val="28"/>
                <w:lang w:eastAsia="uk-UA"/>
              </w:rPr>
              <w:t xml:space="preserve">2. У разі державної реєстрації переважного права купівлі земельної ділянки сільськогосподарського призначення, </w:t>
            </w:r>
            <w:r w:rsidRPr="00DF71C5">
              <w:rPr>
                <w:rFonts w:ascii="Times New Roman" w:eastAsia="Times New Roman" w:hAnsi="Times New Roman" w:cs="Times New Roman"/>
                <w:sz w:val="28"/>
                <w:szCs w:val="28"/>
                <w:lang w:eastAsia="uk-UA"/>
              </w:rPr>
              <w:lastRenderedPageBreak/>
              <w:t>переданого іншій особі, державний реєстратор невідкладно після здійснення державної реєстрації письмово повідомляє про таку реєстрацію власника земельної ділянки.</w:t>
            </w:r>
          </w:p>
          <w:p w14:paraId="6A9362B8" w14:textId="4B6CFAB5" w:rsidR="00DF71C5" w:rsidRPr="00DF71C5" w:rsidRDefault="00DF71C5" w:rsidP="00F03C2C">
            <w:pPr>
              <w:jc w:val="both"/>
              <w:rPr>
                <w:rFonts w:ascii="Times New Roman" w:hAnsi="Times New Roman" w:cs="Times New Roman"/>
                <w:b/>
                <w:sz w:val="28"/>
                <w:szCs w:val="28"/>
              </w:rPr>
            </w:pPr>
            <w:r w:rsidRPr="00DF71C5">
              <w:rPr>
                <w:rFonts w:ascii="Times New Roman" w:hAnsi="Times New Roman" w:cs="Times New Roman"/>
                <w:b/>
                <w:sz w:val="28"/>
                <w:szCs w:val="28"/>
              </w:rPr>
              <w:t>Частини відсутні</w:t>
            </w:r>
          </w:p>
        </w:tc>
        <w:tc>
          <w:tcPr>
            <w:tcW w:w="7513" w:type="dxa"/>
          </w:tcPr>
          <w:p w14:paraId="333F1119" w14:textId="77777777" w:rsidR="00DF71C5" w:rsidRPr="00DF71C5" w:rsidRDefault="00DF71C5" w:rsidP="00F03C2C">
            <w:pPr>
              <w:shd w:val="clear" w:color="auto" w:fill="FFFFFF"/>
              <w:spacing w:after="150"/>
              <w:ind w:firstLine="450"/>
              <w:jc w:val="both"/>
              <w:rPr>
                <w:rFonts w:ascii="Times New Roman" w:eastAsia="Times New Roman" w:hAnsi="Times New Roman" w:cs="Times New Roman"/>
                <w:sz w:val="28"/>
                <w:szCs w:val="28"/>
                <w:lang w:eastAsia="uk-UA"/>
              </w:rPr>
            </w:pPr>
            <w:r w:rsidRPr="00DF71C5">
              <w:rPr>
                <w:rFonts w:ascii="Times New Roman" w:eastAsia="Times New Roman" w:hAnsi="Times New Roman" w:cs="Times New Roman"/>
                <w:sz w:val="28"/>
                <w:szCs w:val="28"/>
                <w:lang w:eastAsia="uk-UA"/>
              </w:rPr>
              <w:lastRenderedPageBreak/>
              <w:t>Стаття 31</w:t>
            </w:r>
            <w:r w:rsidRPr="00DF71C5">
              <w:rPr>
                <w:rFonts w:ascii="Times New Roman" w:eastAsia="Times New Roman" w:hAnsi="Times New Roman" w:cs="Times New Roman"/>
                <w:sz w:val="28"/>
                <w:szCs w:val="28"/>
                <w:vertAlign w:val="superscript"/>
                <w:lang w:eastAsia="uk-UA"/>
              </w:rPr>
              <w:t>-4</w:t>
            </w:r>
            <w:r w:rsidRPr="00DF71C5">
              <w:rPr>
                <w:rFonts w:ascii="Times New Roman" w:eastAsia="Times New Roman" w:hAnsi="Times New Roman" w:cs="Times New Roman"/>
                <w:sz w:val="28"/>
                <w:szCs w:val="28"/>
                <w:lang w:eastAsia="uk-UA"/>
              </w:rPr>
              <w:t>. Особливості проведення реєстраційних дій, пов’язаних із реалізацією переважного права купівлі земельної ділянки сільськогосподарського призначення</w:t>
            </w:r>
          </w:p>
          <w:p w14:paraId="157FC746" w14:textId="77777777" w:rsidR="00DF71C5" w:rsidRPr="00DF71C5" w:rsidRDefault="00DF71C5" w:rsidP="00F03C2C">
            <w:pPr>
              <w:shd w:val="clear" w:color="auto" w:fill="FFFFFF"/>
              <w:spacing w:after="150"/>
              <w:ind w:firstLine="450"/>
              <w:jc w:val="both"/>
              <w:rPr>
                <w:rFonts w:ascii="Times New Roman" w:eastAsia="Times New Roman" w:hAnsi="Times New Roman" w:cs="Times New Roman"/>
                <w:sz w:val="28"/>
                <w:szCs w:val="28"/>
                <w:lang w:eastAsia="uk-UA"/>
              </w:rPr>
            </w:pPr>
            <w:r w:rsidRPr="00DF71C5">
              <w:rPr>
                <w:rFonts w:ascii="Times New Roman" w:eastAsia="Times New Roman" w:hAnsi="Times New Roman" w:cs="Times New Roman"/>
                <w:sz w:val="28"/>
                <w:szCs w:val="28"/>
                <w:lang w:eastAsia="uk-UA"/>
              </w:rPr>
              <w:t>1. У разі державної реєстрації наміру власника земельної ділянки сільськогосподарського призначення, щодо якої встановлене переважне право її купівлі, продати її особі, яка не є суб’єктом такого переважного права, державний реєстратор невідкладно після здійснення державної реєстрації письмово повідомляє про таку реєстрацію суб’єкта переважного права купівлі земельної ділянки.</w:t>
            </w:r>
          </w:p>
          <w:p w14:paraId="620C7E14" w14:textId="77777777" w:rsidR="00DF71C5" w:rsidRPr="00DF71C5" w:rsidRDefault="00DF71C5" w:rsidP="00F03C2C">
            <w:pPr>
              <w:shd w:val="clear" w:color="auto" w:fill="FFFFFF"/>
              <w:spacing w:after="150"/>
              <w:ind w:firstLine="450"/>
              <w:jc w:val="both"/>
              <w:rPr>
                <w:rFonts w:ascii="Times New Roman" w:eastAsia="Times New Roman" w:hAnsi="Times New Roman" w:cs="Times New Roman"/>
                <w:sz w:val="28"/>
                <w:szCs w:val="28"/>
                <w:lang w:eastAsia="uk-UA"/>
              </w:rPr>
            </w:pPr>
            <w:r w:rsidRPr="00DF71C5">
              <w:rPr>
                <w:rFonts w:ascii="Times New Roman" w:eastAsia="Times New Roman" w:hAnsi="Times New Roman" w:cs="Times New Roman"/>
                <w:sz w:val="28"/>
                <w:szCs w:val="28"/>
                <w:lang w:eastAsia="uk-UA"/>
              </w:rPr>
              <w:t xml:space="preserve">2. У разі державної реєстрації переважного права купівлі земельної ділянки сільськогосподарського призначення, </w:t>
            </w:r>
            <w:r w:rsidRPr="00DF71C5">
              <w:rPr>
                <w:rFonts w:ascii="Times New Roman" w:eastAsia="Times New Roman" w:hAnsi="Times New Roman" w:cs="Times New Roman"/>
                <w:sz w:val="28"/>
                <w:szCs w:val="28"/>
                <w:lang w:eastAsia="uk-UA"/>
              </w:rPr>
              <w:lastRenderedPageBreak/>
              <w:t>переданого іншій особі, державний реєстратор невідкладно після здійснення державної реєстрації письмово повідомляє про таку реєстрацію власника земельної ділянки.</w:t>
            </w:r>
          </w:p>
          <w:p w14:paraId="107A6560" w14:textId="1023B40C" w:rsidR="00DF71C5" w:rsidRPr="00DF71C5" w:rsidRDefault="00DF71C5" w:rsidP="00F03C2C">
            <w:pPr>
              <w:shd w:val="clear" w:color="auto" w:fill="FFFFFF"/>
              <w:spacing w:after="150"/>
              <w:ind w:firstLine="450"/>
              <w:jc w:val="both"/>
              <w:rPr>
                <w:rFonts w:ascii="Times New Roman" w:eastAsia="Times New Roman" w:hAnsi="Times New Roman" w:cs="Times New Roman"/>
                <w:b/>
                <w:bCs/>
                <w:sz w:val="28"/>
                <w:szCs w:val="28"/>
                <w:lang w:eastAsia="uk-UA"/>
              </w:rPr>
            </w:pPr>
            <w:r w:rsidRPr="00DF71C5">
              <w:rPr>
                <w:rFonts w:ascii="Times New Roman" w:eastAsia="Times New Roman" w:hAnsi="Times New Roman" w:cs="Times New Roman"/>
                <w:b/>
                <w:bCs/>
                <w:sz w:val="28"/>
                <w:szCs w:val="28"/>
                <w:lang w:eastAsia="uk-UA"/>
              </w:rPr>
              <w:t>3. Відомості про переважне права купівлі земельної ділянки сільськогосподарського призначення, що припиняється після завершення строку дії, на який було передане таке право, містяться в Державному реєстрі прав з дня державної реєстрації такого обтяження до дня закінчення строку, на який переважне право було передано. Після закінчення  вказаного строку дії державна реєстрація речового права припиняється за допомогою програмних засобів ведення Державного реєстру прав.</w:t>
            </w:r>
          </w:p>
          <w:p w14:paraId="6220C29F" w14:textId="7AF2D248" w:rsidR="00DF71C5" w:rsidRPr="00DF71C5" w:rsidRDefault="00DF71C5" w:rsidP="002369C6">
            <w:pPr>
              <w:shd w:val="clear" w:color="auto" w:fill="FFFFFF"/>
              <w:spacing w:after="150"/>
              <w:ind w:firstLine="450"/>
              <w:jc w:val="both"/>
              <w:rPr>
                <w:rFonts w:ascii="Times New Roman" w:hAnsi="Times New Roman" w:cs="Times New Roman"/>
                <w:b/>
                <w:sz w:val="28"/>
                <w:szCs w:val="28"/>
                <w:shd w:val="clear" w:color="auto" w:fill="FFFFFF"/>
              </w:rPr>
            </w:pPr>
            <w:r w:rsidRPr="00DF71C5">
              <w:rPr>
                <w:rFonts w:ascii="Times New Roman" w:eastAsia="Times New Roman" w:hAnsi="Times New Roman" w:cs="Times New Roman"/>
                <w:b/>
                <w:bCs/>
                <w:sz w:val="28"/>
                <w:szCs w:val="28"/>
                <w:lang w:eastAsia="uk-UA"/>
              </w:rPr>
              <w:t xml:space="preserve">4. </w:t>
            </w:r>
            <w:r w:rsidRPr="00DF71C5">
              <w:rPr>
                <w:rFonts w:ascii="Times New Roman" w:hAnsi="Times New Roman" w:cs="Times New Roman"/>
                <w:b/>
                <w:sz w:val="28"/>
                <w:szCs w:val="28"/>
                <w:shd w:val="clear" w:color="auto" w:fill="FFFFFF"/>
              </w:rPr>
              <w:t>Державна реєстрація припинення наміру власника земельної ділянки сільськогосподарського призначення щодо її продажу,</w:t>
            </w:r>
            <w:r w:rsidRPr="00DF71C5">
              <w:rPr>
                <w:rFonts w:ascii="Times New Roman" w:hAnsi="Times New Roman" w:cs="Times New Roman"/>
                <w:sz w:val="28"/>
                <w:szCs w:val="28"/>
                <w:shd w:val="clear" w:color="auto" w:fill="FFFFFF"/>
              </w:rPr>
              <w:t xml:space="preserve"> </w:t>
            </w:r>
            <w:r w:rsidRPr="00DF71C5">
              <w:rPr>
                <w:rFonts w:ascii="Times New Roman" w:hAnsi="Times New Roman" w:cs="Times New Roman"/>
                <w:b/>
                <w:sz w:val="28"/>
                <w:szCs w:val="28"/>
                <w:shd w:val="clear" w:color="auto" w:fill="FFFFFF"/>
              </w:rPr>
              <w:t>здійснюється без подання відповідної заяви заявником одночасно  з:</w:t>
            </w:r>
          </w:p>
          <w:p w14:paraId="1DD73564" w14:textId="77777777" w:rsidR="00DF71C5" w:rsidRPr="00DF71C5" w:rsidRDefault="00DF71C5" w:rsidP="002369C6">
            <w:pPr>
              <w:shd w:val="clear" w:color="auto" w:fill="FFFFFF"/>
              <w:spacing w:after="150"/>
              <w:ind w:firstLine="450"/>
              <w:jc w:val="both"/>
              <w:rPr>
                <w:rFonts w:ascii="Times New Roman" w:hAnsi="Times New Roman" w:cs="Times New Roman"/>
                <w:b/>
                <w:sz w:val="28"/>
                <w:szCs w:val="28"/>
                <w:shd w:val="clear" w:color="auto" w:fill="FFFFFF"/>
              </w:rPr>
            </w:pPr>
            <w:r w:rsidRPr="00DF71C5">
              <w:rPr>
                <w:rFonts w:ascii="Times New Roman" w:hAnsi="Times New Roman" w:cs="Times New Roman"/>
                <w:b/>
                <w:sz w:val="28"/>
                <w:szCs w:val="28"/>
                <w:shd w:val="clear" w:color="auto" w:fill="FFFFFF"/>
              </w:rPr>
              <w:t xml:space="preserve"> державною реєстрацією права власності на земельну ділянку сільськогосподарського призначення;</w:t>
            </w:r>
          </w:p>
          <w:p w14:paraId="6427F8D2" w14:textId="77777777" w:rsidR="00DF71C5" w:rsidRPr="00DF71C5" w:rsidRDefault="00DF71C5" w:rsidP="002369C6">
            <w:pPr>
              <w:shd w:val="clear" w:color="auto" w:fill="FFFFFF"/>
              <w:spacing w:after="150"/>
              <w:ind w:firstLine="450"/>
              <w:jc w:val="both"/>
              <w:rPr>
                <w:rFonts w:ascii="Times New Roman" w:hAnsi="Times New Roman" w:cs="Times New Roman"/>
                <w:b/>
                <w:sz w:val="28"/>
                <w:szCs w:val="28"/>
                <w:shd w:val="clear" w:color="auto" w:fill="FFFFFF"/>
              </w:rPr>
            </w:pPr>
            <w:r w:rsidRPr="00DF71C5">
              <w:rPr>
                <w:rFonts w:ascii="Times New Roman" w:hAnsi="Times New Roman" w:cs="Times New Roman"/>
                <w:b/>
                <w:sz w:val="28"/>
                <w:szCs w:val="28"/>
                <w:shd w:val="clear" w:color="auto" w:fill="FFFFFF"/>
              </w:rPr>
              <w:t xml:space="preserve">державною реєстрацією нового наміру власника земельної ділянки сільськогосподарського призначення щодо її продажу. </w:t>
            </w:r>
          </w:p>
          <w:p w14:paraId="6115FD03" w14:textId="546D3615" w:rsidR="00DF71C5" w:rsidRPr="00DF71C5" w:rsidRDefault="00DF71C5" w:rsidP="002369C6">
            <w:pPr>
              <w:shd w:val="clear" w:color="auto" w:fill="FFFFFF"/>
              <w:spacing w:after="150"/>
              <w:jc w:val="both"/>
              <w:rPr>
                <w:rFonts w:ascii="Times New Roman" w:eastAsia="Times New Roman" w:hAnsi="Times New Roman" w:cs="Times New Roman"/>
                <w:b/>
                <w:bCs/>
                <w:sz w:val="28"/>
                <w:szCs w:val="28"/>
                <w:lang w:eastAsia="uk-UA"/>
              </w:rPr>
            </w:pPr>
            <w:r w:rsidRPr="00DF71C5">
              <w:rPr>
                <w:rFonts w:ascii="Times New Roman" w:hAnsi="Times New Roman" w:cs="Times New Roman"/>
                <w:b/>
                <w:sz w:val="28"/>
                <w:szCs w:val="28"/>
                <w:shd w:val="clear" w:color="auto" w:fill="FFFFFF"/>
              </w:rPr>
              <w:t xml:space="preserve">5. У разі державної реєстрації набуття права власності на земельну ділянку сільськогосподарського призначення за суб’єктом переважного права чи державної реєстрації припинення права оренди земельної ділянки сільськогосподарського призначення одночасно </w:t>
            </w:r>
            <w:r w:rsidRPr="00DF71C5">
              <w:rPr>
                <w:rFonts w:ascii="Times New Roman" w:hAnsi="Times New Roman" w:cs="Times New Roman"/>
                <w:b/>
                <w:sz w:val="28"/>
                <w:szCs w:val="28"/>
                <w:shd w:val="clear" w:color="auto" w:fill="FFFFFF"/>
              </w:rPr>
              <w:lastRenderedPageBreak/>
              <w:t>проводиться державна реєстрація припинення переважного права купівлі земельної ділянки сільськогосподарського призначення, зареєстрованого в Державному реєстрі прав,  без подання відповідної заяви заявником.</w:t>
            </w:r>
          </w:p>
          <w:p w14:paraId="239834CF" w14:textId="77777777" w:rsidR="00DF71C5" w:rsidRPr="00DF71C5" w:rsidRDefault="00DF71C5" w:rsidP="00F03C2C">
            <w:pPr>
              <w:jc w:val="both"/>
              <w:rPr>
                <w:rFonts w:ascii="Times New Roman" w:hAnsi="Times New Roman" w:cs="Times New Roman"/>
                <w:sz w:val="28"/>
                <w:szCs w:val="28"/>
              </w:rPr>
            </w:pPr>
          </w:p>
        </w:tc>
      </w:tr>
      <w:tr w:rsidR="00DF71C5" w:rsidRPr="00DF71C5" w14:paraId="3EF0615F" w14:textId="05CB3A30" w:rsidTr="00DF71C5">
        <w:tc>
          <w:tcPr>
            <w:tcW w:w="7508" w:type="dxa"/>
          </w:tcPr>
          <w:p w14:paraId="16513299" w14:textId="77777777" w:rsidR="00DF71C5" w:rsidRPr="00DF71C5" w:rsidRDefault="00DF71C5" w:rsidP="00901D8F">
            <w:pPr>
              <w:pStyle w:val="rvps2"/>
              <w:shd w:val="clear" w:color="auto" w:fill="FFFFFF"/>
              <w:spacing w:before="0" w:beforeAutospacing="0" w:after="0" w:afterAutospacing="0"/>
              <w:ind w:firstLine="360"/>
              <w:jc w:val="both"/>
              <w:rPr>
                <w:sz w:val="28"/>
                <w:szCs w:val="28"/>
              </w:rPr>
            </w:pPr>
            <w:r w:rsidRPr="00DF71C5">
              <w:rPr>
                <w:rStyle w:val="rvts9"/>
                <w:b/>
                <w:bCs/>
                <w:sz w:val="28"/>
                <w:szCs w:val="28"/>
              </w:rPr>
              <w:lastRenderedPageBreak/>
              <w:t>Стаття 31</w:t>
            </w:r>
            <w:r w:rsidRPr="00DF71C5">
              <w:rPr>
                <w:rStyle w:val="rvts37"/>
                <w:b/>
                <w:bCs/>
                <w:sz w:val="28"/>
                <w:szCs w:val="28"/>
                <w:vertAlign w:val="superscript"/>
              </w:rPr>
              <w:t>-5</w:t>
            </w:r>
            <w:r w:rsidRPr="00DF71C5">
              <w:rPr>
                <w:rStyle w:val="rvts9"/>
                <w:b/>
                <w:bCs/>
                <w:sz w:val="28"/>
                <w:szCs w:val="28"/>
              </w:rPr>
              <w:t>.</w:t>
            </w:r>
            <w:r w:rsidRPr="00DF71C5">
              <w:rPr>
                <w:sz w:val="28"/>
                <w:szCs w:val="28"/>
              </w:rPr>
              <w:t xml:space="preserve"> Особливості державної реєстрації </w:t>
            </w:r>
            <w:r w:rsidRPr="00DF71C5">
              <w:rPr>
                <w:b/>
                <w:sz w:val="28"/>
                <w:szCs w:val="28"/>
              </w:rPr>
              <w:t>припинення права оренди земельної ділянки, переданої в оренду</w:t>
            </w:r>
            <w:r w:rsidRPr="00DF71C5">
              <w:rPr>
                <w:sz w:val="28"/>
                <w:szCs w:val="28"/>
              </w:rPr>
              <w:t xml:space="preserve"> особою, яка використовує відповідну земельну ділянку на праві емфітевзису</w:t>
            </w:r>
          </w:p>
          <w:p w14:paraId="1AF51591" w14:textId="53729FB4" w:rsidR="00DF71C5" w:rsidRPr="00DF71C5" w:rsidRDefault="00DF71C5" w:rsidP="00901D8F">
            <w:pPr>
              <w:jc w:val="both"/>
              <w:rPr>
                <w:rFonts w:ascii="Times New Roman" w:hAnsi="Times New Roman" w:cs="Times New Roman"/>
                <w:sz w:val="28"/>
                <w:szCs w:val="28"/>
              </w:rPr>
            </w:pPr>
            <w:bookmarkStart w:id="79" w:name="n951"/>
            <w:bookmarkEnd w:id="79"/>
            <w:r w:rsidRPr="00DF71C5">
              <w:rPr>
                <w:rFonts w:ascii="Times New Roman" w:hAnsi="Times New Roman" w:cs="Times New Roman"/>
                <w:sz w:val="28"/>
                <w:szCs w:val="28"/>
              </w:rPr>
              <w:t>1. Державна реєстрація припинення права оренди земельної ділянки, переданої в оренду особою, яка використовує відповідну земельну ділянку на праві емфітевзису, якщо таке припинення відбулося у зв’язку з припиненням права емфітевзису, проводиться без подання відповідної заяви заявниками одночасно з державною реєстрацією припинення права емфітевзису.</w:t>
            </w:r>
          </w:p>
          <w:p w14:paraId="6F658C90" w14:textId="77777777" w:rsidR="00DF71C5" w:rsidRPr="00DF71C5" w:rsidRDefault="00DF71C5" w:rsidP="00901D8F">
            <w:pPr>
              <w:jc w:val="both"/>
              <w:rPr>
                <w:rFonts w:ascii="Times New Roman" w:hAnsi="Times New Roman" w:cs="Times New Roman"/>
                <w:sz w:val="28"/>
                <w:szCs w:val="28"/>
              </w:rPr>
            </w:pPr>
          </w:p>
          <w:p w14:paraId="440ECF7B" w14:textId="242C52D6" w:rsidR="00DF71C5" w:rsidRPr="00DF71C5" w:rsidRDefault="00DF71C5" w:rsidP="00901D8F">
            <w:pPr>
              <w:jc w:val="both"/>
              <w:rPr>
                <w:rFonts w:ascii="Times New Roman" w:hAnsi="Times New Roman" w:cs="Times New Roman"/>
                <w:b/>
                <w:sz w:val="28"/>
                <w:szCs w:val="28"/>
              </w:rPr>
            </w:pPr>
            <w:r w:rsidRPr="00DF71C5">
              <w:rPr>
                <w:rFonts w:ascii="Times New Roman" w:hAnsi="Times New Roman" w:cs="Times New Roman"/>
                <w:b/>
                <w:sz w:val="28"/>
                <w:szCs w:val="28"/>
              </w:rPr>
              <w:t>Частина відсутня</w:t>
            </w:r>
          </w:p>
        </w:tc>
        <w:tc>
          <w:tcPr>
            <w:tcW w:w="7513" w:type="dxa"/>
          </w:tcPr>
          <w:p w14:paraId="073A687F" w14:textId="77777777" w:rsidR="00DF71C5" w:rsidRPr="00DF71C5" w:rsidRDefault="00DF71C5" w:rsidP="00901D8F">
            <w:pPr>
              <w:pStyle w:val="rvps2"/>
              <w:shd w:val="clear" w:color="auto" w:fill="FFFFFF"/>
              <w:spacing w:before="0" w:beforeAutospacing="0" w:after="0" w:afterAutospacing="0"/>
              <w:ind w:firstLine="360"/>
              <w:jc w:val="both"/>
              <w:rPr>
                <w:b/>
                <w:sz w:val="28"/>
                <w:szCs w:val="28"/>
              </w:rPr>
            </w:pPr>
            <w:r w:rsidRPr="00DF71C5">
              <w:rPr>
                <w:rStyle w:val="rvts9"/>
                <w:b/>
                <w:bCs/>
                <w:sz w:val="28"/>
                <w:szCs w:val="28"/>
              </w:rPr>
              <w:t>Стаття 31</w:t>
            </w:r>
            <w:r w:rsidRPr="00DF71C5">
              <w:rPr>
                <w:rStyle w:val="rvts37"/>
                <w:b/>
                <w:bCs/>
                <w:sz w:val="28"/>
                <w:szCs w:val="28"/>
                <w:vertAlign w:val="superscript"/>
              </w:rPr>
              <w:t>-5</w:t>
            </w:r>
            <w:r w:rsidRPr="00DF71C5">
              <w:rPr>
                <w:rStyle w:val="rvts9"/>
                <w:b/>
                <w:bCs/>
                <w:sz w:val="28"/>
                <w:szCs w:val="28"/>
              </w:rPr>
              <w:t>.</w:t>
            </w:r>
            <w:r w:rsidRPr="00DF71C5">
              <w:rPr>
                <w:sz w:val="28"/>
                <w:szCs w:val="28"/>
              </w:rPr>
              <w:t xml:space="preserve"> Особливості державної реєстрації </w:t>
            </w:r>
            <w:r w:rsidRPr="00DF71C5">
              <w:rPr>
                <w:b/>
                <w:sz w:val="28"/>
                <w:szCs w:val="28"/>
              </w:rPr>
              <w:t>прав, пов’язаних з передачею в оренду земельної ділянки</w:t>
            </w:r>
            <w:r w:rsidRPr="00DF71C5">
              <w:rPr>
                <w:sz w:val="28"/>
                <w:szCs w:val="28"/>
              </w:rPr>
              <w:t xml:space="preserve"> особою, яка використовує відповідну земельну ділянку на праві емфітевзису</w:t>
            </w:r>
          </w:p>
          <w:p w14:paraId="66C77633" w14:textId="15305257" w:rsidR="00DF71C5" w:rsidRPr="00DF71C5" w:rsidRDefault="00DF71C5" w:rsidP="00901D8F">
            <w:pPr>
              <w:pStyle w:val="rvps2"/>
              <w:shd w:val="clear" w:color="auto" w:fill="FFFFFF"/>
              <w:spacing w:before="0" w:beforeAutospacing="0" w:after="0" w:afterAutospacing="0"/>
              <w:ind w:firstLine="360"/>
              <w:jc w:val="both"/>
              <w:rPr>
                <w:sz w:val="28"/>
                <w:szCs w:val="28"/>
              </w:rPr>
            </w:pPr>
            <w:r w:rsidRPr="00DF71C5">
              <w:rPr>
                <w:sz w:val="28"/>
                <w:szCs w:val="28"/>
              </w:rPr>
              <w:t>1. Державна реєстрація припинення права оренди земельної ділянки, переданої в оренду особою, яка використовує відповідну земельну ділянку на праві емфітевзису, якщо таке припинення відбулося у зв’язку з припиненням права емфітевзису, проводиться без подання відповідної заяви заявниками одночасно з державною реєстрацією припинення права емфітевзису.</w:t>
            </w:r>
          </w:p>
          <w:p w14:paraId="19D0FA36" w14:textId="77777777" w:rsidR="00DF71C5" w:rsidRPr="00DF71C5" w:rsidRDefault="00DF71C5" w:rsidP="00901D8F">
            <w:pPr>
              <w:pStyle w:val="rvps2"/>
              <w:shd w:val="clear" w:color="auto" w:fill="FFFFFF"/>
              <w:spacing w:before="0" w:beforeAutospacing="0" w:after="0" w:afterAutospacing="0"/>
              <w:ind w:firstLine="360"/>
              <w:jc w:val="both"/>
              <w:rPr>
                <w:sz w:val="28"/>
                <w:szCs w:val="28"/>
              </w:rPr>
            </w:pPr>
          </w:p>
          <w:p w14:paraId="0D0E66DC" w14:textId="77777777" w:rsidR="00DF71C5" w:rsidRPr="00DF71C5" w:rsidRDefault="00DF71C5" w:rsidP="00901D8F">
            <w:pPr>
              <w:pStyle w:val="rvps2"/>
              <w:shd w:val="clear" w:color="auto" w:fill="FFFFFF"/>
              <w:spacing w:before="0" w:beforeAutospacing="0" w:after="0" w:afterAutospacing="0"/>
              <w:ind w:firstLine="360"/>
              <w:jc w:val="both"/>
              <w:rPr>
                <w:b/>
                <w:sz w:val="28"/>
                <w:szCs w:val="28"/>
              </w:rPr>
            </w:pPr>
            <w:r w:rsidRPr="00DF71C5">
              <w:rPr>
                <w:b/>
                <w:sz w:val="28"/>
                <w:szCs w:val="28"/>
              </w:rPr>
              <w:t xml:space="preserve">2. У разі коли договором користування земельною ділянкою для сільськогосподарських потреб встановлено заборону щодо передачі особою, яка використовує відповідну земельну ділянку на праві емфітевзису, відповідної земельної ділянки в оренду, державна реєстрація заборони передачі </w:t>
            </w:r>
            <w:proofErr w:type="spellStart"/>
            <w:r w:rsidRPr="00DF71C5">
              <w:rPr>
                <w:b/>
                <w:sz w:val="28"/>
                <w:szCs w:val="28"/>
              </w:rPr>
              <w:t>емфітевтом</w:t>
            </w:r>
            <w:proofErr w:type="spellEnd"/>
            <w:r w:rsidRPr="00DF71C5">
              <w:rPr>
                <w:b/>
                <w:sz w:val="28"/>
                <w:szCs w:val="28"/>
              </w:rPr>
              <w:t xml:space="preserve"> земельної ділянки сільськогосподарського призначення в оренду проводиться одночасно з державною реєстрацією права користування земельною ділянкою для сільськогосподарських потреб без подання відповідної заяви заявником.</w:t>
            </w:r>
          </w:p>
          <w:p w14:paraId="6C1D2981" w14:textId="77777777" w:rsidR="00DF71C5" w:rsidRPr="00DF71C5" w:rsidRDefault="00DF71C5" w:rsidP="00901D8F">
            <w:pPr>
              <w:jc w:val="both"/>
              <w:rPr>
                <w:rFonts w:ascii="Times New Roman" w:hAnsi="Times New Roman" w:cs="Times New Roman"/>
                <w:b/>
                <w:sz w:val="28"/>
                <w:szCs w:val="28"/>
              </w:rPr>
            </w:pPr>
            <w:bookmarkStart w:id="80" w:name="n1214"/>
            <w:bookmarkEnd w:id="80"/>
          </w:p>
          <w:p w14:paraId="7C8CC1B6" w14:textId="6647D0AB" w:rsidR="00DF71C5" w:rsidRPr="00DF71C5" w:rsidRDefault="00DF71C5" w:rsidP="00901D8F">
            <w:pPr>
              <w:jc w:val="both"/>
              <w:rPr>
                <w:rFonts w:ascii="Times New Roman" w:hAnsi="Times New Roman" w:cs="Times New Roman"/>
                <w:sz w:val="28"/>
                <w:szCs w:val="28"/>
              </w:rPr>
            </w:pPr>
            <w:r w:rsidRPr="00DF71C5">
              <w:rPr>
                <w:rFonts w:ascii="Times New Roman" w:hAnsi="Times New Roman" w:cs="Times New Roman"/>
                <w:b/>
                <w:sz w:val="28"/>
                <w:szCs w:val="28"/>
              </w:rPr>
              <w:t>Державна реєстрація припинення заборони передачі особою, яка використовує земельну ділянку на праві емфітевзису, земельної ділянки сільськогосподарського призначення в оренду проводиться одночасно з державною реєстрацією припинення права користування земельною ділянкою для сільськогосподарських потреб без подання відповідної заяви про державну реєстрацію припинення обтяження.</w:t>
            </w:r>
          </w:p>
        </w:tc>
      </w:tr>
      <w:tr w:rsidR="00DF71C5" w:rsidRPr="00DF71C5" w14:paraId="2B9380D2" w14:textId="40738E63" w:rsidTr="00DF71C5">
        <w:tc>
          <w:tcPr>
            <w:tcW w:w="7508" w:type="dxa"/>
          </w:tcPr>
          <w:p w14:paraId="26D455E6" w14:textId="77777777" w:rsidR="00DF71C5" w:rsidRPr="00DF71C5" w:rsidRDefault="00DF71C5" w:rsidP="00901D8F">
            <w:pPr>
              <w:jc w:val="both"/>
              <w:rPr>
                <w:rFonts w:ascii="Times New Roman" w:hAnsi="Times New Roman" w:cs="Times New Roman"/>
                <w:sz w:val="28"/>
                <w:szCs w:val="28"/>
              </w:rPr>
            </w:pPr>
          </w:p>
        </w:tc>
        <w:tc>
          <w:tcPr>
            <w:tcW w:w="7513" w:type="dxa"/>
          </w:tcPr>
          <w:p w14:paraId="3AF030F9" w14:textId="77777777" w:rsidR="00DF71C5" w:rsidRPr="00DF71C5" w:rsidRDefault="00DF71C5" w:rsidP="00901D8F">
            <w:pPr>
              <w:jc w:val="both"/>
              <w:rPr>
                <w:rFonts w:ascii="Times New Roman" w:hAnsi="Times New Roman" w:cs="Times New Roman"/>
                <w:sz w:val="28"/>
                <w:szCs w:val="28"/>
              </w:rPr>
            </w:pPr>
          </w:p>
        </w:tc>
      </w:tr>
    </w:tbl>
    <w:p w14:paraId="54C1D340" w14:textId="77777777" w:rsidR="000D6D83" w:rsidRPr="00DF71C5" w:rsidRDefault="000D6D83" w:rsidP="000D6D83">
      <w:pPr>
        <w:ind w:firstLine="426"/>
        <w:jc w:val="both"/>
        <w:rPr>
          <w:rFonts w:ascii="Times New Roman" w:hAnsi="Times New Roman" w:cs="Times New Roman"/>
          <w:sz w:val="28"/>
          <w:szCs w:val="28"/>
        </w:rPr>
      </w:pPr>
    </w:p>
    <w:p w14:paraId="2AD22BB9" w14:textId="77777777" w:rsidR="000D6D83" w:rsidRPr="00DF71C5" w:rsidRDefault="000D6D83" w:rsidP="000D6D83">
      <w:pPr>
        <w:ind w:firstLine="426"/>
        <w:jc w:val="both"/>
        <w:rPr>
          <w:rFonts w:ascii="Times New Roman" w:hAnsi="Times New Roman" w:cs="Times New Roman"/>
          <w:sz w:val="28"/>
          <w:szCs w:val="28"/>
        </w:rPr>
      </w:pPr>
      <w:r w:rsidRPr="00DF71C5">
        <w:rPr>
          <w:rFonts w:ascii="Times New Roman" w:hAnsi="Times New Roman" w:cs="Times New Roman"/>
          <w:sz w:val="28"/>
          <w:szCs w:val="28"/>
        </w:rPr>
        <w:t>Народний депутат України</w:t>
      </w:r>
    </w:p>
    <w:sectPr w:rsidR="000D6D83" w:rsidRPr="00DF71C5" w:rsidSect="001C1524">
      <w:headerReference w:type="default" r:id="rId48"/>
      <w:pgSz w:w="16838" w:h="11906" w:orient="landscape"/>
      <w:pgMar w:top="1417" w:right="850" w:bottom="850" w:left="85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C154" w16cex:dateUtc="2021-11-15T09:21:00Z"/>
  <w16cex:commentExtensible w16cex:durableId="253CB986" w16cex:dateUtc="2021-11-15T08:48:00Z"/>
  <w16cex:commentExtensible w16cex:durableId="253CBB7E" w16cex:dateUtc="2021-11-15T08:57:00Z"/>
  <w16cex:commentExtensible w16cex:durableId="253CBBC6" w16cex:dateUtc="2021-11-15T08:58:00Z"/>
  <w16cex:commentExtensible w16cex:durableId="253CB50C" w16cex:dateUtc="2021-11-15T08:29:00Z"/>
  <w16cex:commentExtensible w16cex:durableId="253CB559" w16cex:dateUtc="2021-11-15T08:30:00Z"/>
  <w16cex:commentExtensible w16cex:durableId="253CB569" w16cex:dateUtc="2021-11-15T08:31:00Z"/>
  <w16cex:commentExtensible w16cex:durableId="253CB5D2" w16cex:dateUtc="2021-11-15T08:32:00Z"/>
  <w16cex:commentExtensible w16cex:durableId="253CB5DE" w16cex:dateUtc="2021-11-15T08:33:00Z"/>
  <w16cex:commentExtensible w16cex:durableId="253CB60C" w16cex:dateUtc="2021-11-15T08:33:00Z"/>
  <w16cex:commentExtensible w16cex:durableId="253CB66D" w16cex:dateUtc="2021-11-15T08:35:00Z"/>
  <w16cex:commentExtensible w16cex:durableId="253CB6C0" w16cex:dateUtc="2021-11-15T08:36:00Z"/>
  <w16cex:commentExtensible w16cex:durableId="253CB72A" w16cex:dateUtc="2021-11-15T08:38:00Z"/>
  <w16cex:commentExtensible w16cex:durableId="253CB7AB" w16cex:dateUtc="2021-11-15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886D5B" w16cid:durableId="253CC154"/>
  <w16cid:commentId w16cid:paraId="40F73973" w16cid:durableId="253CB986"/>
  <w16cid:commentId w16cid:paraId="54C63A10" w16cid:durableId="253CBB7E"/>
  <w16cid:commentId w16cid:paraId="1BC85117" w16cid:durableId="253CBBC6"/>
  <w16cid:commentId w16cid:paraId="34179155" w16cid:durableId="253CB50C"/>
  <w16cid:commentId w16cid:paraId="4D38A614" w16cid:durableId="253CB559"/>
  <w16cid:commentId w16cid:paraId="62C148CD" w16cid:durableId="253CB569"/>
  <w16cid:commentId w16cid:paraId="7748FB17" w16cid:durableId="253CB5D2"/>
  <w16cid:commentId w16cid:paraId="64A04A11" w16cid:durableId="253CB5DE"/>
  <w16cid:commentId w16cid:paraId="01E83636" w16cid:durableId="253CB60C"/>
  <w16cid:commentId w16cid:paraId="5C516D8A" w16cid:durableId="253CB66D"/>
  <w16cid:commentId w16cid:paraId="71452D24" w16cid:durableId="253CB6C0"/>
  <w16cid:commentId w16cid:paraId="29250074" w16cid:durableId="253CB72A"/>
  <w16cid:commentId w16cid:paraId="1F30CF26" w16cid:durableId="253CB7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704D" w14:textId="77777777" w:rsidR="00783BDD" w:rsidRDefault="00783BDD" w:rsidP="001C1524">
      <w:pPr>
        <w:spacing w:after="0" w:line="240" w:lineRule="auto"/>
      </w:pPr>
      <w:r>
        <w:separator/>
      </w:r>
    </w:p>
  </w:endnote>
  <w:endnote w:type="continuationSeparator" w:id="0">
    <w:p w14:paraId="0AB4EE79" w14:textId="77777777" w:rsidR="00783BDD" w:rsidRDefault="00783BDD" w:rsidP="001C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B80BF" w14:textId="77777777" w:rsidR="00783BDD" w:rsidRDefault="00783BDD" w:rsidP="001C1524">
      <w:pPr>
        <w:spacing w:after="0" w:line="240" w:lineRule="auto"/>
      </w:pPr>
      <w:r>
        <w:separator/>
      </w:r>
    </w:p>
  </w:footnote>
  <w:footnote w:type="continuationSeparator" w:id="0">
    <w:p w14:paraId="764FF39A" w14:textId="77777777" w:rsidR="00783BDD" w:rsidRDefault="00783BDD" w:rsidP="001C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6579"/>
      <w:docPartObj>
        <w:docPartGallery w:val="Page Numbers (Top of Page)"/>
        <w:docPartUnique/>
      </w:docPartObj>
    </w:sdtPr>
    <w:sdtEndPr/>
    <w:sdtContent>
      <w:p w14:paraId="741FB8DB" w14:textId="6C379688" w:rsidR="001C5027" w:rsidRDefault="001C5027">
        <w:pPr>
          <w:pStyle w:val="ac"/>
          <w:jc w:val="right"/>
        </w:pPr>
        <w:r>
          <w:fldChar w:fldCharType="begin"/>
        </w:r>
        <w:r>
          <w:instrText>PAGE   \* MERGEFORMAT</w:instrText>
        </w:r>
        <w:r>
          <w:fldChar w:fldCharType="separate"/>
        </w:r>
        <w:r w:rsidR="009D0F0B">
          <w:rPr>
            <w:noProof/>
          </w:rPr>
          <w:t>21</w:t>
        </w:r>
        <w:r>
          <w:fldChar w:fldCharType="end"/>
        </w:r>
      </w:p>
    </w:sdtContent>
  </w:sdt>
  <w:p w14:paraId="4ABE8573" w14:textId="77777777" w:rsidR="001C5027" w:rsidRDefault="001C502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6D"/>
    <w:rsid w:val="00024283"/>
    <w:rsid w:val="00053429"/>
    <w:rsid w:val="00055125"/>
    <w:rsid w:val="000626A3"/>
    <w:rsid w:val="00062B7C"/>
    <w:rsid w:val="00081F5C"/>
    <w:rsid w:val="000C33C6"/>
    <w:rsid w:val="000D6D83"/>
    <w:rsid w:val="00106C80"/>
    <w:rsid w:val="0011758F"/>
    <w:rsid w:val="00121402"/>
    <w:rsid w:val="00121682"/>
    <w:rsid w:val="00154713"/>
    <w:rsid w:val="00167688"/>
    <w:rsid w:val="0017610D"/>
    <w:rsid w:val="001A38FA"/>
    <w:rsid w:val="001C1524"/>
    <w:rsid w:val="001C5027"/>
    <w:rsid w:val="001C698B"/>
    <w:rsid w:val="001E777F"/>
    <w:rsid w:val="00201CB6"/>
    <w:rsid w:val="002039F7"/>
    <w:rsid w:val="002115C9"/>
    <w:rsid w:val="002369C6"/>
    <w:rsid w:val="00246A87"/>
    <w:rsid w:val="0024722E"/>
    <w:rsid w:val="00277CFD"/>
    <w:rsid w:val="0028199A"/>
    <w:rsid w:val="002B2578"/>
    <w:rsid w:val="002B6574"/>
    <w:rsid w:val="002C1548"/>
    <w:rsid w:val="002F270F"/>
    <w:rsid w:val="003177D7"/>
    <w:rsid w:val="00341833"/>
    <w:rsid w:val="00363372"/>
    <w:rsid w:val="00367DA4"/>
    <w:rsid w:val="003A4097"/>
    <w:rsid w:val="003A57CE"/>
    <w:rsid w:val="003A5967"/>
    <w:rsid w:val="004116D4"/>
    <w:rsid w:val="004178DB"/>
    <w:rsid w:val="00424CFA"/>
    <w:rsid w:val="00434029"/>
    <w:rsid w:val="00471164"/>
    <w:rsid w:val="00494835"/>
    <w:rsid w:val="004C55BE"/>
    <w:rsid w:val="004F4D41"/>
    <w:rsid w:val="005063EA"/>
    <w:rsid w:val="00522088"/>
    <w:rsid w:val="0053440D"/>
    <w:rsid w:val="00545C8B"/>
    <w:rsid w:val="0055566F"/>
    <w:rsid w:val="00566A12"/>
    <w:rsid w:val="005C5119"/>
    <w:rsid w:val="0060072C"/>
    <w:rsid w:val="00614BB2"/>
    <w:rsid w:val="00636019"/>
    <w:rsid w:val="006424A0"/>
    <w:rsid w:val="0064274B"/>
    <w:rsid w:val="00642FDF"/>
    <w:rsid w:val="0064531B"/>
    <w:rsid w:val="00664641"/>
    <w:rsid w:val="00674F16"/>
    <w:rsid w:val="006751FD"/>
    <w:rsid w:val="006E2750"/>
    <w:rsid w:val="00702819"/>
    <w:rsid w:val="00704C14"/>
    <w:rsid w:val="00710E21"/>
    <w:rsid w:val="00726962"/>
    <w:rsid w:val="00753EA9"/>
    <w:rsid w:val="0077594C"/>
    <w:rsid w:val="00783BDD"/>
    <w:rsid w:val="0078558E"/>
    <w:rsid w:val="00797168"/>
    <w:rsid w:val="007C32EA"/>
    <w:rsid w:val="007D0693"/>
    <w:rsid w:val="007E738A"/>
    <w:rsid w:val="007F0FF1"/>
    <w:rsid w:val="00817308"/>
    <w:rsid w:val="00824FF7"/>
    <w:rsid w:val="00840BB0"/>
    <w:rsid w:val="00844781"/>
    <w:rsid w:val="00886EE6"/>
    <w:rsid w:val="0089193A"/>
    <w:rsid w:val="008B4F4C"/>
    <w:rsid w:val="008C066D"/>
    <w:rsid w:val="008E7035"/>
    <w:rsid w:val="00901D8F"/>
    <w:rsid w:val="0090500F"/>
    <w:rsid w:val="00956F1B"/>
    <w:rsid w:val="0096576A"/>
    <w:rsid w:val="00991E8B"/>
    <w:rsid w:val="009D0F0B"/>
    <w:rsid w:val="009E6C5B"/>
    <w:rsid w:val="009F0793"/>
    <w:rsid w:val="009F7CD2"/>
    <w:rsid w:val="00A00C55"/>
    <w:rsid w:val="00A070F5"/>
    <w:rsid w:val="00A774FE"/>
    <w:rsid w:val="00AB5AA8"/>
    <w:rsid w:val="00AC22D7"/>
    <w:rsid w:val="00AD7052"/>
    <w:rsid w:val="00AF3872"/>
    <w:rsid w:val="00B063C5"/>
    <w:rsid w:val="00B21B99"/>
    <w:rsid w:val="00B37F1F"/>
    <w:rsid w:val="00B5524F"/>
    <w:rsid w:val="00B65C40"/>
    <w:rsid w:val="00B8105F"/>
    <w:rsid w:val="00B905EA"/>
    <w:rsid w:val="00BA05B3"/>
    <w:rsid w:val="00BB002C"/>
    <w:rsid w:val="00BE3191"/>
    <w:rsid w:val="00C327A9"/>
    <w:rsid w:val="00C54637"/>
    <w:rsid w:val="00C7744F"/>
    <w:rsid w:val="00C83897"/>
    <w:rsid w:val="00CA2CDB"/>
    <w:rsid w:val="00CB40A3"/>
    <w:rsid w:val="00CB5DC2"/>
    <w:rsid w:val="00CB7BF5"/>
    <w:rsid w:val="00CC0580"/>
    <w:rsid w:val="00CC619F"/>
    <w:rsid w:val="00CE61A0"/>
    <w:rsid w:val="00CE733C"/>
    <w:rsid w:val="00CF26BA"/>
    <w:rsid w:val="00D16F2E"/>
    <w:rsid w:val="00D76979"/>
    <w:rsid w:val="00D76DC4"/>
    <w:rsid w:val="00D949B6"/>
    <w:rsid w:val="00DD3098"/>
    <w:rsid w:val="00DD3DB1"/>
    <w:rsid w:val="00DF27D9"/>
    <w:rsid w:val="00DF71C5"/>
    <w:rsid w:val="00E22C12"/>
    <w:rsid w:val="00E354B0"/>
    <w:rsid w:val="00E402A9"/>
    <w:rsid w:val="00E6545A"/>
    <w:rsid w:val="00E80E77"/>
    <w:rsid w:val="00E86FEC"/>
    <w:rsid w:val="00E95965"/>
    <w:rsid w:val="00EB5A03"/>
    <w:rsid w:val="00EE10F5"/>
    <w:rsid w:val="00EF0553"/>
    <w:rsid w:val="00F03C2C"/>
    <w:rsid w:val="00F05606"/>
    <w:rsid w:val="00F94751"/>
    <w:rsid w:val="00FB2E1C"/>
    <w:rsid w:val="00FB4832"/>
    <w:rsid w:val="00FC7B8E"/>
    <w:rsid w:val="00FE1A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D149"/>
  <w15:docId w15:val="{6581BB83-D937-42B5-9103-91AD3366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C06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C066D"/>
  </w:style>
  <w:style w:type="character" w:styleId="a4">
    <w:name w:val="Hyperlink"/>
    <w:basedOn w:val="a0"/>
    <w:uiPriority w:val="99"/>
    <w:semiHidden/>
    <w:unhideWhenUsed/>
    <w:rsid w:val="008C066D"/>
    <w:rPr>
      <w:color w:val="0000FF"/>
      <w:u w:val="single"/>
    </w:rPr>
  </w:style>
  <w:style w:type="character" w:customStyle="1" w:styleId="rvts37">
    <w:name w:val="rvts37"/>
    <w:basedOn w:val="a0"/>
    <w:rsid w:val="008C066D"/>
  </w:style>
  <w:style w:type="character" w:customStyle="1" w:styleId="rvts46">
    <w:name w:val="rvts46"/>
    <w:basedOn w:val="a0"/>
    <w:rsid w:val="004F4D41"/>
  </w:style>
  <w:style w:type="character" w:styleId="a5">
    <w:name w:val="annotation reference"/>
    <w:basedOn w:val="a0"/>
    <w:uiPriority w:val="99"/>
    <w:semiHidden/>
    <w:unhideWhenUsed/>
    <w:rsid w:val="00545C8B"/>
    <w:rPr>
      <w:sz w:val="16"/>
      <w:szCs w:val="16"/>
    </w:rPr>
  </w:style>
  <w:style w:type="paragraph" w:styleId="a6">
    <w:name w:val="annotation text"/>
    <w:basedOn w:val="a"/>
    <w:link w:val="a7"/>
    <w:uiPriority w:val="99"/>
    <w:unhideWhenUsed/>
    <w:rsid w:val="00545C8B"/>
    <w:pPr>
      <w:spacing w:line="240" w:lineRule="auto"/>
    </w:pPr>
    <w:rPr>
      <w:sz w:val="20"/>
      <w:szCs w:val="20"/>
    </w:rPr>
  </w:style>
  <w:style w:type="character" w:customStyle="1" w:styleId="a7">
    <w:name w:val="Текст примітки Знак"/>
    <w:basedOn w:val="a0"/>
    <w:link w:val="a6"/>
    <w:uiPriority w:val="99"/>
    <w:rsid w:val="00545C8B"/>
    <w:rPr>
      <w:sz w:val="20"/>
      <w:szCs w:val="20"/>
    </w:rPr>
  </w:style>
  <w:style w:type="paragraph" w:styleId="a8">
    <w:name w:val="annotation subject"/>
    <w:basedOn w:val="a6"/>
    <w:next w:val="a6"/>
    <w:link w:val="a9"/>
    <w:uiPriority w:val="99"/>
    <w:semiHidden/>
    <w:unhideWhenUsed/>
    <w:rsid w:val="00545C8B"/>
    <w:rPr>
      <w:b/>
      <w:bCs/>
    </w:rPr>
  </w:style>
  <w:style w:type="character" w:customStyle="1" w:styleId="a9">
    <w:name w:val="Тема примітки Знак"/>
    <w:basedOn w:val="a7"/>
    <w:link w:val="a8"/>
    <w:uiPriority w:val="99"/>
    <w:semiHidden/>
    <w:rsid w:val="00545C8B"/>
    <w:rPr>
      <w:b/>
      <w:bCs/>
      <w:sz w:val="20"/>
      <w:szCs w:val="20"/>
    </w:rPr>
  </w:style>
  <w:style w:type="paragraph" w:styleId="aa">
    <w:name w:val="Balloon Text"/>
    <w:basedOn w:val="a"/>
    <w:link w:val="ab"/>
    <w:uiPriority w:val="99"/>
    <w:semiHidden/>
    <w:unhideWhenUsed/>
    <w:rsid w:val="00545C8B"/>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545C8B"/>
    <w:rPr>
      <w:rFonts w:ascii="Segoe UI" w:hAnsi="Segoe UI" w:cs="Segoe UI"/>
      <w:sz w:val="18"/>
      <w:szCs w:val="18"/>
    </w:rPr>
  </w:style>
  <w:style w:type="paragraph" w:customStyle="1" w:styleId="1">
    <w:name w:val="Обычный1"/>
    <w:rsid w:val="00CC619F"/>
    <w:pPr>
      <w:spacing w:after="0" w:line="276" w:lineRule="auto"/>
    </w:pPr>
    <w:rPr>
      <w:rFonts w:ascii="Arial" w:eastAsia="Arial" w:hAnsi="Arial" w:cs="Arial"/>
      <w:lang w:eastAsia="uk-UA"/>
    </w:rPr>
  </w:style>
  <w:style w:type="paragraph" w:styleId="ac">
    <w:name w:val="header"/>
    <w:basedOn w:val="a"/>
    <w:link w:val="ad"/>
    <w:uiPriority w:val="99"/>
    <w:unhideWhenUsed/>
    <w:rsid w:val="001C1524"/>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1C1524"/>
  </w:style>
  <w:style w:type="paragraph" w:styleId="ae">
    <w:name w:val="footer"/>
    <w:basedOn w:val="a"/>
    <w:link w:val="af"/>
    <w:uiPriority w:val="99"/>
    <w:unhideWhenUsed/>
    <w:rsid w:val="001C1524"/>
    <w:pPr>
      <w:tabs>
        <w:tab w:val="center" w:pos="4819"/>
        <w:tab w:val="right" w:pos="9639"/>
      </w:tabs>
      <w:spacing w:after="0" w:line="240" w:lineRule="auto"/>
    </w:pPr>
  </w:style>
  <w:style w:type="character" w:customStyle="1" w:styleId="af">
    <w:name w:val="Нижній колонтитул Знак"/>
    <w:basedOn w:val="a0"/>
    <w:link w:val="ae"/>
    <w:uiPriority w:val="99"/>
    <w:rsid w:val="001C1524"/>
  </w:style>
  <w:style w:type="paragraph" w:customStyle="1" w:styleId="10">
    <w:name w:val="Звичайний1"/>
    <w:rsid w:val="00901D8F"/>
    <w:pPr>
      <w:spacing w:after="0" w:line="276" w:lineRule="auto"/>
    </w:pPr>
    <w:rPr>
      <w:rFonts w:ascii="Arial" w:eastAsia="Arial" w:hAnsi="Arial" w:cs="Arial"/>
      <w:lang w:eastAsia="uk-UA"/>
    </w:rPr>
  </w:style>
  <w:style w:type="character" w:customStyle="1" w:styleId="rvts52">
    <w:name w:val="rvts52"/>
    <w:basedOn w:val="a0"/>
    <w:rsid w:val="001C5027"/>
  </w:style>
  <w:style w:type="paragraph" w:customStyle="1" w:styleId="StyleZakonu">
    <w:name w:val="StyleZakonu"/>
    <w:basedOn w:val="a"/>
    <w:rsid w:val="00CB5DC2"/>
    <w:pPr>
      <w:spacing w:after="60" w:line="220" w:lineRule="exact"/>
      <w:ind w:firstLine="284"/>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09643">
      <w:bodyDiv w:val="1"/>
      <w:marLeft w:val="0"/>
      <w:marRight w:val="0"/>
      <w:marTop w:val="0"/>
      <w:marBottom w:val="0"/>
      <w:divBdr>
        <w:top w:val="none" w:sz="0" w:space="0" w:color="auto"/>
        <w:left w:val="none" w:sz="0" w:space="0" w:color="auto"/>
        <w:bottom w:val="none" w:sz="0" w:space="0" w:color="auto"/>
        <w:right w:val="none" w:sz="0" w:space="0" w:color="auto"/>
      </w:divBdr>
    </w:div>
    <w:div w:id="793061581">
      <w:bodyDiv w:val="1"/>
      <w:marLeft w:val="0"/>
      <w:marRight w:val="0"/>
      <w:marTop w:val="0"/>
      <w:marBottom w:val="0"/>
      <w:divBdr>
        <w:top w:val="none" w:sz="0" w:space="0" w:color="auto"/>
        <w:left w:val="none" w:sz="0" w:space="0" w:color="auto"/>
        <w:bottom w:val="none" w:sz="0" w:space="0" w:color="auto"/>
        <w:right w:val="none" w:sz="0" w:space="0" w:color="auto"/>
      </w:divBdr>
    </w:div>
    <w:div w:id="852917659">
      <w:bodyDiv w:val="1"/>
      <w:marLeft w:val="0"/>
      <w:marRight w:val="0"/>
      <w:marTop w:val="0"/>
      <w:marBottom w:val="0"/>
      <w:divBdr>
        <w:top w:val="none" w:sz="0" w:space="0" w:color="auto"/>
        <w:left w:val="none" w:sz="0" w:space="0" w:color="auto"/>
        <w:bottom w:val="none" w:sz="0" w:space="0" w:color="auto"/>
        <w:right w:val="none" w:sz="0" w:space="0" w:color="auto"/>
      </w:divBdr>
    </w:div>
    <w:div w:id="881866748">
      <w:bodyDiv w:val="1"/>
      <w:marLeft w:val="0"/>
      <w:marRight w:val="0"/>
      <w:marTop w:val="0"/>
      <w:marBottom w:val="0"/>
      <w:divBdr>
        <w:top w:val="none" w:sz="0" w:space="0" w:color="auto"/>
        <w:left w:val="none" w:sz="0" w:space="0" w:color="auto"/>
        <w:bottom w:val="none" w:sz="0" w:space="0" w:color="auto"/>
        <w:right w:val="none" w:sz="0" w:space="0" w:color="auto"/>
      </w:divBdr>
    </w:div>
    <w:div w:id="890118954">
      <w:bodyDiv w:val="1"/>
      <w:marLeft w:val="0"/>
      <w:marRight w:val="0"/>
      <w:marTop w:val="0"/>
      <w:marBottom w:val="0"/>
      <w:divBdr>
        <w:top w:val="none" w:sz="0" w:space="0" w:color="auto"/>
        <w:left w:val="none" w:sz="0" w:space="0" w:color="auto"/>
        <w:bottom w:val="none" w:sz="0" w:space="0" w:color="auto"/>
        <w:right w:val="none" w:sz="0" w:space="0" w:color="auto"/>
      </w:divBdr>
    </w:div>
    <w:div w:id="1116482101">
      <w:bodyDiv w:val="1"/>
      <w:marLeft w:val="0"/>
      <w:marRight w:val="0"/>
      <w:marTop w:val="0"/>
      <w:marBottom w:val="0"/>
      <w:divBdr>
        <w:top w:val="none" w:sz="0" w:space="0" w:color="auto"/>
        <w:left w:val="none" w:sz="0" w:space="0" w:color="auto"/>
        <w:bottom w:val="none" w:sz="0" w:space="0" w:color="auto"/>
        <w:right w:val="none" w:sz="0" w:space="0" w:color="auto"/>
      </w:divBdr>
    </w:div>
    <w:div w:id="1282419679">
      <w:bodyDiv w:val="1"/>
      <w:marLeft w:val="0"/>
      <w:marRight w:val="0"/>
      <w:marTop w:val="0"/>
      <w:marBottom w:val="0"/>
      <w:divBdr>
        <w:top w:val="none" w:sz="0" w:space="0" w:color="auto"/>
        <w:left w:val="none" w:sz="0" w:space="0" w:color="auto"/>
        <w:bottom w:val="none" w:sz="0" w:space="0" w:color="auto"/>
        <w:right w:val="none" w:sz="0" w:space="0" w:color="auto"/>
      </w:divBdr>
    </w:div>
    <w:div w:id="1455903166">
      <w:bodyDiv w:val="1"/>
      <w:marLeft w:val="0"/>
      <w:marRight w:val="0"/>
      <w:marTop w:val="0"/>
      <w:marBottom w:val="0"/>
      <w:divBdr>
        <w:top w:val="none" w:sz="0" w:space="0" w:color="auto"/>
        <w:left w:val="none" w:sz="0" w:space="0" w:color="auto"/>
        <w:bottom w:val="none" w:sz="0" w:space="0" w:color="auto"/>
        <w:right w:val="none" w:sz="0" w:space="0" w:color="auto"/>
      </w:divBdr>
    </w:div>
    <w:div w:id="1697928735">
      <w:bodyDiv w:val="1"/>
      <w:marLeft w:val="0"/>
      <w:marRight w:val="0"/>
      <w:marTop w:val="0"/>
      <w:marBottom w:val="0"/>
      <w:divBdr>
        <w:top w:val="none" w:sz="0" w:space="0" w:color="auto"/>
        <w:left w:val="none" w:sz="0" w:space="0" w:color="auto"/>
        <w:bottom w:val="none" w:sz="0" w:space="0" w:color="auto"/>
        <w:right w:val="none" w:sz="0" w:space="0" w:color="auto"/>
      </w:divBdr>
    </w:div>
    <w:div w:id="1855611602">
      <w:bodyDiv w:val="1"/>
      <w:marLeft w:val="0"/>
      <w:marRight w:val="0"/>
      <w:marTop w:val="0"/>
      <w:marBottom w:val="0"/>
      <w:divBdr>
        <w:top w:val="none" w:sz="0" w:space="0" w:color="auto"/>
        <w:left w:val="none" w:sz="0" w:space="0" w:color="auto"/>
        <w:bottom w:val="none" w:sz="0" w:space="0" w:color="auto"/>
        <w:right w:val="none" w:sz="0" w:space="0" w:color="auto"/>
      </w:divBdr>
    </w:div>
    <w:div w:id="1915158898">
      <w:bodyDiv w:val="1"/>
      <w:marLeft w:val="0"/>
      <w:marRight w:val="0"/>
      <w:marTop w:val="0"/>
      <w:marBottom w:val="0"/>
      <w:divBdr>
        <w:top w:val="none" w:sz="0" w:space="0" w:color="auto"/>
        <w:left w:val="none" w:sz="0" w:space="0" w:color="auto"/>
        <w:bottom w:val="none" w:sz="0" w:space="0" w:color="auto"/>
        <w:right w:val="none" w:sz="0" w:space="0" w:color="auto"/>
      </w:divBdr>
    </w:div>
    <w:div w:id="21122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012768?an=453" TargetMode="External"/><Relationship Id="rId18" Type="http://schemas.openxmlformats.org/officeDocument/2006/relationships/hyperlink" Target="https://ips.ligazakon.net/document/view/t012768?an=453" TargetMode="External"/><Relationship Id="rId26" Type="http://schemas.openxmlformats.org/officeDocument/2006/relationships/hyperlink" Target="https://zakon.rada.gov.ua/rada/show/143-2011-%D1%80" TargetMode="External"/><Relationship Id="rId39" Type="http://schemas.openxmlformats.org/officeDocument/2006/relationships/hyperlink" Target="https://zakon.rada.gov.ua/laws/show/1952-15" TargetMode="External"/><Relationship Id="rId21" Type="http://schemas.openxmlformats.org/officeDocument/2006/relationships/hyperlink" Target="https://ips.ligazakon.net/document/view/t030435?an=844374" TargetMode="External"/><Relationship Id="rId34" Type="http://schemas.openxmlformats.org/officeDocument/2006/relationships/hyperlink" Target="https://zakon.rada.gov.ua/rada/show/2768-14/paran2374" TargetMode="External"/><Relationship Id="rId42" Type="http://schemas.openxmlformats.org/officeDocument/2006/relationships/hyperlink" Target="https://zakon.rada.gov.ua/laws/show/1952-15" TargetMode="External"/><Relationship Id="rId47" Type="http://schemas.openxmlformats.org/officeDocument/2006/relationships/hyperlink" Target="https://zakon.rada.gov.ua/laws/show/1952-15"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ps.ligazakon.net/document/view/t161402?an=83" TargetMode="External"/><Relationship Id="rId29" Type="http://schemas.openxmlformats.org/officeDocument/2006/relationships/hyperlink" Target="https://zakon.rada.gov.ua/rada/show/2768-14" TargetMode="External"/><Relationship Id="rId11" Type="http://schemas.openxmlformats.org/officeDocument/2006/relationships/hyperlink" Target="https://ips.ligazakon.net/document/view/t012768?an=453" TargetMode="External"/><Relationship Id="rId24" Type="http://schemas.openxmlformats.org/officeDocument/2006/relationships/hyperlink" Target="https://zakon.rada.gov.ua/rada/show/143-2011-%D1%80" TargetMode="External"/><Relationship Id="rId32" Type="http://schemas.openxmlformats.org/officeDocument/2006/relationships/hyperlink" Target="https://zakon.rada.gov.ua/rada/show/2768-14/paran2374" TargetMode="External"/><Relationship Id="rId37" Type="http://schemas.openxmlformats.org/officeDocument/2006/relationships/hyperlink" Target="https://zakon.rada.gov.ua/laws/show/2768-14" TargetMode="External"/><Relationship Id="rId40" Type="http://schemas.openxmlformats.org/officeDocument/2006/relationships/hyperlink" Target="https://zakon.rada.gov.ua/laws/show/1952-15" TargetMode="External"/><Relationship Id="rId45" Type="http://schemas.openxmlformats.org/officeDocument/2006/relationships/hyperlink" Target="https://zakon.rada.gov.ua/laws/show/1952-15" TargetMode="External"/><Relationship Id="rId58"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ips.ligazakon.net/document/view/t012768?an=453" TargetMode="External"/><Relationship Id="rId23" Type="http://schemas.openxmlformats.org/officeDocument/2006/relationships/hyperlink" Target="https://ips.ligazakon.net/document/view/t161402?an=83" TargetMode="External"/><Relationship Id="rId28" Type="http://schemas.openxmlformats.org/officeDocument/2006/relationships/hyperlink" Target="https://zakon.rada.gov.ua/rada/show/2768-14" TargetMode="External"/><Relationship Id="rId36" Type="http://schemas.openxmlformats.org/officeDocument/2006/relationships/hyperlink" Target="https://zakon.rada.gov.ua/laws/show/2768-14" TargetMode="External"/><Relationship Id="rId49" Type="http://schemas.openxmlformats.org/officeDocument/2006/relationships/fontTable" Target="fontTable.xml"/><Relationship Id="rId57" Type="http://schemas.microsoft.com/office/2016/09/relationships/commentsIds" Target="commentsIds.xml"/><Relationship Id="rId10" Type="http://schemas.openxmlformats.org/officeDocument/2006/relationships/hyperlink" Target="https://ips.ligazakon.net/document/view/fin5841?an=47" TargetMode="External"/><Relationship Id="rId19" Type="http://schemas.openxmlformats.org/officeDocument/2006/relationships/hyperlink" Target="https://ips.ligazakon.net/document/view/t012768?an=453" TargetMode="External"/><Relationship Id="rId31" Type="http://schemas.openxmlformats.org/officeDocument/2006/relationships/hyperlink" Target="https://zakon.rada.gov.ua/rada/show/2768-14" TargetMode="External"/><Relationship Id="rId44" Type="http://schemas.openxmlformats.org/officeDocument/2006/relationships/hyperlink" Target="https://zakon.rada.gov.ua/laws/show/1952-1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ips.ligazakon.net/document/view/t030435?an=844374" TargetMode="External"/><Relationship Id="rId22" Type="http://schemas.openxmlformats.org/officeDocument/2006/relationships/hyperlink" Target="https://ips.ligazakon.net/document/view/t012768?an=453"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rada/show/2768-14" TargetMode="External"/><Relationship Id="rId35" Type="http://schemas.openxmlformats.org/officeDocument/2006/relationships/hyperlink" Target="https://zakon.rada.gov.ua/rada/show/2768-14" TargetMode="External"/><Relationship Id="rId43" Type="http://schemas.openxmlformats.org/officeDocument/2006/relationships/hyperlink" Target="https://zakon.rada.gov.ua/laws/show/1952-15" TargetMode="External"/><Relationship Id="rId48"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ips.ligazakon.net/document/view/t012768?an=453" TargetMode="External"/><Relationship Id="rId17" Type="http://schemas.openxmlformats.org/officeDocument/2006/relationships/hyperlink" Target="https://ips.ligazakon.net/document/view/fin5841?an=47" TargetMode="External"/><Relationship Id="rId25" Type="http://schemas.openxmlformats.org/officeDocument/2006/relationships/hyperlink" Target="https://zakon.rada.gov.ua/rada/show/1644-18" TargetMode="External"/><Relationship Id="rId33" Type="http://schemas.openxmlformats.org/officeDocument/2006/relationships/hyperlink" Target="https://zakon.rada.gov.ua/rada/show/2768-14" TargetMode="External"/><Relationship Id="rId38" Type="http://schemas.openxmlformats.org/officeDocument/2006/relationships/hyperlink" Target="https://zakon.rada.gov.ua/laws/show/1952-15" TargetMode="External"/><Relationship Id="rId46" Type="http://schemas.openxmlformats.org/officeDocument/2006/relationships/hyperlink" Target="https://zakon.rada.gov.ua/laws/show/1952-15" TargetMode="External"/><Relationship Id="rId20" Type="http://schemas.openxmlformats.org/officeDocument/2006/relationships/hyperlink" Target="https://ips.ligazakon.net/document/view/t012768?an=453" TargetMode="External"/><Relationship Id="rId41" Type="http://schemas.openxmlformats.org/officeDocument/2006/relationships/hyperlink" Target="https://zakon.rada.gov.ua/laws/show/1952-15"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8;&#1075;&#1110;&#1081;\Documents\&#1053;&#1072;&#1089;&#1090;&#1088;&#1072;&#1080;&#1074;&#1072;&#1077;&#1084;&#1099;&#1077;%20&#1096;&#1072;&#1073;&#1083;&#1086;&#1085;&#1099;%20Office\&#1055;&#1086;&#1088;&#1110;&#1074;&#1085;&#1103;&#1083;&#1100;&#1085;&#1072;%20&#1090;&#1072;&#1073;&#1083;&#1080;&#1094;&#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F785-5E8E-4ED9-B440-050C78809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3363F-60AB-4B14-9BEB-635AE5A33D0E}">
  <ds:schemaRefs>
    <ds:schemaRef ds:uri="http://schemas.microsoft.com/sharepoint/v3/contenttype/forms"/>
  </ds:schemaRefs>
</ds:datastoreItem>
</file>

<file path=customXml/itemProps3.xml><?xml version="1.0" encoding="utf-8"?>
<ds:datastoreItem xmlns:ds="http://schemas.openxmlformats.org/officeDocument/2006/customXml" ds:itemID="{9F2CDD2F-78AD-49E1-B8FD-F4F2C42D1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4E1AD-FFC9-4EE8-9C48-A5ED2E0A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Порівняльна таблиця</Template>
  <TotalTime>0</TotalTime>
  <Pages>25</Pages>
  <Words>35938</Words>
  <Characters>20486</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2021-11-29T12:42:00Z</dcterms:created>
  <dcterms:modified xsi:type="dcterms:W3CDTF">2021-11-29T12:42:00Z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