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E" w:rsidRDefault="0041520E" w:rsidP="002B223A">
      <w:pPr>
        <w:keepNext/>
        <w:keepLines/>
        <w:spacing w:after="240" w:line="228" w:lineRule="auto"/>
        <w:ind w:left="425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br/>
        <w:t xml:space="preserve">до постанови Верховної Ради України </w:t>
      </w:r>
      <w:r>
        <w:rPr>
          <w:rFonts w:ascii="Times New Roman" w:hAnsi="Times New Roman"/>
          <w:sz w:val="28"/>
          <w:szCs w:val="28"/>
        </w:rPr>
        <w:br/>
        <w:t xml:space="preserve">від                   </w:t>
      </w:r>
      <w:r w:rsidR="0030556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2021 р.  №     </w:t>
      </w:r>
    </w:p>
    <w:p w:rsidR="0041520E" w:rsidRDefault="0041520E" w:rsidP="002B223A">
      <w:pPr>
        <w:spacing w:line="228" w:lineRule="auto"/>
        <w:jc w:val="center"/>
        <w:rPr>
          <w:rFonts w:ascii="Times New Roman" w:hAnsi="Times New Roman"/>
          <w:sz w:val="4"/>
          <w:szCs w:val="4"/>
          <w:lang w:eastAsia="uk-UA"/>
        </w:rPr>
      </w:pPr>
    </w:p>
    <w:p w:rsidR="0041520E" w:rsidRDefault="0041520E" w:rsidP="002B223A">
      <w:pPr>
        <w:spacing w:line="228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ВИКОПІЮВАННЯ </w:t>
      </w:r>
      <w:r>
        <w:rPr>
          <w:rFonts w:ascii="Times New Roman" w:hAnsi="Times New Roman"/>
          <w:sz w:val="28"/>
          <w:szCs w:val="28"/>
          <w:lang w:eastAsia="uk-UA"/>
        </w:rPr>
        <w:br/>
        <w:t>із кадастро</w:t>
      </w:r>
      <w:r w:rsidR="0030556F">
        <w:rPr>
          <w:rFonts w:ascii="Times New Roman" w:hAnsi="Times New Roman"/>
          <w:sz w:val="28"/>
          <w:szCs w:val="28"/>
          <w:lang w:eastAsia="uk-UA"/>
        </w:rPr>
        <w:t>вої карти (плану) міста Бердичева</w:t>
      </w:r>
    </w:p>
    <w:p w:rsidR="0041520E" w:rsidRDefault="0041520E" w:rsidP="002B223A">
      <w:pPr>
        <w:spacing w:line="228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Бердичівського району Житомирської області</w:t>
      </w:r>
    </w:p>
    <w:p w:rsidR="0041520E" w:rsidRDefault="008710BD" w:rsidP="0041520E">
      <w:pPr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1922780</wp:posOffset>
                </wp:positionV>
                <wp:extent cx="2089785" cy="5626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56F" w:rsidRPr="0030556F" w:rsidRDefault="0030556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0556F">
                              <w:rPr>
                                <w:rFonts w:ascii="Times New Roman" w:hAnsi="Times New Roman"/>
                                <w:sz w:val="20"/>
                              </w:rPr>
                              <w:t>Загальна площа міста Бердичева</w:t>
                            </w:r>
                          </w:p>
                          <w:p w:rsidR="0030556F" w:rsidRPr="0030556F" w:rsidRDefault="0030556F" w:rsidP="0030556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0556F">
                              <w:rPr>
                                <w:rFonts w:ascii="Times New Roman" w:hAnsi="Times New Roman"/>
                                <w:sz w:val="20"/>
                              </w:rPr>
                              <w:t>3607,1047 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151.4pt;width:164.5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27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" stroked="f">
                <v:textbox>
                  <w:txbxContent>
                    <w:p w:rsidR="0030556F" w:rsidRPr="0030556F" w:rsidRDefault="0030556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0556F">
                        <w:rPr>
                          <w:rFonts w:ascii="Times New Roman" w:hAnsi="Times New Roman"/>
                          <w:sz w:val="20"/>
                        </w:rPr>
                        <w:t>Загальна площа міста Бердичева</w:t>
                      </w:r>
                    </w:p>
                    <w:p w:rsidR="0030556F" w:rsidRPr="0030556F" w:rsidRDefault="0030556F" w:rsidP="0030556F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30556F">
                        <w:rPr>
                          <w:rFonts w:ascii="Times New Roman" w:hAnsi="Times New Roman"/>
                          <w:sz w:val="20"/>
                        </w:rPr>
                        <w:t>3607,1047 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079875" cy="5198110"/>
            <wp:effectExtent l="0" t="0" r="0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565"/>
        <w:gridCol w:w="4673"/>
        <w:gridCol w:w="4111"/>
      </w:tblGrid>
      <w:tr w:rsidR="002B223A" w:rsidRPr="0030556F" w:rsidTr="00942EFD">
        <w:tc>
          <w:tcPr>
            <w:tcW w:w="6238" w:type="dxa"/>
            <w:gridSpan w:val="2"/>
          </w:tcPr>
          <w:p w:rsidR="002B223A" w:rsidRPr="0030556F" w:rsidRDefault="002B223A" w:rsidP="000B68B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Опис меж:</w:t>
            </w:r>
          </w:p>
        </w:tc>
        <w:tc>
          <w:tcPr>
            <w:tcW w:w="4111" w:type="dxa"/>
            <w:shd w:val="clear" w:color="auto" w:fill="auto"/>
            <w:hideMark/>
          </w:tcPr>
          <w:p w:rsidR="002B223A" w:rsidRPr="0030556F" w:rsidRDefault="002B223A" w:rsidP="000B68BA">
            <w:pPr>
              <w:spacing w:after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Умовні позначення:</w:t>
            </w:r>
          </w:p>
        </w:tc>
      </w:tr>
      <w:tr w:rsidR="0030556F" w:rsidRPr="0030556F" w:rsidTr="0030556F">
        <w:trPr>
          <w:trHeight w:val="409"/>
        </w:trPr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А до Б  —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Семенівської сільської ради Житомирської області</w:t>
            </w:r>
          </w:p>
        </w:tc>
        <w:tc>
          <w:tcPr>
            <w:tcW w:w="4111" w:type="dxa"/>
            <w:shd w:val="clear" w:color="auto" w:fill="auto"/>
            <w:hideMark/>
          </w:tcPr>
          <w:p w:rsidR="0030556F" w:rsidRPr="0030556F" w:rsidRDefault="0030556F" w:rsidP="002B223A">
            <w:pPr>
              <w:spacing w:line="228" w:lineRule="auto"/>
              <w:ind w:left="626" w:hanging="626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eastAsia="Calibri" w:hAnsi="Times New Roman"/>
                <w:sz w:val="24"/>
                <w:szCs w:val="24"/>
              </w:rPr>
              <w:object w:dxaOrig="555" w:dyaOrig="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6.75pt" o:ole="">
                  <v:imagedata r:id="rId8" o:title=""/>
                </v:shape>
                <o:OLEObject Type="Embed" ProgID="PBrush" ShapeID="_x0000_i1025" DrawAspect="Content" ObjectID="_1697024284" r:id="rId9"/>
              </w:object>
            </w:r>
            <w:r w:rsidRPr="003055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існуюча межа міста </w:t>
            </w:r>
            <w:r w:rsidRPr="0030556F">
              <w:rPr>
                <w:rFonts w:ascii="Times New Roman" w:hAnsi="Times New Roman"/>
                <w:sz w:val="24"/>
                <w:szCs w:val="24"/>
              </w:rPr>
              <w:t>Бердич</w:t>
            </w:r>
            <w:r w:rsidR="002B223A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</w:tr>
      <w:tr w:rsidR="0030556F" w:rsidRPr="0030556F" w:rsidTr="0030556F">
        <w:trPr>
          <w:trHeight w:val="401"/>
        </w:trPr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Б до В  —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Гришковецької селищної ради Житомирської області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30556F" w:rsidRPr="0030556F" w:rsidRDefault="0030556F" w:rsidP="0030556F">
            <w:pPr>
              <w:spacing w:line="228" w:lineRule="auto"/>
              <w:ind w:left="580" w:hanging="580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eastAsia="Calibri" w:hAnsi="Times New Roman"/>
                <w:sz w:val="24"/>
                <w:szCs w:val="24"/>
              </w:rPr>
              <w:object w:dxaOrig="525" w:dyaOrig="165">
                <v:shape id="_x0000_i1026" type="#_x0000_t75" style="width:26.25pt;height:8.25pt" o:ole="">
                  <v:imagedata r:id="rId10" o:title=""/>
                </v:shape>
                <o:OLEObject Type="Embed" ProgID="PBrush" ShapeID="_x0000_i1026" DrawAspect="Content" ObjectID="_1697024285" r:id="rId11"/>
              </w:object>
            </w:r>
            <w:r w:rsidRPr="003055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існуюча межа міста </w:t>
            </w:r>
            <w:r w:rsidR="002B223A">
              <w:rPr>
                <w:rFonts w:ascii="Times New Roman" w:hAnsi="Times New Roman"/>
                <w:sz w:val="24"/>
                <w:szCs w:val="24"/>
              </w:rPr>
              <w:t>Бердичева</w:t>
            </w:r>
            <w:r w:rsidRPr="0030556F">
              <w:rPr>
                <w:rFonts w:ascii="Times New Roman" w:hAnsi="Times New Roman"/>
                <w:sz w:val="24"/>
                <w:szCs w:val="24"/>
                <w:lang w:val="ru-RU"/>
              </w:rPr>
              <w:t>, яка встановлена постановою Верховної Ради України</w:t>
            </w:r>
          </w:p>
        </w:tc>
      </w:tr>
      <w:tr w:rsidR="0030556F" w:rsidRPr="0030556F" w:rsidTr="0030556F"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В до Г  —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Семенівської сільської ради Житомирської області</w:t>
            </w:r>
          </w:p>
        </w:tc>
        <w:tc>
          <w:tcPr>
            <w:tcW w:w="4111" w:type="dxa"/>
            <w:vMerge/>
            <w:shd w:val="clear" w:color="auto" w:fill="auto"/>
          </w:tcPr>
          <w:p w:rsidR="0030556F" w:rsidRPr="0030556F" w:rsidRDefault="0030556F" w:rsidP="0030556F">
            <w:pPr>
              <w:spacing w:line="228" w:lineRule="auto"/>
              <w:ind w:left="624" w:hanging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56F" w:rsidRPr="0030556F" w:rsidTr="0030556F"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Г до Д  —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Бистрицької сільської ради Житомирської області</w:t>
            </w:r>
          </w:p>
        </w:tc>
        <w:tc>
          <w:tcPr>
            <w:tcW w:w="4111" w:type="dxa"/>
            <w:shd w:val="clear" w:color="auto" w:fill="auto"/>
          </w:tcPr>
          <w:p w:rsidR="0030556F" w:rsidRPr="0030556F" w:rsidRDefault="0030556F" w:rsidP="000B68BA">
            <w:pPr>
              <w:spacing w:before="120" w:line="228" w:lineRule="auto"/>
              <w:ind w:left="624" w:hanging="6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56F" w:rsidRPr="0030556F" w:rsidTr="0030556F"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Д до Е  —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Романівської сільської ради Житомирської області</w:t>
            </w:r>
          </w:p>
        </w:tc>
        <w:tc>
          <w:tcPr>
            <w:tcW w:w="4111" w:type="dxa"/>
            <w:shd w:val="clear" w:color="auto" w:fill="auto"/>
          </w:tcPr>
          <w:p w:rsidR="0030556F" w:rsidRPr="0030556F" w:rsidRDefault="0030556F" w:rsidP="000B68BA">
            <w:pPr>
              <w:spacing w:before="120" w:line="228" w:lineRule="auto"/>
              <w:ind w:left="624" w:hanging="6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56F" w:rsidRPr="0030556F" w:rsidTr="0030556F"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Е до Є  —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Скраглівської сільської ради Житомирської області</w:t>
            </w:r>
          </w:p>
        </w:tc>
        <w:tc>
          <w:tcPr>
            <w:tcW w:w="4111" w:type="dxa"/>
            <w:shd w:val="clear" w:color="auto" w:fill="auto"/>
          </w:tcPr>
          <w:p w:rsidR="0030556F" w:rsidRPr="0030556F" w:rsidRDefault="0030556F" w:rsidP="000B68BA">
            <w:pPr>
              <w:spacing w:before="120" w:line="228" w:lineRule="auto"/>
              <w:ind w:left="624" w:hanging="6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56F" w:rsidRPr="0030556F" w:rsidTr="0030556F">
        <w:tc>
          <w:tcPr>
            <w:tcW w:w="1565" w:type="dxa"/>
          </w:tcPr>
          <w:p w:rsidR="0030556F" w:rsidRPr="0030556F" w:rsidRDefault="00995CA5" w:rsidP="002B223A">
            <w:pPr>
              <w:spacing w:before="4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 xml:space="preserve">Є до А — </w:t>
            </w:r>
          </w:p>
        </w:tc>
        <w:tc>
          <w:tcPr>
            <w:tcW w:w="4673" w:type="dxa"/>
            <w:shd w:val="clear" w:color="auto" w:fill="auto"/>
            <w:hideMark/>
          </w:tcPr>
          <w:p w:rsidR="0030556F" w:rsidRPr="0030556F" w:rsidRDefault="0030556F" w:rsidP="002B223A">
            <w:pPr>
              <w:spacing w:before="40" w:line="228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землі Гришковецької селищної ради Житомирської області</w:t>
            </w:r>
          </w:p>
        </w:tc>
        <w:tc>
          <w:tcPr>
            <w:tcW w:w="4111" w:type="dxa"/>
            <w:shd w:val="clear" w:color="auto" w:fill="auto"/>
          </w:tcPr>
          <w:p w:rsidR="0030556F" w:rsidRPr="0030556F" w:rsidRDefault="0030556F" w:rsidP="000B68BA">
            <w:pPr>
              <w:spacing w:before="120" w:line="228" w:lineRule="auto"/>
              <w:ind w:left="624" w:hanging="62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4C3" w:rsidRPr="002B223A" w:rsidRDefault="00210F96" w:rsidP="002B223A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2B223A">
        <w:rPr>
          <w:rFonts w:ascii="Times New Roman" w:hAnsi="Times New Roman"/>
          <w:sz w:val="28"/>
          <w:szCs w:val="28"/>
        </w:rPr>
        <w:t>_____________________</w:t>
      </w:r>
    </w:p>
    <w:sectPr w:rsidR="00DC64C3" w:rsidRPr="002B223A" w:rsidSect="002B223A">
      <w:headerReference w:type="even" r:id="rId12"/>
      <w:headerReference w:type="default" r:id="rId13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7F" w:rsidRDefault="00DF2F7F">
      <w:r>
        <w:separator/>
      </w:r>
    </w:p>
  </w:endnote>
  <w:endnote w:type="continuationSeparator" w:id="0">
    <w:p w:rsidR="00DF2F7F" w:rsidRDefault="00D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7F" w:rsidRDefault="00DF2F7F">
      <w:r>
        <w:separator/>
      </w:r>
    </w:p>
  </w:footnote>
  <w:footnote w:type="continuationSeparator" w:id="0">
    <w:p w:rsidR="00DF2F7F" w:rsidRDefault="00DF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B223A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92269"/>
    <w:rsid w:val="000B68BA"/>
    <w:rsid w:val="001A5FC5"/>
    <w:rsid w:val="001C62C9"/>
    <w:rsid w:val="001D05AE"/>
    <w:rsid w:val="00210F96"/>
    <w:rsid w:val="00225B36"/>
    <w:rsid w:val="002B223A"/>
    <w:rsid w:val="0030556F"/>
    <w:rsid w:val="0032376A"/>
    <w:rsid w:val="0041520E"/>
    <w:rsid w:val="00471053"/>
    <w:rsid w:val="004C29EB"/>
    <w:rsid w:val="004F7F5C"/>
    <w:rsid w:val="00510461"/>
    <w:rsid w:val="00525BBB"/>
    <w:rsid w:val="00561E0B"/>
    <w:rsid w:val="005622B7"/>
    <w:rsid w:val="0063408E"/>
    <w:rsid w:val="0064407F"/>
    <w:rsid w:val="00703DDE"/>
    <w:rsid w:val="00756BC8"/>
    <w:rsid w:val="007D7BAD"/>
    <w:rsid w:val="00813211"/>
    <w:rsid w:val="008710BD"/>
    <w:rsid w:val="008C78A0"/>
    <w:rsid w:val="009175E2"/>
    <w:rsid w:val="00942EFD"/>
    <w:rsid w:val="00951348"/>
    <w:rsid w:val="00995CA5"/>
    <w:rsid w:val="00A01A93"/>
    <w:rsid w:val="00A27751"/>
    <w:rsid w:val="00AC2B3A"/>
    <w:rsid w:val="00B5711D"/>
    <w:rsid w:val="00B67CE8"/>
    <w:rsid w:val="00D44399"/>
    <w:rsid w:val="00D62814"/>
    <w:rsid w:val="00DC64C3"/>
    <w:rsid w:val="00DF2F7F"/>
    <w:rsid w:val="00DF3DB0"/>
    <w:rsid w:val="00E14E67"/>
    <w:rsid w:val="00EA680F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customStyle="1" w:styleId="10">
    <w:name w:val="Сітка таблиці1"/>
    <w:basedOn w:val="a1"/>
    <w:uiPriority w:val="59"/>
    <w:rsid w:val="004152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customStyle="1" w:styleId="10">
    <w:name w:val="Сітка таблиці1"/>
    <w:basedOn w:val="a1"/>
    <w:uiPriority w:val="59"/>
    <w:rsid w:val="004152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2002-04-19T12:13:00Z</cp:lastPrinted>
  <dcterms:created xsi:type="dcterms:W3CDTF">2021-10-29T11:52:00Z</dcterms:created>
  <dcterms:modified xsi:type="dcterms:W3CDTF">2021-10-29T11:52:00Z</dcterms:modified>
</cp:coreProperties>
</file>