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29" w:rsidRPr="005E7D54" w:rsidRDefault="00213A29" w:rsidP="006D14A0">
      <w:pPr>
        <w:widowControl w:val="0"/>
        <w:suppressAutoHyphens/>
        <w:spacing w:after="0" w:line="240" w:lineRule="auto"/>
        <w:jc w:val="center"/>
        <w:rPr>
          <w:b/>
          <w:bCs/>
          <w:kern w:val="2"/>
          <w:szCs w:val="28"/>
          <w:lang w:val="uk-UA" w:eastAsia="ar-SA"/>
        </w:rPr>
      </w:pPr>
      <w:bookmarkStart w:id="0" w:name="_GoBack"/>
      <w:bookmarkEnd w:id="0"/>
      <w:r w:rsidRPr="005E7D54">
        <w:rPr>
          <w:b/>
          <w:bCs/>
          <w:kern w:val="2"/>
          <w:szCs w:val="28"/>
          <w:lang w:val="uk-UA" w:eastAsia="ar-SA"/>
        </w:rPr>
        <w:t>ПОРІВНЯЛЬНА ТАБЛИЦЯ</w:t>
      </w:r>
    </w:p>
    <w:p w:rsidR="00213A29" w:rsidRPr="005E7D54" w:rsidRDefault="00213A29" w:rsidP="006D14A0">
      <w:pPr>
        <w:spacing w:after="0" w:line="240" w:lineRule="auto"/>
        <w:jc w:val="center"/>
        <w:rPr>
          <w:b/>
          <w:szCs w:val="28"/>
          <w:shd w:val="clear" w:color="auto" w:fill="FFFFFF"/>
          <w:lang w:val="uk-UA"/>
        </w:rPr>
      </w:pPr>
      <w:r w:rsidRPr="005E7D54">
        <w:rPr>
          <w:b/>
          <w:kern w:val="2"/>
          <w:szCs w:val="28"/>
          <w:lang w:val="uk-UA" w:eastAsia="hi-IN" w:bidi="hi-IN"/>
        </w:rPr>
        <w:t xml:space="preserve">до </w:t>
      </w:r>
      <w:r w:rsidRPr="005E7D54">
        <w:rPr>
          <w:b/>
          <w:szCs w:val="28"/>
          <w:lang w:val="uk-UA"/>
        </w:rPr>
        <w:t xml:space="preserve">проекту Закону України </w:t>
      </w:r>
      <w:r w:rsidRPr="005E7D54">
        <w:rPr>
          <w:b/>
          <w:bCs/>
          <w:szCs w:val="28"/>
          <w:lang w:val="uk-UA"/>
        </w:rPr>
        <w:t>"</w:t>
      </w:r>
      <w:r w:rsidRPr="005E7D54">
        <w:rPr>
          <w:b/>
          <w:szCs w:val="28"/>
          <w:lang w:val="uk-UA" w:eastAsia="uk-UA"/>
        </w:rPr>
        <w:t>Про внесення змін до деяких законів України</w:t>
      </w:r>
      <w:r w:rsidRPr="005E7D54">
        <w:rPr>
          <w:b/>
          <w:szCs w:val="28"/>
          <w:shd w:val="clear" w:color="auto" w:fill="FFFFFF"/>
          <w:lang w:val="uk-UA"/>
        </w:rPr>
        <w:t xml:space="preserve"> </w:t>
      </w:r>
      <w:r w:rsidRPr="005E7D54">
        <w:rPr>
          <w:b/>
          <w:szCs w:val="28"/>
          <w:lang w:val="uk-UA"/>
        </w:rPr>
        <w:t xml:space="preserve">щодо врегулювання питання соціального захисту постраждалих від </w:t>
      </w:r>
      <w:proofErr w:type="spellStart"/>
      <w:r w:rsidRPr="005E7D54">
        <w:rPr>
          <w:b/>
          <w:szCs w:val="28"/>
          <w:lang w:val="uk-UA"/>
        </w:rPr>
        <w:t>коронавірусної</w:t>
      </w:r>
      <w:proofErr w:type="spellEnd"/>
      <w:r w:rsidRPr="005E7D54">
        <w:rPr>
          <w:b/>
          <w:szCs w:val="28"/>
          <w:lang w:val="uk-UA"/>
        </w:rPr>
        <w:t xml:space="preserve"> хвороби (COVID-19</w:t>
      </w:r>
      <w:r w:rsidRPr="00AF13FA">
        <w:rPr>
          <w:b/>
          <w:szCs w:val="28"/>
          <w:lang w:val="uk-UA"/>
        </w:rPr>
        <w:t xml:space="preserve">) </w:t>
      </w:r>
      <w:r w:rsidR="00AF13FA" w:rsidRPr="00AF13FA">
        <w:rPr>
          <w:b/>
          <w:szCs w:val="28"/>
          <w:lang w:val="uk-UA"/>
        </w:rPr>
        <w:t xml:space="preserve">медичних працівників закладів охорони здоров’я, </w:t>
      </w:r>
      <w:r w:rsidR="00AF13FA" w:rsidRPr="00AF13FA">
        <w:rPr>
          <w:b/>
          <w:szCs w:val="28"/>
          <w:lang w:val="uk-UA" w:eastAsia="uk-UA"/>
        </w:rPr>
        <w:t>педагогічних та науково-педагогічних працівників</w:t>
      </w:r>
      <w:r w:rsidR="00AF13FA" w:rsidRPr="00AF13FA">
        <w:rPr>
          <w:b/>
          <w:bCs/>
          <w:color w:val="000000"/>
          <w:szCs w:val="28"/>
          <w:lang w:val="uk-UA"/>
        </w:rPr>
        <w:t xml:space="preserve"> закладів освіти</w:t>
      </w:r>
      <w:r w:rsidR="00AF13FA" w:rsidRPr="00AF13FA">
        <w:rPr>
          <w:b/>
          <w:szCs w:val="28"/>
          <w:lang w:val="uk-UA"/>
        </w:rPr>
        <w:t xml:space="preserve"> всіх форм власності</w:t>
      </w:r>
      <w:r w:rsidR="006D14A0" w:rsidRPr="00AF13FA">
        <w:rPr>
          <w:b/>
          <w:szCs w:val="28"/>
          <w:lang w:val="uk-UA"/>
        </w:rPr>
        <w:t>"</w:t>
      </w:r>
    </w:p>
    <w:p w:rsidR="00945679" w:rsidRPr="005E7D54" w:rsidRDefault="00945679" w:rsidP="006D14A0">
      <w:pPr>
        <w:spacing w:after="0" w:line="240" w:lineRule="auto"/>
        <w:jc w:val="center"/>
        <w:rPr>
          <w:b/>
          <w:szCs w:val="28"/>
          <w:lang w:val="uk-UA"/>
        </w:rPr>
      </w:pP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3"/>
        <w:gridCol w:w="7563"/>
      </w:tblGrid>
      <w:tr w:rsidR="00945679" w:rsidRPr="005E7D54" w:rsidTr="005E7D54">
        <w:tc>
          <w:tcPr>
            <w:tcW w:w="2500" w:type="pct"/>
            <w:vAlign w:val="center"/>
          </w:tcPr>
          <w:p w:rsidR="00945679" w:rsidRPr="005E7D54" w:rsidRDefault="00945679" w:rsidP="005E7D54">
            <w:pPr>
              <w:spacing w:before="120" w:after="120" w:line="240" w:lineRule="auto"/>
              <w:jc w:val="center"/>
              <w:rPr>
                <w:rStyle w:val="rvts0"/>
                <w:b/>
                <w:bCs/>
                <w:szCs w:val="28"/>
                <w:lang w:val="uk-UA"/>
              </w:rPr>
            </w:pPr>
            <w:r w:rsidRPr="005E7D54">
              <w:rPr>
                <w:rStyle w:val="rvts0"/>
                <w:b/>
                <w:bCs/>
                <w:szCs w:val="28"/>
                <w:lang w:val="uk-UA"/>
              </w:rPr>
              <w:t xml:space="preserve">Зміст положення </w:t>
            </w:r>
            <w:proofErr w:type="spellStart"/>
            <w:r w:rsidRPr="005E7D54">
              <w:rPr>
                <w:rStyle w:val="rvts0"/>
                <w:b/>
                <w:bCs/>
                <w:szCs w:val="28"/>
                <w:lang w:val="uk-UA"/>
              </w:rPr>
              <w:t>акта</w:t>
            </w:r>
            <w:proofErr w:type="spellEnd"/>
            <w:r w:rsidRPr="005E7D54">
              <w:rPr>
                <w:rStyle w:val="rvts0"/>
                <w:b/>
                <w:bCs/>
                <w:szCs w:val="28"/>
                <w:lang w:val="uk-UA"/>
              </w:rPr>
              <w:t xml:space="preserve"> законодавства</w:t>
            </w:r>
          </w:p>
        </w:tc>
        <w:tc>
          <w:tcPr>
            <w:tcW w:w="2500" w:type="pct"/>
            <w:vAlign w:val="center"/>
          </w:tcPr>
          <w:p w:rsidR="00945679" w:rsidRPr="005E7D54" w:rsidRDefault="00945679" w:rsidP="005E7D54">
            <w:pPr>
              <w:spacing w:before="120" w:after="120" w:line="240" w:lineRule="auto"/>
              <w:jc w:val="center"/>
              <w:rPr>
                <w:rStyle w:val="rvts0"/>
                <w:b/>
                <w:bCs/>
                <w:szCs w:val="28"/>
                <w:lang w:val="uk-UA"/>
              </w:rPr>
            </w:pPr>
            <w:r w:rsidRPr="005E7D54">
              <w:rPr>
                <w:rStyle w:val="rvts0"/>
                <w:b/>
                <w:bCs/>
                <w:szCs w:val="28"/>
                <w:lang w:val="uk-UA"/>
              </w:rPr>
              <w:t xml:space="preserve">Зміст відповідного положення проекту </w:t>
            </w:r>
            <w:proofErr w:type="spellStart"/>
            <w:r w:rsidRPr="005E7D54">
              <w:rPr>
                <w:rStyle w:val="rvts0"/>
                <w:b/>
                <w:bCs/>
                <w:szCs w:val="28"/>
                <w:lang w:val="uk-UA"/>
              </w:rPr>
              <w:t>акта</w:t>
            </w:r>
            <w:proofErr w:type="spellEnd"/>
          </w:p>
        </w:tc>
      </w:tr>
      <w:tr w:rsidR="00945679" w:rsidRPr="005E7D54" w:rsidTr="005E7D54">
        <w:tc>
          <w:tcPr>
            <w:tcW w:w="5000" w:type="pct"/>
            <w:gridSpan w:val="2"/>
          </w:tcPr>
          <w:p w:rsidR="00945679" w:rsidRPr="005E7D54" w:rsidRDefault="00945679" w:rsidP="005E7D54">
            <w:pPr>
              <w:spacing w:after="0" w:line="240" w:lineRule="auto"/>
              <w:ind w:firstLine="737"/>
              <w:jc w:val="center"/>
              <w:rPr>
                <w:b/>
                <w:color w:val="000000"/>
                <w:szCs w:val="28"/>
                <w:lang w:val="uk-UA"/>
              </w:rPr>
            </w:pPr>
          </w:p>
          <w:p w:rsidR="00945679" w:rsidRPr="005E7D54" w:rsidRDefault="00945679" w:rsidP="005E7D54">
            <w:pPr>
              <w:spacing w:after="0" w:line="240" w:lineRule="auto"/>
              <w:ind w:firstLine="737"/>
              <w:jc w:val="center"/>
              <w:rPr>
                <w:color w:val="000000"/>
                <w:szCs w:val="28"/>
                <w:lang w:val="uk-UA"/>
              </w:rPr>
            </w:pPr>
            <w:r w:rsidRPr="005E7D54">
              <w:rPr>
                <w:b/>
                <w:color w:val="000000"/>
                <w:szCs w:val="28"/>
                <w:lang w:val="uk-UA"/>
              </w:rPr>
              <w:t xml:space="preserve">Закон України </w:t>
            </w:r>
            <w:r w:rsidRPr="005E7D54">
              <w:rPr>
                <w:bCs/>
                <w:szCs w:val="28"/>
                <w:lang w:val="uk-UA"/>
              </w:rPr>
              <w:t>"</w:t>
            </w:r>
            <w:r w:rsidRPr="005E7D54">
              <w:rPr>
                <w:b/>
                <w:color w:val="000000"/>
                <w:szCs w:val="28"/>
                <w:lang w:val="uk-UA"/>
              </w:rPr>
              <w:t xml:space="preserve">Про захист населення від інфекційних </w:t>
            </w:r>
            <w:proofErr w:type="spellStart"/>
            <w:r w:rsidRPr="005E7D54">
              <w:rPr>
                <w:b/>
                <w:color w:val="000000"/>
                <w:szCs w:val="28"/>
                <w:lang w:val="uk-UA"/>
              </w:rPr>
              <w:t>хвороб</w:t>
            </w:r>
            <w:proofErr w:type="spellEnd"/>
            <w:r w:rsidRPr="005E7D54">
              <w:rPr>
                <w:bCs/>
                <w:szCs w:val="28"/>
                <w:lang w:val="uk-UA"/>
              </w:rPr>
              <w:t>"</w:t>
            </w:r>
          </w:p>
          <w:p w:rsidR="00945679" w:rsidRPr="005E7D54" w:rsidRDefault="00945679" w:rsidP="005E7D54">
            <w:pPr>
              <w:pStyle w:val="rvps2"/>
              <w:shd w:val="clear" w:color="auto" w:fill="FFFFFF"/>
              <w:spacing w:before="0" w:beforeAutospacing="0" w:after="0" w:afterAutospacing="0"/>
              <w:ind w:firstLine="448"/>
              <w:jc w:val="center"/>
              <w:rPr>
                <w:rStyle w:val="rvts9"/>
                <w:b/>
                <w:bCs/>
                <w:sz w:val="28"/>
                <w:szCs w:val="28"/>
              </w:rPr>
            </w:pPr>
          </w:p>
        </w:tc>
      </w:tr>
      <w:tr w:rsidR="00D34D7A" w:rsidRPr="0052595A" w:rsidTr="005E7D54">
        <w:trPr>
          <w:trHeight w:val="70"/>
        </w:trPr>
        <w:tc>
          <w:tcPr>
            <w:tcW w:w="2500" w:type="pct"/>
          </w:tcPr>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rStyle w:val="rvts9"/>
                <w:b/>
                <w:bCs/>
                <w:color w:val="000000" w:themeColor="text1"/>
                <w:sz w:val="28"/>
                <w:szCs w:val="28"/>
              </w:rPr>
              <w:t>Стаття 39. </w:t>
            </w:r>
            <w:r w:rsidRPr="005E7D54">
              <w:rPr>
                <w:color w:val="000000" w:themeColor="text1"/>
                <w:sz w:val="28"/>
                <w:szCs w:val="28"/>
              </w:rPr>
              <w:t xml:space="preserve">Заходи правового і соціального захисту медичних та інших працівників, зайнятих у сфері захисту населення від інфекційних </w:t>
            </w:r>
            <w:proofErr w:type="spellStart"/>
            <w:r w:rsidRPr="005E7D54">
              <w:rPr>
                <w:color w:val="000000" w:themeColor="text1"/>
                <w:sz w:val="28"/>
                <w:szCs w:val="28"/>
              </w:rPr>
              <w:t>хвороб</w:t>
            </w:r>
            <w:proofErr w:type="spellEnd"/>
          </w:p>
          <w:p w:rsidR="00AB1222" w:rsidRPr="005E7D54" w:rsidRDefault="00AB1222" w:rsidP="005E7D54">
            <w:pPr>
              <w:pStyle w:val="rvps2"/>
              <w:shd w:val="clear" w:color="auto" w:fill="FFFFFF"/>
              <w:spacing w:before="0" w:beforeAutospacing="0" w:after="0" w:afterAutospacing="0"/>
              <w:ind w:firstLine="448"/>
              <w:jc w:val="both"/>
              <w:rPr>
                <w:color w:val="000000" w:themeColor="text1"/>
                <w:sz w:val="28"/>
                <w:szCs w:val="28"/>
              </w:rPr>
            </w:pPr>
            <w:bookmarkStart w:id="1" w:name="n305"/>
            <w:bookmarkEnd w:id="1"/>
          </w:p>
          <w:p w:rsidR="00AB1222" w:rsidRDefault="00AB1222" w:rsidP="005E7D54">
            <w:pPr>
              <w:pStyle w:val="rvps2"/>
              <w:shd w:val="clear" w:color="auto" w:fill="FFFFFF"/>
              <w:spacing w:before="0" w:beforeAutospacing="0" w:after="0" w:afterAutospacing="0"/>
              <w:ind w:firstLine="448"/>
              <w:jc w:val="both"/>
              <w:rPr>
                <w:color w:val="000000" w:themeColor="text1"/>
                <w:sz w:val="28"/>
                <w:szCs w:val="28"/>
              </w:rPr>
            </w:pPr>
          </w:p>
          <w:p w:rsidR="006D14A0" w:rsidRPr="005E7D54" w:rsidRDefault="006D14A0" w:rsidP="005E7D54">
            <w:pPr>
              <w:pStyle w:val="rvps2"/>
              <w:shd w:val="clear" w:color="auto" w:fill="FFFFFF"/>
              <w:spacing w:before="0" w:beforeAutospacing="0" w:after="0" w:afterAutospacing="0"/>
              <w:ind w:firstLine="448"/>
              <w:jc w:val="both"/>
              <w:rPr>
                <w:color w:val="000000" w:themeColor="text1"/>
                <w:sz w:val="28"/>
                <w:szCs w:val="28"/>
              </w:rPr>
            </w:pP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t xml:space="preserve">Захворювання на інфекційні хвороби медичних та інших працівників, що пов'язані з виконанням професійних обов'язків в умовах підвищеного ризику зараження збудниками інфекційних </w:t>
            </w:r>
            <w:proofErr w:type="spellStart"/>
            <w:r w:rsidRPr="005E7D54">
              <w:rPr>
                <w:color w:val="000000" w:themeColor="text1"/>
                <w:sz w:val="28"/>
                <w:szCs w:val="28"/>
              </w:rPr>
              <w:t>хвороб</w:t>
            </w:r>
            <w:proofErr w:type="spellEnd"/>
            <w:r w:rsidRPr="005E7D54">
              <w:rPr>
                <w:color w:val="000000" w:themeColor="text1"/>
                <w:sz w:val="28"/>
                <w:szCs w:val="28"/>
              </w:rPr>
              <w:t xml:space="preserve"> (надання медичної допомоги хворим на інфекційні хвороби, роботи з живими збудниками та в осередках інфекційних </w:t>
            </w:r>
            <w:proofErr w:type="spellStart"/>
            <w:r w:rsidRPr="005E7D54">
              <w:rPr>
                <w:color w:val="000000" w:themeColor="text1"/>
                <w:sz w:val="28"/>
                <w:szCs w:val="28"/>
              </w:rPr>
              <w:t>хвороб</w:t>
            </w:r>
            <w:proofErr w:type="spellEnd"/>
            <w:r w:rsidRPr="005E7D54">
              <w:rPr>
                <w:color w:val="000000" w:themeColor="text1"/>
                <w:sz w:val="28"/>
                <w:szCs w:val="28"/>
              </w:rPr>
              <w:t xml:space="preserve">, дезінфекційні заходи тощо), належать до професійних захворювань. Зазначені працівники </w:t>
            </w:r>
            <w:r w:rsidRPr="005E7D54">
              <w:rPr>
                <w:color w:val="000000" w:themeColor="text1"/>
                <w:sz w:val="28"/>
                <w:szCs w:val="28"/>
                <w:u w:val="single"/>
              </w:rPr>
              <w:t xml:space="preserve">державних і комунальних закладів охорони здоров'я та державних наукових установ </w:t>
            </w:r>
            <w:r w:rsidRPr="005E7D54">
              <w:rPr>
                <w:color w:val="000000" w:themeColor="text1"/>
                <w:sz w:val="28"/>
                <w:szCs w:val="28"/>
              </w:rPr>
              <w:t>підлягають обов'язковому державному страхуванню на випадок захворювання на інфекційну хворобу в порядку та на умовах, установлених Кабінетом Міністрів України.</w:t>
            </w:r>
          </w:p>
          <w:p w:rsidR="00297AEE" w:rsidRPr="005E7D54" w:rsidRDefault="00297AEE" w:rsidP="005E7D54">
            <w:pPr>
              <w:pStyle w:val="rvps2"/>
              <w:shd w:val="clear" w:color="auto" w:fill="FFFFFF"/>
              <w:spacing w:before="0" w:beforeAutospacing="0" w:after="0" w:afterAutospacing="0"/>
              <w:ind w:firstLine="448"/>
              <w:jc w:val="both"/>
              <w:rPr>
                <w:color w:val="000000" w:themeColor="text1"/>
                <w:sz w:val="28"/>
                <w:szCs w:val="28"/>
              </w:rPr>
            </w:pPr>
            <w:bookmarkStart w:id="2" w:name="n367"/>
            <w:bookmarkEnd w:id="2"/>
          </w:p>
          <w:p w:rsidR="00297AEE" w:rsidRPr="005E7D54" w:rsidRDefault="00297AEE" w:rsidP="005E7D54">
            <w:pPr>
              <w:pStyle w:val="rvps2"/>
              <w:shd w:val="clear" w:color="auto" w:fill="FFFFFF"/>
              <w:spacing w:before="0" w:beforeAutospacing="0" w:after="0" w:afterAutospacing="0"/>
              <w:ind w:firstLine="448"/>
              <w:jc w:val="both"/>
              <w:rPr>
                <w:color w:val="000000" w:themeColor="text1"/>
                <w:sz w:val="28"/>
                <w:szCs w:val="28"/>
              </w:rPr>
            </w:pPr>
          </w:p>
          <w:p w:rsidR="00297AEE" w:rsidRPr="005E7D54" w:rsidRDefault="00297AEE" w:rsidP="005E7D54">
            <w:pPr>
              <w:pStyle w:val="rvps2"/>
              <w:shd w:val="clear" w:color="auto" w:fill="FFFFFF"/>
              <w:spacing w:before="0" w:beforeAutospacing="0" w:after="0" w:afterAutospacing="0"/>
              <w:ind w:firstLine="448"/>
              <w:jc w:val="both"/>
              <w:rPr>
                <w:color w:val="000000" w:themeColor="text1"/>
                <w:sz w:val="28"/>
                <w:szCs w:val="28"/>
              </w:rPr>
            </w:pPr>
          </w:p>
          <w:p w:rsidR="00A86756" w:rsidRPr="005E7D54" w:rsidRDefault="00A86756" w:rsidP="005E7D54">
            <w:pPr>
              <w:pStyle w:val="rvps2"/>
              <w:shd w:val="clear" w:color="auto" w:fill="FFFFFF"/>
              <w:spacing w:before="0" w:beforeAutospacing="0" w:after="0" w:afterAutospacing="0"/>
              <w:ind w:firstLine="448"/>
              <w:jc w:val="both"/>
              <w:rPr>
                <w:color w:val="000000" w:themeColor="text1"/>
                <w:sz w:val="28"/>
                <w:szCs w:val="28"/>
              </w:rPr>
            </w:pPr>
          </w:p>
          <w:p w:rsidR="00DB5B2A" w:rsidRPr="005E7D54" w:rsidRDefault="00DB5B2A" w:rsidP="005E7D54">
            <w:pPr>
              <w:pStyle w:val="rvps2"/>
              <w:shd w:val="clear" w:color="auto" w:fill="FFFFFF"/>
              <w:spacing w:before="0" w:beforeAutospacing="0" w:after="0" w:afterAutospacing="0"/>
              <w:ind w:firstLine="448"/>
              <w:jc w:val="both"/>
              <w:rPr>
                <w:color w:val="000000" w:themeColor="text1"/>
                <w:sz w:val="28"/>
                <w:szCs w:val="28"/>
              </w:rPr>
            </w:pPr>
          </w:p>
          <w:p w:rsidR="00DB5B2A" w:rsidRPr="005E7D54" w:rsidRDefault="00DB5B2A" w:rsidP="005E7D54">
            <w:pPr>
              <w:pStyle w:val="rvps2"/>
              <w:shd w:val="clear" w:color="auto" w:fill="FFFFFF"/>
              <w:spacing w:before="0" w:beforeAutospacing="0" w:after="0" w:afterAutospacing="0"/>
              <w:ind w:firstLine="448"/>
              <w:jc w:val="both"/>
              <w:rPr>
                <w:color w:val="000000" w:themeColor="text1"/>
                <w:sz w:val="28"/>
                <w:szCs w:val="28"/>
              </w:rPr>
            </w:pPr>
          </w:p>
          <w:p w:rsidR="00A86756" w:rsidRPr="005E7D54" w:rsidRDefault="00A86756" w:rsidP="005E7D54">
            <w:pPr>
              <w:pStyle w:val="rvps2"/>
              <w:shd w:val="clear" w:color="auto" w:fill="FFFFFF"/>
              <w:spacing w:before="0" w:beforeAutospacing="0" w:after="0" w:afterAutospacing="0"/>
              <w:ind w:firstLine="448"/>
              <w:jc w:val="both"/>
              <w:rPr>
                <w:color w:val="000000" w:themeColor="text1"/>
                <w:sz w:val="28"/>
                <w:szCs w:val="28"/>
              </w:rPr>
            </w:pPr>
          </w:p>
          <w:p w:rsidR="00A86756" w:rsidRPr="005E7D54" w:rsidRDefault="00A86756" w:rsidP="005E7D54">
            <w:pPr>
              <w:pStyle w:val="rvps2"/>
              <w:shd w:val="clear" w:color="auto" w:fill="FFFFFF"/>
              <w:spacing w:before="0" w:beforeAutospacing="0" w:after="0" w:afterAutospacing="0"/>
              <w:ind w:firstLine="448"/>
              <w:jc w:val="both"/>
              <w:rPr>
                <w:color w:val="000000" w:themeColor="text1"/>
                <w:sz w:val="28"/>
                <w:szCs w:val="28"/>
              </w:rPr>
            </w:pP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u w:val="single"/>
              </w:rPr>
            </w:pPr>
            <w:r w:rsidRPr="005E7D54">
              <w:rPr>
                <w:color w:val="000000" w:themeColor="text1"/>
                <w:sz w:val="28"/>
                <w:szCs w:val="28"/>
                <w:u w:val="single"/>
              </w:rPr>
              <w:t>Держава забезпечує страхові виплати в таких розмірах медичним працівникам державних і комунальних закладів охорони здоров’я:</w:t>
            </w:r>
          </w:p>
          <w:p w:rsidR="00E26187" w:rsidRPr="005E7D54" w:rsidRDefault="00E26187"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bookmarkStart w:id="3" w:name="n368"/>
            <w:bookmarkEnd w:id="3"/>
            <w:r w:rsidRPr="005E7D54">
              <w:rPr>
                <w:color w:val="000000" w:themeColor="text1"/>
                <w:sz w:val="28"/>
                <w:szCs w:val="28"/>
              </w:rPr>
              <w:t xml:space="preserve">1) у разі встановлення групи інвалідності внаслідок захворювання на </w:t>
            </w:r>
            <w:proofErr w:type="spellStart"/>
            <w:r w:rsidRPr="005E7D54">
              <w:rPr>
                <w:color w:val="000000" w:themeColor="text1"/>
                <w:sz w:val="28"/>
                <w:szCs w:val="28"/>
              </w:rPr>
              <w:t>коронавірусну</w:t>
            </w:r>
            <w:proofErr w:type="spellEnd"/>
            <w:r w:rsidRPr="005E7D54">
              <w:rPr>
                <w:color w:val="000000" w:themeColor="text1"/>
                <w:sz w:val="28"/>
                <w:szCs w:val="28"/>
              </w:rPr>
              <w:t xml:space="preserve"> хворобу (COVID-19) протягом одного року з дня захворювання, за умови, що таке захворювання пов’язане з виконанням професійних обов’язків в умовах підвищеного ризику зараження, - залежно від встановленої працівнику групи інвалідності та ступеня втрати професійної працездатності, але не менше 300-кратного розміру прожиткового мінімуму, встановленого законом для працездатних осіб на 1 січня календарного року, в якому встановлено групу інвалідності;</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bookmarkStart w:id="4" w:name="n380"/>
            <w:bookmarkStart w:id="5" w:name="n369"/>
            <w:bookmarkEnd w:id="4"/>
            <w:bookmarkEnd w:id="5"/>
            <w:r w:rsidRPr="005E7D54">
              <w:rPr>
                <w:color w:val="000000" w:themeColor="text1"/>
                <w:sz w:val="28"/>
                <w:szCs w:val="28"/>
              </w:rPr>
              <w:t>2) у разі смерті працівника - у 750-кратному розмірі прожиткового мінімуму, встановленого законом для працездатних осіб на 1 січня календарного року.</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bookmarkStart w:id="6" w:name="n375"/>
            <w:bookmarkStart w:id="7" w:name="n370"/>
            <w:bookmarkEnd w:id="6"/>
            <w:bookmarkEnd w:id="7"/>
            <w:r w:rsidRPr="005E7D54">
              <w:rPr>
                <w:color w:val="000000" w:themeColor="text1"/>
                <w:sz w:val="28"/>
                <w:szCs w:val="28"/>
              </w:rPr>
              <w:lastRenderedPageBreak/>
              <w:t>Розмір та</w:t>
            </w:r>
            <w:r w:rsidR="0032437F" w:rsidRPr="005E7D54">
              <w:rPr>
                <w:color w:val="000000" w:themeColor="text1"/>
                <w:sz w:val="28"/>
                <w:szCs w:val="28"/>
              </w:rPr>
              <w:t xml:space="preserve"> </w:t>
            </w:r>
            <w:r w:rsidRPr="005E7D54">
              <w:rPr>
                <w:color w:val="000000" w:themeColor="text1"/>
                <w:sz w:val="28"/>
                <w:szCs w:val="28"/>
              </w:rPr>
              <w:t>порядок</w:t>
            </w:r>
            <w:r w:rsidR="0032437F" w:rsidRPr="005E7D54">
              <w:rPr>
                <w:color w:val="000000" w:themeColor="text1"/>
                <w:sz w:val="28"/>
                <w:szCs w:val="28"/>
              </w:rPr>
              <w:t xml:space="preserve"> </w:t>
            </w:r>
            <w:r w:rsidRPr="005E7D54">
              <w:rPr>
                <w:color w:val="000000" w:themeColor="text1"/>
                <w:sz w:val="28"/>
                <w:szCs w:val="28"/>
              </w:rPr>
              <w:t>здійснення страхових виплат, передбачених</w:t>
            </w:r>
            <w:r w:rsidR="0032437F" w:rsidRPr="005E7D54">
              <w:rPr>
                <w:color w:val="000000" w:themeColor="text1"/>
                <w:sz w:val="28"/>
                <w:szCs w:val="28"/>
              </w:rPr>
              <w:t xml:space="preserve"> </w:t>
            </w:r>
            <w:hyperlink r:id="rId10" w:anchor="n368" w:history="1">
              <w:r w:rsidRPr="005E7D54">
                <w:rPr>
                  <w:rStyle w:val="a9"/>
                  <w:color w:val="000000" w:themeColor="text1"/>
                  <w:sz w:val="28"/>
                  <w:szCs w:val="28"/>
                  <w:u w:val="none"/>
                </w:rPr>
                <w:t>пунктом 1</w:t>
              </w:r>
            </w:hyperlink>
            <w:r w:rsidR="0032437F" w:rsidRPr="005E7D54">
              <w:rPr>
                <w:color w:val="000000" w:themeColor="text1"/>
                <w:sz w:val="28"/>
                <w:szCs w:val="28"/>
              </w:rPr>
              <w:t xml:space="preserve"> </w:t>
            </w:r>
            <w:r w:rsidRPr="005E7D54">
              <w:rPr>
                <w:color w:val="000000" w:themeColor="text1"/>
                <w:sz w:val="28"/>
                <w:szCs w:val="28"/>
              </w:rPr>
              <w:t>частини другої цієї статті, визначаються Кабінетом Міністрів України.</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bookmarkStart w:id="8" w:name="n376"/>
            <w:bookmarkStart w:id="9" w:name="n371"/>
            <w:bookmarkEnd w:id="8"/>
            <w:bookmarkEnd w:id="9"/>
            <w:r w:rsidRPr="005E7D54">
              <w:rPr>
                <w:color w:val="000000" w:themeColor="text1"/>
                <w:sz w:val="28"/>
                <w:szCs w:val="28"/>
              </w:rPr>
              <w:t>У разі настання обставин, передбачених</w:t>
            </w:r>
            <w:hyperlink r:id="rId11" w:anchor="n368" w:history="1">
              <w:r w:rsidRPr="005E7D54">
                <w:rPr>
                  <w:rStyle w:val="a9"/>
                  <w:color w:val="000000" w:themeColor="text1"/>
                  <w:sz w:val="28"/>
                  <w:szCs w:val="28"/>
                  <w:u w:val="none"/>
                </w:rPr>
                <w:t> пунктом 1</w:t>
              </w:r>
            </w:hyperlink>
            <w:r w:rsidRPr="005E7D54">
              <w:rPr>
                <w:color w:val="000000" w:themeColor="text1"/>
                <w:sz w:val="28"/>
                <w:szCs w:val="28"/>
              </w:rPr>
              <w:t> частини другої цієї статті, страхова виплата призначається і виплачується працівникові протягом одного місяця з дня виникнення права на страхову виплату.</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bookmarkStart w:id="10" w:name="n377"/>
            <w:bookmarkStart w:id="11" w:name="n372"/>
            <w:bookmarkEnd w:id="10"/>
            <w:bookmarkEnd w:id="11"/>
            <w:r w:rsidRPr="005E7D54">
              <w:rPr>
                <w:color w:val="000000" w:themeColor="text1"/>
                <w:sz w:val="28"/>
                <w:szCs w:val="28"/>
              </w:rPr>
              <w:t>У разі настання обставин, передбачених</w:t>
            </w:r>
            <w:r w:rsidR="00254353" w:rsidRPr="005E7D54">
              <w:rPr>
                <w:color w:val="000000" w:themeColor="text1"/>
                <w:sz w:val="28"/>
                <w:szCs w:val="28"/>
              </w:rPr>
              <w:t xml:space="preserve"> </w:t>
            </w:r>
            <w:hyperlink r:id="rId12" w:anchor="n369" w:history="1">
              <w:r w:rsidRPr="005E7D54">
                <w:rPr>
                  <w:rStyle w:val="a9"/>
                  <w:color w:val="000000" w:themeColor="text1"/>
                  <w:sz w:val="28"/>
                  <w:szCs w:val="28"/>
                  <w:u w:val="none"/>
                </w:rPr>
                <w:t>пунктом 2</w:t>
              </w:r>
            </w:hyperlink>
            <w:r w:rsidR="00254353" w:rsidRPr="005E7D54">
              <w:rPr>
                <w:color w:val="000000" w:themeColor="text1"/>
                <w:sz w:val="28"/>
                <w:szCs w:val="28"/>
              </w:rPr>
              <w:t xml:space="preserve"> </w:t>
            </w:r>
            <w:r w:rsidRPr="005E7D54">
              <w:rPr>
                <w:color w:val="000000" w:themeColor="text1"/>
                <w:sz w:val="28"/>
                <w:szCs w:val="28"/>
              </w:rPr>
              <w:t xml:space="preserve">частини другої цієї статті, страхова виплата призначається і виплачується </w:t>
            </w:r>
            <w:proofErr w:type="spellStart"/>
            <w:r w:rsidRPr="005E7D54">
              <w:rPr>
                <w:color w:val="000000" w:themeColor="text1"/>
                <w:sz w:val="28"/>
                <w:szCs w:val="28"/>
              </w:rPr>
              <w:t>разово</w:t>
            </w:r>
            <w:proofErr w:type="spellEnd"/>
            <w:r w:rsidRPr="005E7D54">
              <w:rPr>
                <w:color w:val="000000" w:themeColor="text1"/>
                <w:sz w:val="28"/>
                <w:szCs w:val="28"/>
              </w:rPr>
              <w:t xml:space="preserve"> та в рівних частинах членам сім’ї, батькам та утриманцям померлого працівника протягом одного місяця з дня виникнення права на страхову виплату. Члени сім’ї та батьки померлого працівника  визначаються відповідно до </w:t>
            </w:r>
            <w:hyperlink r:id="rId13" w:tgtFrame="_blank" w:history="1">
              <w:r w:rsidRPr="005E7D54">
                <w:rPr>
                  <w:rStyle w:val="a9"/>
                  <w:color w:val="000000" w:themeColor="text1"/>
                  <w:sz w:val="28"/>
                  <w:szCs w:val="28"/>
                  <w:u w:val="none"/>
                </w:rPr>
                <w:t>Сімейного кодексу України</w:t>
              </w:r>
            </w:hyperlink>
            <w:r w:rsidRPr="005E7D54">
              <w:rPr>
                <w:color w:val="000000" w:themeColor="text1"/>
                <w:sz w:val="28"/>
                <w:szCs w:val="28"/>
              </w:rPr>
              <w:t>.</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bookmarkStart w:id="12" w:name="n378"/>
            <w:bookmarkStart w:id="13" w:name="n373"/>
            <w:bookmarkEnd w:id="12"/>
            <w:bookmarkEnd w:id="13"/>
            <w:r w:rsidRPr="005E7D54">
              <w:rPr>
                <w:color w:val="000000" w:themeColor="text1"/>
                <w:sz w:val="28"/>
                <w:szCs w:val="28"/>
              </w:rPr>
              <w:t>У разі настання обставин, передбачених</w:t>
            </w:r>
            <w:r w:rsidR="00254353" w:rsidRPr="005E7D54">
              <w:rPr>
                <w:color w:val="000000" w:themeColor="text1"/>
                <w:sz w:val="28"/>
                <w:szCs w:val="28"/>
              </w:rPr>
              <w:t xml:space="preserve"> </w:t>
            </w:r>
            <w:hyperlink r:id="rId14" w:anchor="n369" w:history="1">
              <w:r w:rsidRPr="005E7D54">
                <w:rPr>
                  <w:rStyle w:val="a9"/>
                  <w:color w:val="000000" w:themeColor="text1"/>
                  <w:sz w:val="28"/>
                  <w:szCs w:val="28"/>
                  <w:u w:val="none"/>
                </w:rPr>
                <w:t>пунктом 2</w:t>
              </w:r>
            </w:hyperlink>
            <w:r w:rsidR="00254353" w:rsidRPr="005E7D54">
              <w:rPr>
                <w:color w:val="000000" w:themeColor="text1"/>
                <w:sz w:val="28"/>
                <w:szCs w:val="28"/>
              </w:rPr>
              <w:t xml:space="preserve"> </w:t>
            </w:r>
            <w:r w:rsidRPr="005E7D54">
              <w:rPr>
                <w:color w:val="000000" w:themeColor="text1"/>
                <w:sz w:val="28"/>
                <w:szCs w:val="28"/>
              </w:rPr>
              <w:t xml:space="preserve">частини другої цієї статті, під час дії карантину або обмежувальних заходів, пов’язаних із поширенням </w:t>
            </w:r>
            <w:proofErr w:type="spellStart"/>
            <w:r w:rsidRPr="005E7D54">
              <w:rPr>
                <w:color w:val="000000" w:themeColor="text1"/>
                <w:sz w:val="28"/>
                <w:szCs w:val="28"/>
              </w:rPr>
              <w:t>коронавірусної</w:t>
            </w:r>
            <w:proofErr w:type="spellEnd"/>
            <w:r w:rsidRPr="005E7D54">
              <w:rPr>
                <w:color w:val="000000" w:themeColor="text1"/>
                <w:sz w:val="28"/>
                <w:szCs w:val="28"/>
              </w:rPr>
              <w:t xml:space="preserve"> хвороби (COVID-19), медичний працівник, смерть якого настала внаслідок інфікування </w:t>
            </w:r>
            <w:proofErr w:type="spellStart"/>
            <w:r w:rsidRPr="005E7D54">
              <w:rPr>
                <w:color w:val="000000" w:themeColor="text1"/>
                <w:sz w:val="28"/>
                <w:szCs w:val="28"/>
              </w:rPr>
              <w:t>коронавірусною</w:t>
            </w:r>
            <w:proofErr w:type="spellEnd"/>
            <w:r w:rsidRPr="005E7D54">
              <w:rPr>
                <w:color w:val="000000" w:themeColor="text1"/>
                <w:sz w:val="28"/>
                <w:szCs w:val="28"/>
              </w:rPr>
              <w:t xml:space="preserve"> хворобою (COVID-19), прирівнюється за своїм статусом до військовослужбовця, який проходив військову службу, смерть якого настала внаслідок поранення, контузії, каліцтва, захворювання, пов’язаних з виконанням обов’язків військової служби. Члени сім’ї такого працівника, його батьки та утриманці користуються усіма правами та гарантіями, передбаченими законодавством України для членів сім’ї, батьків та утриманців військовослужбовців, які проходили військову службу та смерть яких настала внаслідок поранення, контузії, каліцтва, захворювання, пов’язаних з виконанням обов’язків військової служби з урахуванням положень цього Закону.</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bookmarkStart w:id="14" w:name="n379"/>
            <w:bookmarkStart w:id="15" w:name="n374"/>
            <w:bookmarkEnd w:id="14"/>
            <w:bookmarkEnd w:id="15"/>
            <w:r w:rsidRPr="005E7D54">
              <w:rPr>
                <w:color w:val="000000" w:themeColor="text1"/>
                <w:sz w:val="28"/>
                <w:szCs w:val="28"/>
              </w:rPr>
              <w:lastRenderedPageBreak/>
              <w:t xml:space="preserve">У разі залучення до боротьби з </w:t>
            </w:r>
            <w:proofErr w:type="spellStart"/>
            <w:r w:rsidRPr="005E7D54">
              <w:rPr>
                <w:color w:val="000000" w:themeColor="text1"/>
                <w:sz w:val="28"/>
                <w:szCs w:val="28"/>
              </w:rPr>
              <w:t>коронавірусною</w:t>
            </w:r>
            <w:proofErr w:type="spellEnd"/>
            <w:r w:rsidRPr="005E7D54">
              <w:rPr>
                <w:color w:val="000000" w:themeColor="text1"/>
                <w:sz w:val="28"/>
                <w:szCs w:val="28"/>
              </w:rPr>
              <w:t xml:space="preserve"> хворобою (COVID-19) державними і комунальними закладами охорони здоров’я студентів-медиків старших курсів (5 і 6 курс) та інтернів, допущених до роботи відповідно до вимог</w:t>
            </w:r>
            <w:r w:rsidR="00254353" w:rsidRPr="005E7D54">
              <w:rPr>
                <w:color w:val="000000" w:themeColor="text1"/>
                <w:sz w:val="28"/>
                <w:szCs w:val="28"/>
              </w:rPr>
              <w:t xml:space="preserve"> </w:t>
            </w:r>
            <w:hyperlink r:id="rId15" w:anchor="n141" w:tgtFrame="_blank" w:history="1">
              <w:r w:rsidRPr="005E7D54">
                <w:rPr>
                  <w:rStyle w:val="a9"/>
                  <w:color w:val="000000" w:themeColor="text1"/>
                  <w:sz w:val="28"/>
                  <w:szCs w:val="28"/>
                  <w:u w:val="none"/>
                </w:rPr>
                <w:t>статті 24</w:t>
              </w:r>
            </w:hyperlink>
            <w:r w:rsidR="00254353" w:rsidRPr="005E7D54">
              <w:rPr>
                <w:color w:val="000000" w:themeColor="text1"/>
                <w:sz w:val="28"/>
                <w:szCs w:val="28"/>
              </w:rPr>
              <w:t xml:space="preserve"> </w:t>
            </w:r>
            <w:r w:rsidRPr="005E7D54">
              <w:rPr>
                <w:color w:val="000000" w:themeColor="text1"/>
                <w:sz w:val="28"/>
                <w:szCs w:val="28"/>
              </w:rPr>
              <w:t>Кодексу законів про працю України, на таких студентів-медиків та інтернів поширюється в повному обсязі дія частин другої - шостої цієї статті.</w:t>
            </w:r>
            <w:bookmarkStart w:id="16" w:name="n366"/>
            <w:bookmarkEnd w:id="16"/>
          </w:p>
          <w:p w:rsidR="00254353" w:rsidRPr="005E7D54" w:rsidRDefault="00CA5971" w:rsidP="005E7D54">
            <w:pPr>
              <w:pStyle w:val="rvps2"/>
              <w:shd w:val="clear" w:color="auto" w:fill="FFFFFF"/>
              <w:spacing w:before="0" w:beforeAutospacing="0" w:after="0" w:afterAutospacing="0"/>
              <w:ind w:firstLine="448"/>
              <w:jc w:val="center"/>
              <w:rPr>
                <w:rStyle w:val="rvts9"/>
                <w:b/>
                <w:color w:val="000000" w:themeColor="text1"/>
                <w:sz w:val="28"/>
                <w:szCs w:val="28"/>
              </w:rPr>
            </w:pPr>
            <w:r w:rsidRPr="005E7D54">
              <w:rPr>
                <w:b/>
                <w:i/>
                <w:sz w:val="28"/>
                <w:szCs w:val="28"/>
              </w:rPr>
              <w:t>Норма відсутня</w:t>
            </w:r>
          </w:p>
        </w:tc>
        <w:tc>
          <w:tcPr>
            <w:tcW w:w="2500" w:type="pct"/>
          </w:tcPr>
          <w:p w:rsidR="00AB1222" w:rsidRPr="006D14A0" w:rsidRDefault="00D34D7A" w:rsidP="005E7D54">
            <w:pPr>
              <w:pStyle w:val="rvps2"/>
              <w:shd w:val="clear" w:color="auto" w:fill="FFFFFF"/>
              <w:spacing w:before="0" w:beforeAutospacing="0" w:after="0" w:afterAutospacing="0"/>
              <w:ind w:firstLine="448"/>
              <w:jc w:val="both"/>
              <w:rPr>
                <w:b/>
                <w:bCs/>
                <w:color w:val="000000"/>
                <w:sz w:val="28"/>
                <w:szCs w:val="28"/>
              </w:rPr>
            </w:pPr>
            <w:r w:rsidRPr="005E7D54">
              <w:rPr>
                <w:rStyle w:val="rvts9"/>
                <w:b/>
                <w:bCs/>
                <w:color w:val="000000" w:themeColor="text1"/>
                <w:sz w:val="28"/>
                <w:szCs w:val="28"/>
              </w:rPr>
              <w:lastRenderedPageBreak/>
              <w:t>Стаття 39. </w:t>
            </w:r>
            <w:r w:rsidRPr="005E7D54">
              <w:rPr>
                <w:color w:val="000000" w:themeColor="text1"/>
                <w:sz w:val="28"/>
                <w:szCs w:val="28"/>
              </w:rPr>
              <w:t xml:space="preserve">Заходи правового і соціального захисту медичних та інших працівників, зайнятих у сфері захисту населення від інфекційних </w:t>
            </w:r>
            <w:proofErr w:type="spellStart"/>
            <w:r w:rsidRPr="005E7D54">
              <w:rPr>
                <w:color w:val="000000" w:themeColor="text1"/>
                <w:sz w:val="28"/>
                <w:szCs w:val="28"/>
              </w:rPr>
              <w:t>хвороб</w:t>
            </w:r>
            <w:proofErr w:type="spellEnd"/>
            <w:r w:rsidR="00AB1222" w:rsidRPr="005E7D54">
              <w:rPr>
                <w:color w:val="000000"/>
                <w:sz w:val="28"/>
                <w:szCs w:val="28"/>
              </w:rPr>
              <w:t xml:space="preserve">, </w:t>
            </w:r>
            <w:r w:rsidR="00AB1222" w:rsidRPr="005E7D54">
              <w:rPr>
                <w:b/>
                <w:bCs/>
                <w:color w:val="000000"/>
                <w:sz w:val="28"/>
                <w:szCs w:val="28"/>
              </w:rPr>
              <w:t xml:space="preserve">а також </w:t>
            </w:r>
            <w:r w:rsidR="00AB1222" w:rsidRPr="005E7D54">
              <w:rPr>
                <w:b/>
                <w:sz w:val="28"/>
                <w:szCs w:val="28"/>
              </w:rPr>
              <w:t xml:space="preserve">педагогічних чи науково-педагогічних </w:t>
            </w:r>
            <w:r w:rsidR="00AB1222" w:rsidRPr="005E7D54">
              <w:rPr>
                <w:b/>
                <w:bCs/>
                <w:color w:val="000000"/>
                <w:sz w:val="28"/>
                <w:szCs w:val="28"/>
              </w:rPr>
              <w:t>працівників закладів освіти</w:t>
            </w:r>
            <w:r w:rsidR="006D14A0" w:rsidRPr="005E7D54">
              <w:rPr>
                <w:b/>
                <w:szCs w:val="28"/>
              </w:rPr>
              <w:t xml:space="preserve"> </w:t>
            </w:r>
            <w:r w:rsidR="00244BD5">
              <w:rPr>
                <w:b/>
                <w:sz w:val="28"/>
                <w:szCs w:val="28"/>
              </w:rPr>
              <w:t>всіх</w:t>
            </w:r>
            <w:r w:rsidR="006D14A0" w:rsidRPr="006D14A0">
              <w:rPr>
                <w:b/>
                <w:sz w:val="28"/>
                <w:szCs w:val="28"/>
              </w:rPr>
              <w:t xml:space="preserve"> форм власності</w:t>
            </w:r>
          </w:p>
          <w:p w:rsidR="00AB5FF5" w:rsidRPr="005E7D54" w:rsidRDefault="00AB5FF5" w:rsidP="005E7D54">
            <w:pPr>
              <w:pStyle w:val="rvps2"/>
              <w:shd w:val="clear" w:color="auto" w:fill="FFFFFF"/>
              <w:spacing w:before="0" w:beforeAutospacing="0" w:after="0" w:afterAutospacing="0"/>
              <w:ind w:firstLine="448"/>
              <w:jc w:val="both"/>
              <w:rPr>
                <w:color w:val="000000"/>
                <w:sz w:val="28"/>
                <w:szCs w:val="28"/>
              </w:rPr>
            </w:pP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t>Захворювання на інфекційні хвороби медичних</w:t>
            </w:r>
            <w:r w:rsidR="00B264F1" w:rsidRPr="005E7D54">
              <w:rPr>
                <w:color w:val="000000" w:themeColor="text1"/>
                <w:sz w:val="28"/>
                <w:szCs w:val="28"/>
              </w:rPr>
              <w:t>,</w:t>
            </w:r>
            <w:r w:rsidR="00B264F1" w:rsidRPr="005E7D54">
              <w:rPr>
                <w:sz w:val="28"/>
                <w:szCs w:val="28"/>
              </w:rPr>
              <w:t xml:space="preserve"> </w:t>
            </w:r>
            <w:r w:rsidR="00B264F1" w:rsidRPr="005E7D54">
              <w:rPr>
                <w:b/>
                <w:sz w:val="28"/>
                <w:szCs w:val="28"/>
              </w:rPr>
              <w:t>педагогічних, науково-педагогічних</w:t>
            </w:r>
            <w:r w:rsidRPr="005E7D54">
              <w:rPr>
                <w:color w:val="000000" w:themeColor="text1"/>
                <w:sz w:val="28"/>
                <w:szCs w:val="28"/>
              </w:rPr>
              <w:t xml:space="preserve"> та інших працівників, що пов'язані з виконанням професійних обов'язків в умовах підвищеного ризику зараження збудниками інфекційних </w:t>
            </w:r>
            <w:proofErr w:type="spellStart"/>
            <w:r w:rsidRPr="005E7D54">
              <w:rPr>
                <w:color w:val="000000" w:themeColor="text1"/>
                <w:sz w:val="28"/>
                <w:szCs w:val="28"/>
              </w:rPr>
              <w:t>хвороб</w:t>
            </w:r>
            <w:proofErr w:type="spellEnd"/>
            <w:r w:rsidRPr="005E7D54">
              <w:rPr>
                <w:color w:val="000000" w:themeColor="text1"/>
                <w:sz w:val="28"/>
                <w:szCs w:val="28"/>
              </w:rPr>
              <w:t xml:space="preserve"> (надання медичної допомоги хворим на інфекційні хвороби, роботи з живими збудниками та в осередках інфекційних </w:t>
            </w:r>
            <w:proofErr w:type="spellStart"/>
            <w:r w:rsidRPr="005E7D54">
              <w:rPr>
                <w:color w:val="000000" w:themeColor="text1"/>
                <w:sz w:val="28"/>
                <w:szCs w:val="28"/>
              </w:rPr>
              <w:t>хвороб</w:t>
            </w:r>
            <w:proofErr w:type="spellEnd"/>
            <w:r w:rsidRPr="005E7D54">
              <w:rPr>
                <w:color w:val="000000" w:themeColor="text1"/>
                <w:sz w:val="28"/>
                <w:szCs w:val="28"/>
              </w:rPr>
              <w:t>, дезінфекційні заходи</w:t>
            </w:r>
            <w:r w:rsidR="00B264F1" w:rsidRPr="005E7D54">
              <w:rPr>
                <w:color w:val="000000" w:themeColor="text1"/>
                <w:sz w:val="28"/>
                <w:szCs w:val="28"/>
              </w:rPr>
              <w:t xml:space="preserve">, </w:t>
            </w:r>
            <w:r w:rsidR="00B264F1" w:rsidRPr="005E7D54">
              <w:rPr>
                <w:b/>
                <w:sz w:val="28"/>
                <w:szCs w:val="28"/>
              </w:rPr>
              <w:t>безпосередня організація освітнього процесу</w:t>
            </w:r>
            <w:r w:rsidR="00B264F1" w:rsidRPr="005E7D54">
              <w:rPr>
                <w:b/>
                <w:color w:val="000000" w:themeColor="text1"/>
                <w:sz w:val="28"/>
                <w:szCs w:val="28"/>
              </w:rPr>
              <w:t xml:space="preserve"> </w:t>
            </w:r>
            <w:r w:rsidRPr="005E7D54">
              <w:rPr>
                <w:color w:val="000000" w:themeColor="text1"/>
                <w:sz w:val="28"/>
                <w:szCs w:val="28"/>
              </w:rPr>
              <w:t xml:space="preserve">тощо), належать до професійних захворювань. </w:t>
            </w:r>
            <w:r w:rsidR="00A86756" w:rsidRPr="005E7D54">
              <w:rPr>
                <w:sz w:val="28"/>
                <w:szCs w:val="28"/>
              </w:rPr>
              <w:t xml:space="preserve">Зазначені працівники </w:t>
            </w:r>
            <w:r w:rsidR="00A86756" w:rsidRPr="005E7D54">
              <w:rPr>
                <w:b/>
                <w:sz w:val="28"/>
                <w:szCs w:val="28"/>
              </w:rPr>
              <w:t>закладів охорони здоров'я, та державних наукових установ</w:t>
            </w:r>
            <w:r w:rsidR="007150DC" w:rsidRPr="005E7D54">
              <w:rPr>
                <w:b/>
                <w:sz w:val="28"/>
                <w:szCs w:val="28"/>
              </w:rPr>
              <w:t>,</w:t>
            </w:r>
            <w:r w:rsidR="00A86756" w:rsidRPr="005E7D54">
              <w:rPr>
                <w:sz w:val="28"/>
                <w:szCs w:val="28"/>
              </w:rPr>
              <w:t xml:space="preserve"> </w:t>
            </w:r>
            <w:r w:rsidR="00A86756" w:rsidRPr="005E7D54">
              <w:rPr>
                <w:b/>
                <w:sz w:val="28"/>
                <w:szCs w:val="28"/>
              </w:rPr>
              <w:t xml:space="preserve">фахівців з реабілітації реабілітаційних закладів, </w:t>
            </w:r>
            <w:r w:rsidR="00244BD5">
              <w:rPr>
                <w:b/>
                <w:sz w:val="28"/>
                <w:szCs w:val="28"/>
              </w:rPr>
              <w:t xml:space="preserve"> всіх</w:t>
            </w:r>
            <w:r w:rsidR="00244BD5" w:rsidRPr="006D14A0">
              <w:rPr>
                <w:b/>
                <w:sz w:val="28"/>
                <w:szCs w:val="28"/>
              </w:rPr>
              <w:t xml:space="preserve"> </w:t>
            </w:r>
            <w:r w:rsidR="00A86756" w:rsidRPr="005E7D54">
              <w:rPr>
                <w:b/>
                <w:sz w:val="28"/>
                <w:szCs w:val="28"/>
              </w:rPr>
              <w:t>форм власності, фізичні особи - підприємці, які зареєстровані та одержали ліцензію з медичної практики у встановленому законом порядку та їх наймані медичні працівники</w:t>
            </w:r>
            <w:r w:rsidR="00297AEE" w:rsidRPr="005E7D54">
              <w:rPr>
                <w:color w:val="000000"/>
                <w:sz w:val="28"/>
                <w:szCs w:val="28"/>
              </w:rPr>
              <w:t xml:space="preserve">, </w:t>
            </w:r>
            <w:r w:rsidR="00297AEE" w:rsidRPr="005E7D54">
              <w:rPr>
                <w:b/>
                <w:bCs/>
                <w:color w:val="000000"/>
                <w:sz w:val="28"/>
                <w:szCs w:val="28"/>
              </w:rPr>
              <w:t xml:space="preserve">а також </w:t>
            </w:r>
            <w:r w:rsidR="00297AEE" w:rsidRPr="005E7D54">
              <w:rPr>
                <w:b/>
                <w:sz w:val="28"/>
                <w:szCs w:val="28"/>
              </w:rPr>
              <w:t xml:space="preserve">педагогічні чи науково-педагогічні </w:t>
            </w:r>
            <w:r w:rsidR="00297AEE" w:rsidRPr="005E7D54">
              <w:rPr>
                <w:b/>
                <w:bCs/>
                <w:color w:val="000000"/>
                <w:sz w:val="28"/>
                <w:szCs w:val="28"/>
              </w:rPr>
              <w:lastRenderedPageBreak/>
              <w:t>працівники закладів освіти</w:t>
            </w:r>
            <w:r w:rsidR="0063346B">
              <w:rPr>
                <w:b/>
                <w:bCs/>
                <w:color w:val="000000"/>
                <w:sz w:val="28"/>
                <w:szCs w:val="28"/>
              </w:rPr>
              <w:t xml:space="preserve"> </w:t>
            </w:r>
            <w:r w:rsidR="0063346B" w:rsidRPr="006D14A0">
              <w:rPr>
                <w:b/>
                <w:sz w:val="28"/>
                <w:szCs w:val="28"/>
              </w:rPr>
              <w:t xml:space="preserve"> незалежно від форм власності</w:t>
            </w:r>
            <w:r w:rsidR="00297AEE" w:rsidRPr="005E7D54">
              <w:rPr>
                <w:b/>
                <w:bCs/>
                <w:color w:val="000000"/>
                <w:sz w:val="28"/>
                <w:szCs w:val="28"/>
              </w:rPr>
              <w:t>,</w:t>
            </w:r>
            <w:r w:rsidR="00297AEE" w:rsidRPr="005E7D54">
              <w:rPr>
                <w:color w:val="000000"/>
                <w:sz w:val="28"/>
                <w:szCs w:val="28"/>
              </w:rPr>
              <w:t xml:space="preserve"> підлягають обов'язковому державному страхуванню на випадок захворювання на інфекційну хворобу в порядку та на умовах, установлених Кабінетом Міністрів України.</w:t>
            </w:r>
          </w:p>
          <w:p w:rsidR="003B5E23" w:rsidRPr="005E7D54" w:rsidRDefault="003B5E23" w:rsidP="005E7D54">
            <w:pPr>
              <w:pStyle w:val="rvps2"/>
              <w:shd w:val="clear" w:color="auto" w:fill="FFFFFF"/>
              <w:spacing w:before="0" w:beforeAutospacing="0" w:after="0" w:afterAutospacing="0"/>
              <w:ind w:firstLine="448"/>
              <w:jc w:val="both"/>
              <w:rPr>
                <w:color w:val="000000" w:themeColor="text1"/>
                <w:sz w:val="28"/>
                <w:szCs w:val="28"/>
              </w:rPr>
            </w:pPr>
            <w:r w:rsidRPr="005E7D54">
              <w:rPr>
                <w:b/>
                <w:sz w:val="28"/>
                <w:szCs w:val="28"/>
              </w:rPr>
              <w:t>Держава забезпечує медичним працівникам закладів охорони здоров'я, відділень, підрозділів, фахівцям з реабіл</w:t>
            </w:r>
            <w:r w:rsidR="00244BD5">
              <w:rPr>
                <w:b/>
                <w:sz w:val="28"/>
                <w:szCs w:val="28"/>
              </w:rPr>
              <w:t>ітації реабілітаційних закладів</w:t>
            </w:r>
            <w:r w:rsidRPr="005E7D54">
              <w:rPr>
                <w:b/>
                <w:sz w:val="28"/>
                <w:szCs w:val="28"/>
              </w:rPr>
              <w:t xml:space="preserve"> </w:t>
            </w:r>
            <w:r w:rsidR="00244BD5">
              <w:rPr>
                <w:b/>
                <w:sz w:val="28"/>
                <w:szCs w:val="28"/>
              </w:rPr>
              <w:t>всіх</w:t>
            </w:r>
            <w:r w:rsidRPr="005E7D54">
              <w:rPr>
                <w:b/>
                <w:sz w:val="28"/>
                <w:szCs w:val="28"/>
              </w:rPr>
              <w:t xml:space="preserve"> форм власності, фізичним особам - підприємцям, які зареєстровані та одержали ліцензію з медичної практики у встановленому законом порядку, незалежно від їх перебування з закладами охорони здоров’я у цивільно-правових відносинах, та медичним працівникам, фахівцям з реабілітації, які є найманими працівниками такої фізичної особи-підприємця, </w:t>
            </w:r>
            <w:r w:rsidRPr="005E7D54">
              <w:rPr>
                <w:b/>
                <w:bCs/>
                <w:color w:val="000000"/>
                <w:sz w:val="28"/>
                <w:szCs w:val="28"/>
              </w:rPr>
              <w:t xml:space="preserve">а також </w:t>
            </w:r>
            <w:r w:rsidRPr="005E7D54">
              <w:rPr>
                <w:b/>
                <w:sz w:val="28"/>
                <w:szCs w:val="28"/>
              </w:rPr>
              <w:t>педагогічним чи науково-педагогічним працівникам</w:t>
            </w:r>
            <w:r w:rsidRPr="005E7D54">
              <w:rPr>
                <w:b/>
                <w:bCs/>
                <w:color w:val="000000"/>
                <w:sz w:val="28"/>
                <w:szCs w:val="28"/>
              </w:rPr>
              <w:t xml:space="preserve"> закладів освіти</w:t>
            </w:r>
            <w:r w:rsidR="0063346B">
              <w:rPr>
                <w:b/>
                <w:bCs/>
                <w:color w:val="000000"/>
                <w:sz w:val="28"/>
                <w:szCs w:val="28"/>
              </w:rPr>
              <w:t xml:space="preserve"> </w:t>
            </w:r>
            <w:r w:rsidR="0063346B" w:rsidRPr="006D14A0">
              <w:rPr>
                <w:b/>
                <w:sz w:val="28"/>
                <w:szCs w:val="28"/>
              </w:rPr>
              <w:t xml:space="preserve"> </w:t>
            </w:r>
            <w:r w:rsidR="00244BD5">
              <w:rPr>
                <w:b/>
                <w:sz w:val="28"/>
                <w:szCs w:val="28"/>
              </w:rPr>
              <w:t>всіх</w:t>
            </w:r>
            <w:r w:rsidR="0063346B" w:rsidRPr="006D14A0">
              <w:rPr>
                <w:b/>
                <w:sz w:val="28"/>
                <w:szCs w:val="28"/>
              </w:rPr>
              <w:t xml:space="preserve"> форм власності</w:t>
            </w:r>
            <w:r w:rsidR="0063346B" w:rsidRPr="005E7D54">
              <w:rPr>
                <w:b/>
                <w:bCs/>
                <w:color w:val="000000"/>
                <w:sz w:val="28"/>
                <w:szCs w:val="28"/>
              </w:rPr>
              <w:t xml:space="preserve"> </w:t>
            </w:r>
            <w:r w:rsidRPr="005E7D54">
              <w:rPr>
                <w:b/>
                <w:sz w:val="28"/>
                <w:szCs w:val="28"/>
              </w:rPr>
              <w:t>страхові виплати в таких розмірах:</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t xml:space="preserve">1) у разі встановлення групи інвалідності внаслідок захворювання на </w:t>
            </w:r>
            <w:proofErr w:type="spellStart"/>
            <w:r w:rsidRPr="005E7D54">
              <w:rPr>
                <w:color w:val="000000" w:themeColor="text1"/>
                <w:sz w:val="28"/>
                <w:szCs w:val="28"/>
              </w:rPr>
              <w:t>коронавірусну</w:t>
            </w:r>
            <w:proofErr w:type="spellEnd"/>
            <w:r w:rsidRPr="005E7D54">
              <w:rPr>
                <w:color w:val="000000" w:themeColor="text1"/>
                <w:sz w:val="28"/>
                <w:szCs w:val="28"/>
              </w:rPr>
              <w:t xml:space="preserve"> хворобу (COVID-19) протягом одного року з дня захворювання, за умови, що таке захворювання пов’язане з виконанням професійних обов’язків в умовах підвищеного ризику зараження, - залежно від встановленої працівнику групи інвалідності та ступеня втрати професійної працездатності, але не менше 300-кратного розміру прожиткового мінімуму, встановленого законом для працездатних осіб на 1 січня календарного року, в якому встановлено групу інвалідності;</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t>2) у разі смерті працівника - у 750-кратному розмірі прожиткового мінімуму, встановленого законом для працездатних осіб на 1 січня календарного року.</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lastRenderedPageBreak/>
              <w:t>Розмір та</w:t>
            </w:r>
            <w:r w:rsidR="00254353" w:rsidRPr="005E7D54">
              <w:rPr>
                <w:color w:val="000000" w:themeColor="text1"/>
                <w:sz w:val="28"/>
                <w:szCs w:val="28"/>
              </w:rPr>
              <w:t xml:space="preserve"> </w:t>
            </w:r>
            <w:hyperlink r:id="rId16" w:anchor="n15" w:tgtFrame="_blank" w:history="1">
              <w:r w:rsidRPr="005E7D54">
                <w:rPr>
                  <w:rStyle w:val="a9"/>
                  <w:color w:val="000000" w:themeColor="text1"/>
                  <w:sz w:val="28"/>
                  <w:szCs w:val="28"/>
                  <w:u w:val="none"/>
                </w:rPr>
                <w:t>порядок</w:t>
              </w:r>
            </w:hyperlink>
            <w:r w:rsidR="00254353" w:rsidRPr="005E7D54">
              <w:rPr>
                <w:color w:val="000000" w:themeColor="text1"/>
                <w:sz w:val="28"/>
                <w:szCs w:val="28"/>
              </w:rPr>
              <w:t xml:space="preserve"> </w:t>
            </w:r>
            <w:r w:rsidRPr="005E7D54">
              <w:rPr>
                <w:color w:val="000000" w:themeColor="text1"/>
                <w:sz w:val="28"/>
                <w:szCs w:val="28"/>
              </w:rPr>
              <w:t>здійснення страхових виплат, передбачених</w:t>
            </w:r>
            <w:r w:rsidR="00254353" w:rsidRPr="005E7D54">
              <w:rPr>
                <w:color w:val="000000" w:themeColor="text1"/>
                <w:sz w:val="28"/>
                <w:szCs w:val="28"/>
              </w:rPr>
              <w:t xml:space="preserve"> </w:t>
            </w:r>
            <w:hyperlink r:id="rId17" w:anchor="n368" w:history="1">
              <w:r w:rsidRPr="005E7D54">
                <w:rPr>
                  <w:rStyle w:val="a9"/>
                  <w:color w:val="000000" w:themeColor="text1"/>
                  <w:sz w:val="28"/>
                  <w:szCs w:val="28"/>
                  <w:u w:val="none"/>
                </w:rPr>
                <w:t>пунктом 1</w:t>
              </w:r>
            </w:hyperlink>
            <w:r w:rsidR="00254353" w:rsidRPr="005E7D54">
              <w:rPr>
                <w:color w:val="000000" w:themeColor="text1"/>
                <w:sz w:val="28"/>
                <w:szCs w:val="28"/>
              </w:rPr>
              <w:t xml:space="preserve"> </w:t>
            </w:r>
            <w:r w:rsidRPr="005E7D54">
              <w:rPr>
                <w:color w:val="000000" w:themeColor="text1"/>
                <w:sz w:val="28"/>
                <w:szCs w:val="28"/>
              </w:rPr>
              <w:t>частини другої цієї статті, визначаються Кабінетом Міністрів України.</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t>У разі настання обставин, передбачених</w:t>
            </w:r>
            <w:r w:rsidR="00254353" w:rsidRPr="005E7D54">
              <w:rPr>
                <w:color w:val="000000" w:themeColor="text1"/>
                <w:sz w:val="28"/>
                <w:szCs w:val="28"/>
              </w:rPr>
              <w:t xml:space="preserve"> </w:t>
            </w:r>
            <w:r w:rsidRPr="005E7D54">
              <w:rPr>
                <w:color w:val="000000" w:themeColor="text1"/>
                <w:sz w:val="28"/>
                <w:szCs w:val="28"/>
              </w:rPr>
              <w:t>пунктом 1</w:t>
            </w:r>
            <w:r w:rsidR="00254353" w:rsidRPr="005E7D54">
              <w:rPr>
                <w:color w:val="000000" w:themeColor="text1"/>
                <w:sz w:val="28"/>
                <w:szCs w:val="28"/>
              </w:rPr>
              <w:t xml:space="preserve"> </w:t>
            </w:r>
            <w:r w:rsidRPr="005E7D54">
              <w:rPr>
                <w:color w:val="000000" w:themeColor="text1"/>
                <w:sz w:val="28"/>
                <w:szCs w:val="28"/>
              </w:rPr>
              <w:t>частини другої цієї статті, страхова виплата призначається і виплачується працівникові протягом одного місяця з дня виникнення права на страхову виплату.</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t>У разі настання обставин, передбачених</w:t>
            </w:r>
            <w:r w:rsidR="00254353" w:rsidRPr="005E7D54">
              <w:rPr>
                <w:color w:val="000000" w:themeColor="text1"/>
                <w:sz w:val="28"/>
                <w:szCs w:val="28"/>
              </w:rPr>
              <w:t xml:space="preserve"> </w:t>
            </w:r>
            <w:hyperlink r:id="rId18" w:anchor="n369" w:history="1">
              <w:r w:rsidRPr="005E7D54">
                <w:rPr>
                  <w:rStyle w:val="a9"/>
                  <w:color w:val="000000" w:themeColor="text1"/>
                  <w:sz w:val="28"/>
                  <w:szCs w:val="28"/>
                  <w:u w:val="none"/>
                </w:rPr>
                <w:t>пунктом 2</w:t>
              </w:r>
            </w:hyperlink>
            <w:r w:rsidR="00254353" w:rsidRPr="005E7D54">
              <w:rPr>
                <w:color w:val="000000" w:themeColor="text1"/>
                <w:sz w:val="28"/>
                <w:szCs w:val="28"/>
              </w:rPr>
              <w:t xml:space="preserve"> </w:t>
            </w:r>
            <w:r w:rsidRPr="005E7D54">
              <w:rPr>
                <w:color w:val="000000" w:themeColor="text1"/>
                <w:sz w:val="28"/>
                <w:szCs w:val="28"/>
              </w:rPr>
              <w:t xml:space="preserve">частини другої цієї статті, страхова виплата призначається і виплачується </w:t>
            </w:r>
            <w:proofErr w:type="spellStart"/>
            <w:r w:rsidRPr="005E7D54">
              <w:rPr>
                <w:color w:val="000000" w:themeColor="text1"/>
                <w:sz w:val="28"/>
                <w:szCs w:val="28"/>
              </w:rPr>
              <w:t>разово</w:t>
            </w:r>
            <w:proofErr w:type="spellEnd"/>
            <w:r w:rsidRPr="005E7D54">
              <w:rPr>
                <w:color w:val="000000" w:themeColor="text1"/>
                <w:sz w:val="28"/>
                <w:szCs w:val="28"/>
              </w:rPr>
              <w:t xml:space="preserve"> та в рівних частинах членам сім’ї, батькам та утриманцям померлого працівника протягом одного місяця з дня виникнення права на страхову виплату. Члени сім’ї та батьки померлог</w:t>
            </w:r>
            <w:r w:rsidR="00254353" w:rsidRPr="005E7D54">
              <w:rPr>
                <w:color w:val="000000" w:themeColor="text1"/>
                <w:sz w:val="28"/>
                <w:szCs w:val="28"/>
              </w:rPr>
              <w:t xml:space="preserve">о працівника </w:t>
            </w:r>
            <w:r w:rsidRPr="005E7D54">
              <w:rPr>
                <w:color w:val="000000" w:themeColor="text1"/>
                <w:sz w:val="28"/>
                <w:szCs w:val="28"/>
              </w:rPr>
              <w:t>визначаються відповідно до</w:t>
            </w:r>
            <w:r w:rsidR="00254353" w:rsidRPr="005E7D54">
              <w:rPr>
                <w:color w:val="000000" w:themeColor="text1"/>
                <w:sz w:val="28"/>
                <w:szCs w:val="28"/>
              </w:rPr>
              <w:t xml:space="preserve"> </w:t>
            </w:r>
            <w:hyperlink r:id="rId19" w:tgtFrame="_blank" w:history="1">
              <w:r w:rsidRPr="005E7D54">
                <w:rPr>
                  <w:rStyle w:val="a9"/>
                  <w:color w:val="000000" w:themeColor="text1"/>
                  <w:sz w:val="28"/>
                  <w:szCs w:val="28"/>
                  <w:u w:val="none"/>
                </w:rPr>
                <w:t>Сімейного кодексу України</w:t>
              </w:r>
            </w:hyperlink>
            <w:r w:rsidRPr="005E7D54">
              <w:rPr>
                <w:color w:val="000000" w:themeColor="text1"/>
                <w:sz w:val="28"/>
                <w:szCs w:val="28"/>
              </w:rPr>
              <w:t>.</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t>У разі настання обставин, передбачених </w:t>
            </w:r>
            <w:hyperlink r:id="rId20" w:anchor="n369" w:history="1">
              <w:r w:rsidRPr="005E7D54">
                <w:rPr>
                  <w:rStyle w:val="a9"/>
                  <w:color w:val="000000" w:themeColor="text1"/>
                  <w:sz w:val="28"/>
                  <w:szCs w:val="28"/>
                  <w:u w:val="none"/>
                </w:rPr>
                <w:t>пунктом 2 </w:t>
              </w:r>
            </w:hyperlink>
            <w:r w:rsidRPr="005E7D54">
              <w:rPr>
                <w:color w:val="000000" w:themeColor="text1"/>
                <w:sz w:val="28"/>
                <w:szCs w:val="28"/>
              </w:rPr>
              <w:t xml:space="preserve">частини другої цієї статті, під час дії карантину або обмежувальних заходів, пов’язаних із поширенням </w:t>
            </w:r>
            <w:proofErr w:type="spellStart"/>
            <w:r w:rsidRPr="005E7D54">
              <w:rPr>
                <w:color w:val="000000" w:themeColor="text1"/>
                <w:sz w:val="28"/>
                <w:szCs w:val="28"/>
              </w:rPr>
              <w:t>коронавірусної</w:t>
            </w:r>
            <w:proofErr w:type="spellEnd"/>
            <w:r w:rsidRPr="005E7D54">
              <w:rPr>
                <w:color w:val="000000" w:themeColor="text1"/>
                <w:sz w:val="28"/>
                <w:szCs w:val="28"/>
              </w:rPr>
              <w:t xml:space="preserve"> хвороби (COVID-19), медичний працівник, смерть якого настала внаслідок  інфікування </w:t>
            </w:r>
            <w:proofErr w:type="spellStart"/>
            <w:r w:rsidRPr="005E7D54">
              <w:rPr>
                <w:color w:val="000000" w:themeColor="text1"/>
                <w:sz w:val="28"/>
                <w:szCs w:val="28"/>
              </w:rPr>
              <w:t>коронавірусною</w:t>
            </w:r>
            <w:proofErr w:type="spellEnd"/>
            <w:r w:rsidRPr="005E7D54">
              <w:rPr>
                <w:color w:val="000000" w:themeColor="text1"/>
                <w:sz w:val="28"/>
                <w:szCs w:val="28"/>
              </w:rPr>
              <w:t xml:space="preserve"> хворобою (COVID-19), прирівнюється за своїм статусом до військовослужбовця, який проходив військову службу, смерть якого настала внаслідок поранення, контузії, каліцтва, захворювання, пов’язаних з виконанням обов’язків військової служби. Члени сім’ї такого працівника, його батьки та утриманці користуються усіма правами та гарантіями, передбаченими законодавством України для членів сім’ї, батьків та утриманців військовослужбовців, які проходили військову службу та смерть яких настала внаслідок поранення, контузії, каліцтва, захворювання, пов’язаних з виконанням обов’язків військової служби з урахуванням положень цього Закону.</w:t>
            </w:r>
          </w:p>
          <w:p w:rsidR="00D34D7A" w:rsidRPr="005E7D54" w:rsidRDefault="00D34D7A" w:rsidP="005E7D54">
            <w:pPr>
              <w:pStyle w:val="rvps2"/>
              <w:shd w:val="clear" w:color="auto" w:fill="FFFFFF"/>
              <w:spacing w:before="0" w:beforeAutospacing="0" w:after="0" w:afterAutospacing="0"/>
              <w:ind w:firstLine="448"/>
              <w:jc w:val="both"/>
              <w:rPr>
                <w:color w:val="000000" w:themeColor="text1"/>
                <w:sz w:val="28"/>
                <w:szCs w:val="28"/>
              </w:rPr>
            </w:pPr>
            <w:r w:rsidRPr="005E7D54">
              <w:rPr>
                <w:color w:val="000000" w:themeColor="text1"/>
                <w:sz w:val="28"/>
                <w:szCs w:val="28"/>
              </w:rPr>
              <w:lastRenderedPageBreak/>
              <w:t xml:space="preserve">У разі залучення до боротьби з </w:t>
            </w:r>
            <w:proofErr w:type="spellStart"/>
            <w:r w:rsidRPr="005E7D54">
              <w:rPr>
                <w:color w:val="000000" w:themeColor="text1"/>
                <w:sz w:val="28"/>
                <w:szCs w:val="28"/>
              </w:rPr>
              <w:t>коронавірусною</w:t>
            </w:r>
            <w:proofErr w:type="spellEnd"/>
            <w:r w:rsidRPr="005E7D54">
              <w:rPr>
                <w:color w:val="000000" w:themeColor="text1"/>
                <w:sz w:val="28"/>
                <w:szCs w:val="28"/>
              </w:rPr>
              <w:t xml:space="preserve"> хворобою (COVID-19) державними і комунальними закладами охорони здоров’я студентів-медиків старших курсів (5 і 6 курс) та інтернів, допущених до роботи відповідно до вимог</w:t>
            </w:r>
            <w:r w:rsidR="00254353" w:rsidRPr="005E7D54">
              <w:rPr>
                <w:color w:val="000000" w:themeColor="text1"/>
                <w:sz w:val="28"/>
                <w:szCs w:val="28"/>
              </w:rPr>
              <w:t xml:space="preserve"> </w:t>
            </w:r>
            <w:hyperlink r:id="rId21" w:anchor="n141" w:tgtFrame="_blank" w:history="1">
              <w:r w:rsidRPr="005E7D54">
                <w:rPr>
                  <w:rStyle w:val="a9"/>
                  <w:color w:val="000000" w:themeColor="text1"/>
                  <w:sz w:val="28"/>
                  <w:szCs w:val="28"/>
                  <w:u w:val="none"/>
                </w:rPr>
                <w:t>статті 24</w:t>
              </w:r>
            </w:hyperlink>
            <w:r w:rsidR="00254353" w:rsidRPr="005E7D54">
              <w:rPr>
                <w:color w:val="000000" w:themeColor="text1"/>
                <w:sz w:val="28"/>
                <w:szCs w:val="28"/>
              </w:rPr>
              <w:t xml:space="preserve"> </w:t>
            </w:r>
            <w:r w:rsidRPr="005E7D54">
              <w:rPr>
                <w:color w:val="000000" w:themeColor="text1"/>
                <w:sz w:val="28"/>
                <w:szCs w:val="28"/>
              </w:rPr>
              <w:t>Кодексу законів про працю України, на таких студентів-медиків та інтернів поширюється в повному обсязі дія частин другої - шостої цієї статті.</w:t>
            </w:r>
          </w:p>
          <w:p w:rsidR="00B80E4F" w:rsidRPr="005E7D54" w:rsidRDefault="00B80E4F" w:rsidP="005E7D54">
            <w:pPr>
              <w:pStyle w:val="rvps2"/>
              <w:shd w:val="clear" w:color="auto" w:fill="FFFFFF"/>
              <w:spacing w:before="0" w:beforeAutospacing="0" w:after="0" w:afterAutospacing="0"/>
              <w:ind w:firstLine="448"/>
              <w:jc w:val="both"/>
              <w:rPr>
                <w:rStyle w:val="rvts9"/>
                <w:b/>
                <w:color w:val="000000" w:themeColor="text1"/>
                <w:sz w:val="28"/>
                <w:szCs w:val="28"/>
              </w:rPr>
            </w:pPr>
            <w:r w:rsidRPr="005E7D54">
              <w:rPr>
                <w:b/>
                <w:color w:val="000000" w:themeColor="text1"/>
                <w:sz w:val="28"/>
                <w:szCs w:val="28"/>
              </w:rPr>
              <w:t>Для цілей цієї статті медичними працівниками (працівниками) закладів охорони здоров’я є: медичні працівники закладів охорони здоров’я всіх форм власності, наймані медичні працівники фізичних осіб – підприємців, які одержали ліцензію на провадження господарської діяльності з медичної практики, а також фізичні особи – підприємці, які одержали ліцензію на провадження господарської діяльності з медичної практики і безпосередньо надають медичну допомогу.</w:t>
            </w:r>
          </w:p>
        </w:tc>
      </w:tr>
      <w:tr w:rsidR="008F6903" w:rsidRPr="005E7D54" w:rsidTr="005E7D54">
        <w:trPr>
          <w:trHeight w:val="70"/>
        </w:trPr>
        <w:tc>
          <w:tcPr>
            <w:tcW w:w="5000" w:type="pct"/>
            <w:gridSpan w:val="2"/>
          </w:tcPr>
          <w:p w:rsidR="008F6903" w:rsidRPr="005E7D54" w:rsidRDefault="008F6903" w:rsidP="005E7D54">
            <w:pPr>
              <w:spacing w:after="0" w:line="240" w:lineRule="auto"/>
              <w:ind w:firstLine="737"/>
              <w:jc w:val="center"/>
              <w:rPr>
                <w:b/>
                <w:bCs/>
                <w:szCs w:val="28"/>
                <w:lang w:val="uk-UA"/>
              </w:rPr>
            </w:pPr>
          </w:p>
          <w:p w:rsidR="008F6903" w:rsidRPr="005E7D54" w:rsidRDefault="008F6903" w:rsidP="005E7D54">
            <w:pPr>
              <w:spacing w:after="0" w:line="240" w:lineRule="auto"/>
              <w:ind w:firstLine="737"/>
              <w:jc w:val="center"/>
              <w:rPr>
                <w:b/>
                <w:bCs/>
                <w:szCs w:val="28"/>
                <w:lang w:val="uk-UA"/>
              </w:rPr>
            </w:pPr>
            <w:r w:rsidRPr="005E7D54">
              <w:rPr>
                <w:b/>
                <w:bCs/>
                <w:szCs w:val="28"/>
                <w:lang w:val="uk-UA"/>
              </w:rPr>
              <w:t xml:space="preserve">Закон України </w:t>
            </w:r>
            <w:r w:rsidRPr="005E7D54">
              <w:rPr>
                <w:bCs/>
                <w:szCs w:val="28"/>
                <w:lang w:val="uk-UA"/>
              </w:rPr>
              <w:t>"</w:t>
            </w:r>
            <w:r w:rsidRPr="005E7D54">
              <w:rPr>
                <w:b/>
                <w:bCs/>
                <w:szCs w:val="28"/>
                <w:lang w:val="uk-UA"/>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
          <w:p w:rsidR="008F6903" w:rsidRPr="005E7D54" w:rsidRDefault="008F6903" w:rsidP="005E7D54">
            <w:pPr>
              <w:spacing w:after="0" w:line="240" w:lineRule="auto"/>
              <w:ind w:firstLine="737"/>
              <w:jc w:val="center"/>
              <w:rPr>
                <w:b/>
                <w:bCs/>
                <w:szCs w:val="28"/>
                <w:lang w:val="uk-UA"/>
              </w:rPr>
            </w:pPr>
            <w:proofErr w:type="spellStart"/>
            <w:r w:rsidRPr="005E7D54">
              <w:rPr>
                <w:b/>
                <w:bCs/>
                <w:szCs w:val="28"/>
                <w:lang w:val="uk-UA"/>
              </w:rPr>
              <w:t>коронавірусної</w:t>
            </w:r>
            <w:proofErr w:type="spellEnd"/>
            <w:r w:rsidRPr="005E7D54">
              <w:rPr>
                <w:b/>
                <w:bCs/>
                <w:szCs w:val="28"/>
                <w:lang w:val="uk-UA"/>
              </w:rPr>
              <w:t xml:space="preserve"> хвороби (COVID-19)</w:t>
            </w:r>
            <w:r w:rsidRPr="005E7D54">
              <w:rPr>
                <w:bCs/>
                <w:szCs w:val="28"/>
                <w:lang w:val="uk-UA"/>
              </w:rPr>
              <w:t>"</w:t>
            </w:r>
          </w:p>
          <w:p w:rsidR="008F6903" w:rsidRPr="005E7D54" w:rsidRDefault="008F6903" w:rsidP="005E7D54">
            <w:pPr>
              <w:pStyle w:val="rvps2"/>
              <w:shd w:val="clear" w:color="auto" w:fill="FFFFFF"/>
              <w:spacing w:before="0" w:beforeAutospacing="0" w:after="0" w:afterAutospacing="0"/>
              <w:ind w:firstLine="448"/>
              <w:jc w:val="both"/>
              <w:rPr>
                <w:rStyle w:val="rvts9"/>
                <w:b/>
                <w:bCs/>
                <w:color w:val="000000" w:themeColor="text1"/>
                <w:sz w:val="28"/>
                <w:szCs w:val="28"/>
              </w:rPr>
            </w:pPr>
          </w:p>
        </w:tc>
      </w:tr>
      <w:tr w:rsidR="008F6903" w:rsidRPr="005E7D54" w:rsidTr="005E7D54">
        <w:trPr>
          <w:trHeight w:val="70"/>
        </w:trPr>
        <w:tc>
          <w:tcPr>
            <w:tcW w:w="2500" w:type="pct"/>
          </w:tcPr>
          <w:p w:rsidR="008F6903" w:rsidRPr="005E7D54" w:rsidRDefault="008F6903" w:rsidP="005E7D54">
            <w:pPr>
              <w:spacing w:after="0" w:line="240" w:lineRule="auto"/>
              <w:ind w:firstLine="737"/>
              <w:jc w:val="both"/>
              <w:rPr>
                <w:bCs/>
                <w:szCs w:val="28"/>
                <w:lang w:val="uk-UA"/>
              </w:rPr>
            </w:pPr>
            <w:r w:rsidRPr="005E7D54">
              <w:rPr>
                <w:bCs/>
                <w:szCs w:val="28"/>
                <w:lang w:val="uk-UA"/>
              </w:rPr>
              <w:t>II. Прикінцеві та перехідні положення</w:t>
            </w: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sz w:val="28"/>
                <w:szCs w:val="28"/>
              </w:rPr>
              <w:t>8. Кабінету Міністрів України протягом одного тижня з дня набрання чинності цим Законом:</w:t>
            </w:r>
          </w:p>
          <w:p w:rsidR="008F6903" w:rsidRPr="005E7D54" w:rsidRDefault="008F6903" w:rsidP="005E7D54">
            <w:pPr>
              <w:pStyle w:val="rvps2"/>
              <w:shd w:val="clear" w:color="auto" w:fill="FFFFFF"/>
              <w:spacing w:before="0" w:beforeAutospacing="0" w:after="0" w:afterAutospacing="0"/>
              <w:ind w:firstLine="737"/>
              <w:jc w:val="both"/>
              <w:rPr>
                <w:sz w:val="28"/>
                <w:szCs w:val="28"/>
              </w:rPr>
            </w:pPr>
            <w:bookmarkStart w:id="17" w:name="n408"/>
            <w:bookmarkEnd w:id="17"/>
            <w:r w:rsidRPr="005E7D54">
              <w:rPr>
                <w:sz w:val="28"/>
                <w:szCs w:val="28"/>
              </w:rPr>
              <w:t>…</w:t>
            </w:r>
          </w:p>
          <w:p w:rsidR="008F6903" w:rsidRPr="005E7D54" w:rsidRDefault="008F6903" w:rsidP="005E7D54">
            <w:pPr>
              <w:pStyle w:val="rvps2"/>
              <w:shd w:val="clear" w:color="auto" w:fill="FFFFFF"/>
              <w:spacing w:before="0" w:beforeAutospacing="0" w:after="0" w:afterAutospacing="0"/>
              <w:ind w:firstLine="737"/>
              <w:jc w:val="both"/>
              <w:rPr>
                <w:sz w:val="28"/>
                <w:szCs w:val="28"/>
              </w:rPr>
            </w:pPr>
            <w:bookmarkStart w:id="18" w:name="n415"/>
            <w:bookmarkEnd w:id="18"/>
            <w:r w:rsidRPr="005E7D54">
              <w:rPr>
                <w:sz w:val="28"/>
                <w:szCs w:val="28"/>
              </w:rPr>
              <w:t xml:space="preserve">8) встановити додаткові, до встановлених законодавством, доплати до заробітної плати працівникам сфери соціального захисту населення, які безпосередньо надають соціальні послуги за місцем проживання/перебування отримувача соціальних послуг (вдома), у розмірі до 100 відсотків заробітної плати на період </w:t>
            </w:r>
            <w:r w:rsidRPr="005E7D54">
              <w:rPr>
                <w:sz w:val="28"/>
                <w:szCs w:val="28"/>
              </w:rPr>
              <w:lastRenderedPageBreak/>
              <w:t xml:space="preserve">виконання заходів, спрямованих на запобігання виникненню і поширенню, локалізацію та ліквідацію спалахів, епідемій та пандемій </w:t>
            </w:r>
            <w:proofErr w:type="spellStart"/>
            <w:r w:rsidRPr="005E7D54">
              <w:rPr>
                <w:sz w:val="28"/>
                <w:szCs w:val="28"/>
              </w:rPr>
              <w:t>коронавірусної</w:t>
            </w:r>
            <w:proofErr w:type="spellEnd"/>
            <w:r w:rsidRPr="005E7D54">
              <w:rPr>
                <w:sz w:val="28"/>
                <w:szCs w:val="28"/>
              </w:rPr>
              <w:t xml:space="preserve"> хвороби (COVID-19), визначений у рішенні Кабінету Міністрів України про встановлення карантину, до завершення виконання цих заходів;</w:t>
            </w:r>
          </w:p>
          <w:p w:rsidR="008F6903" w:rsidRPr="005E7D54" w:rsidRDefault="008F6903" w:rsidP="005E7D54">
            <w:pPr>
              <w:pStyle w:val="rvps2"/>
              <w:shd w:val="clear" w:color="auto" w:fill="FFFFFF"/>
              <w:spacing w:before="0" w:beforeAutospacing="0" w:after="0" w:afterAutospacing="0"/>
              <w:ind w:firstLine="737"/>
              <w:jc w:val="center"/>
              <w:rPr>
                <w:b/>
                <w:i/>
                <w:sz w:val="28"/>
                <w:szCs w:val="28"/>
              </w:rPr>
            </w:pPr>
            <w:bookmarkStart w:id="19" w:name="n416"/>
            <w:bookmarkEnd w:id="19"/>
            <w:r w:rsidRPr="005E7D54">
              <w:rPr>
                <w:b/>
                <w:i/>
                <w:sz w:val="28"/>
                <w:szCs w:val="28"/>
              </w:rPr>
              <w:t>Норма відсутня</w:t>
            </w: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p>
          <w:p w:rsidR="00C74CDE" w:rsidRPr="005E7D54" w:rsidRDefault="00C74CDE" w:rsidP="005E7D54">
            <w:pPr>
              <w:pStyle w:val="rvps2"/>
              <w:shd w:val="clear" w:color="auto" w:fill="FFFFFF"/>
              <w:spacing w:before="0" w:beforeAutospacing="0" w:after="0" w:afterAutospacing="0"/>
              <w:ind w:firstLine="737"/>
              <w:jc w:val="both"/>
              <w:rPr>
                <w:sz w:val="28"/>
                <w:szCs w:val="28"/>
              </w:rPr>
            </w:pP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sz w:val="28"/>
                <w:szCs w:val="28"/>
              </w:rPr>
              <w:t>9) прийняти нормативно-правові акти, необхідні для реалізації цього Закону;</w:t>
            </w:r>
          </w:p>
          <w:p w:rsidR="008F6903" w:rsidRPr="005E7D54" w:rsidRDefault="008F6903" w:rsidP="005E7D54">
            <w:pPr>
              <w:pStyle w:val="rvps2"/>
              <w:shd w:val="clear" w:color="auto" w:fill="FFFFFF"/>
              <w:spacing w:before="0" w:beforeAutospacing="0" w:after="0" w:afterAutospacing="0"/>
              <w:ind w:firstLine="737"/>
              <w:jc w:val="both"/>
              <w:rPr>
                <w:sz w:val="28"/>
                <w:szCs w:val="28"/>
              </w:rPr>
            </w:pPr>
            <w:bookmarkStart w:id="20" w:name="n417"/>
            <w:bookmarkEnd w:id="20"/>
            <w:r w:rsidRPr="005E7D54">
              <w:rPr>
                <w:sz w:val="28"/>
                <w:szCs w:val="28"/>
              </w:rPr>
              <w:t>10) привести свої нормативно-правові акти у відповідність із цим Законом;</w:t>
            </w:r>
          </w:p>
          <w:p w:rsidR="008F6903" w:rsidRPr="005E7D54" w:rsidRDefault="008F6903" w:rsidP="005E7D54">
            <w:pPr>
              <w:pStyle w:val="rvps2"/>
              <w:shd w:val="clear" w:color="auto" w:fill="FFFFFF"/>
              <w:spacing w:before="0" w:beforeAutospacing="0" w:after="0" w:afterAutospacing="0"/>
              <w:ind w:firstLine="737"/>
              <w:jc w:val="both"/>
              <w:rPr>
                <w:sz w:val="28"/>
                <w:szCs w:val="28"/>
              </w:rPr>
            </w:pPr>
            <w:bookmarkStart w:id="21" w:name="n418"/>
            <w:bookmarkEnd w:id="21"/>
            <w:r w:rsidRPr="005E7D54">
              <w:rPr>
                <w:sz w:val="28"/>
                <w:szCs w:val="28"/>
              </w:rPr>
              <w:t>11)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8F6903" w:rsidRPr="005E7D54" w:rsidRDefault="008F6903" w:rsidP="005E7D54">
            <w:pPr>
              <w:pStyle w:val="rvps2"/>
              <w:keepLines/>
              <w:widowControl w:val="0"/>
              <w:shd w:val="clear" w:color="auto" w:fill="FFFFFF"/>
              <w:spacing w:before="0" w:beforeAutospacing="0" w:after="0" w:afterAutospacing="0"/>
              <w:jc w:val="both"/>
              <w:rPr>
                <w:rStyle w:val="rvts9"/>
                <w:sz w:val="28"/>
                <w:szCs w:val="28"/>
              </w:rPr>
            </w:pPr>
          </w:p>
        </w:tc>
        <w:tc>
          <w:tcPr>
            <w:tcW w:w="2500" w:type="pct"/>
          </w:tcPr>
          <w:p w:rsidR="008F6903" w:rsidRPr="005E7D54" w:rsidRDefault="008F6903" w:rsidP="005E7D54">
            <w:pPr>
              <w:spacing w:after="0" w:line="240" w:lineRule="auto"/>
              <w:ind w:firstLine="737"/>
              <w:jc w:val="both"/>
              <w:rPr>
                <w:bCs/>
                <w:szCs w:val="28"/>
                <w:lang w:val="uk-UA"/>
              </w:rPr>
            </w:pPr>
            <w:r w:rsidRPr="005E7D54">
              <w:rPr>
                <w:bCs/>
                <w:szCs w:val="28"/>
                <w:lang w:val="uk-UA"/>
              </w:rPr>
              <w:lastRenderedPageBreak/>
              <w:t>II. Прикінцеві та перехідні положення</w:t>
            </w: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sz w:val="28"/>
                <w:szCs w:val="28"/>
              </w:rPr>
              <w:t>8. Кабінету Міністрів України протягом одного тижня з дня набрання чинності цим Законом:</w:t>
            </w: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sz w:val="28"/>
                <w:szCs w:val="28"/>
              </w:rPr>
              <w:t>…</w:t>
            </w: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sz w:val="28"/>
                <w:szCs w:val="28"/>
              </w:rPr>
              <w:t xml:space="preserve">8) встановити додаткові, до встановлених законодавством, доплати до заробітної плати працівникам сфери соціального захисту населення, які безпосередньо надають соціальні послуги за місцем проживання/перебування отримувача соціальних послуг (вдома), у розмірі до 100 відсотків заробітної плати на період </w:t>
            </w:r>
            <w:r w:rsidRPr="005E7D54">
              <w:rPr>
                <w:sz w:val="28"/>
                <w:szCs w:val="28"/>
              </w:rPr>
              <w:lastRenderedPageBreak/>
              <w:t xml:space="preserve">виконання заходів, спрямованих на запобігання виникненню і поширенню, локалізацію та ліквідацію спалахів, епідемій та пандемій </w:t>
            </w:r>
            <w:proofErr w:type="spellStart"/>
            <w:r w:rsidRPr="005E7D54">
              <w:rPr>
                <w:sz w:val="28"/>
                <w:szCs w:val="28"/>
              </w:rPr>
              <w:t>коронавірусної</w:t>
            </w:r>
            <w:proofErr w:type="spellEnd"/>
            <w:r w:rsidRPr="005E7D54">
              <w:rPr>
                <w:sz w:val="28"/>
                <w:szCs w:val="28"/>
              </w:rPr>
              <w:t xml:space="preserve"> хвороби (COVID-19), визначений у рішенні Кабінету Міністрів України про встановлення карантину, до завершення виконання цих заходів;</w:t>
            </w: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b/>
                <w:sz w:val="28"/>
                <w:szCs w:val="28"/>
              </w:rPr>
              <w:t>8</w:t>
            </w:r>
            <w:r w:rsidRPr="005E7D54">
              <w:rPr>
                <w:b/>
                <w:sz w:val="28"/>
                <w:szCs w:val="28"/>
                <w:vertAlign w:val="superscript"/>
              </w:rPr>
              <w:t>1</w:t>
            </w:r>
            <w:r w:rsidRPr="005E7D54">
              <w:rPr>
                <w:b/>
                <w:sz w:val="28"/>
                <w:szCs w:val="28"/>
              </w:rPr>
              <w:t xml:space="preserve">) встановити додаткові, до встановлених законодавством, доплати до заробітної плати педагогічним та науково-педагогічним працівникам закладів освіти, які безпосередньо організовують освітній процес, у розмірі 100 відсотків заробітної плати на період виконання заходів, спрямованих на запобігання виникненню і поширенню, локалізацію та ліквідацію спалахів, епідемій та пандемій </w:t>
            </w:r>
            <w:proofErr w:type="spellStart"/>
            <w:r w:rsidRPr="005E7D54">
              <w:rPr>
                <w:b/>
                <w:sz w:val="28"/>
                <w:szCs w:val="28"/>
              </w:rPr>
              <w:t>коронавірусної</w:t>
            </w:r>
            <w:proofErr w:type="spellEnd"/>
            <w:r w:rsidRPr="005E7D54">
              <w:rPr>
                <w:b/>
                <w:sz w:val="28"/>
                <w:szCs w:val="28"/>
              </w:rPr>
              <w:t xml:space="preserve"> хвороби (COVID-19), визначений у рішенні Кабінету Міністрів України про встановлення карантину, до завершення виконання цих заходів та забезпечити їх фінансування за рахунок фонду боротьби з гострою респіраторною хворобою COVID-19, спричиненою </w:t>
            </w:r>
            <w:proofErr w:type="spellStart"/>
            <w:r w:rsidRPr="005E7D54">
              <w:rPr>
                <w:b/>
                <w:sz w:val="28"/>
                <w:szCs w:val="28"/>
              </w:rPr>
              <w:t>коронавірусом</w:t>
            </w:r>
            <w:proofErr w:type="spellEnd"/>
            <w:r w:rsidRPr="005E7D54">
              <w:rPr>
                <w:b/>
                <w:sz w:val="28"/>
                <w:szCs w:val="28"/>
              </w:rPr>
              <w:t xml:space="preserve"> SARS-CoV-2, та її наслідками;</w:t>
            </w:r>
          </w:p>
          <w:p w:rsidR="008F6903" w:rsidRPr="005E7D54" w:rsidRDefault="008F6903" w:rsidP="005E7D54">
            <w:pPr>
              <w:pStyle w:val="rvps2"/>
              <w:keepLines/>
              <w:widowControl w:val="0"/>
              <w:shd w:val="clear" w:color="auto" w:fill="FFFFFF"/>
              <w:spacing w:before="0" w:beforeAutospacing="0" w:after="0" w:afterAutospacing="0"/>
              <w:ind w:firstLine="737"/>
              <w:jc w:val="both"/>
              <w:rPr>
                <w:b/>
                <w:bCs/>
                <w:sz w:val="28"/>
                <w:szCs w:val="28"/>
              </w:rPr>
            </w:pPr>
            <w:r w:rsidRPr="005E7D54">
              <w:rPr>
                <w:sz w:val="28"/>
                <w:szCs w:val="28"/>
              </w:rPr>
              <w:t>9) прийняти нормативно-правові акти, необхідні для реалізації цього Закону;</w:t>
            </w: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sz w:val="28"/>
                <w:szCs w:val="28"/>
              </w:rPr>
              <w:t>10) привести свої нормативно-правові акти у відповідність із цим Законом;</w:t>
            </w:r>
          </w:p>
          <w:p w:rsidR="008F6903" w:rsidRPr="005E7D54" w:rsidRDefault="008F6903" w:rsidP="005E7D54">
            <w:pPr>
              <w:pStyle w:val="rvps2"/>
              <w:shd w:val="clear" w:color="auto" w:fill="FFFFFF"/>
              <w:spacing w:before="0" w:beforeAutospacing="0" w:after="0" w:afterAutospacing="0"/>
              <w:ind w:firstLine="737"/>
              <w:jc w:val="both"/>
              <w:rPr>
                <w:sz w:val="28"/>
                <w:szCs w:val="28"/>
              </w:rPr>
            </w:pPr>
            <w:r w:rsidRPr="005E7D54">
              <w:rPr>
                <w:sz w:val="28"/>
                <w:szCs w:val="28"/>
              </w:rPr>
              <w:t>11)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5E7D54" w:rsidRPr="005E7D54" w:rsidRDefault="005E7D54" w:rsidP="00853921">
            <w:pPr>
              <w:pStyle w:val="rvps2"/>
              <w:keepLines/>
              <w:widowControl w:val="0"/>
              <w:shd w:val="clear" w:color="auto" w:fill="FFFFFF"/>
              <w:spacing w:before="0" w:beforeAutospacing="0" w:after="0" w:afterAutospacing="0"/>
              <w:jc w:val="both"/>
              <w:rPr>
                <w:rStyle w:val="rvts9"/>
                <w:sz w:val="28"/>
                <w:szCs w:val="28"/>
              </w:rPr>
            </w:pPr>
          </w:p>
        </w:tc>
      </w:tr>
      <w:tr w:rsidR="00AB57DC" w:rsidRPr="005E7D54" w:rsidTr="005E7D54">
        <w:trPr>
          <w:trHeight w:val="70"/>
        </w:trPr>
        <w:tc>
          <w:tcPr>
            <w:tcW w:w="5000" w:type="pct"/>
            <w:gridSpan w:val="2"/>
          </w:tcPr>
          <w:p w:rsidR="00AB57DC" w:rsidRPr="005E7D54" w:rsidRDefault="00AB57DC" w:rsidP="005E7D54">
            <w:pPr>
              <w:pStyle w:val="rvps2"/>
              <w:shd w:val="clear" w:color="auto" w:fill="FFFFFF"/>
              <w:spacing w:before="0" w:beforeAutospacing="0" w:after="0" w:afterAutospacing="0"/>
              <w:ind w:firstLine="448"/>
              <w:jc w:val="center"/>
              <w:rPr>
                <w:b/>
                <w:sz w:val="28"/>
                <w:szCs w:val="28"/>
                <w:shd w:val="clear" w:color="auto" w:fill="FFFFFF"/>
              </w:rPr>
            </w:pPr>
          </w:p>
          <w:p w:rsidR="00AB57DC" w:rsidRPr="005E7D54" w:rsidRDefault="00AB57DC" w:rsidP="005E7D54">
            <w:pPr>
              <w:pStyle w:val="rvps2"/>
              <w:shd w:val="clear" w:color="auto" w:fill="FFFFFF"/>
              <w:spacing w:before="0" w:beforeAutospacing="0" w:after="0" w:afterAutospacing="0"/>
              <w:ind w:firstLine="448"/>
              <w:jc w:val="center"/>
              <w:rPr>
                <w:bCs/>
                <w:sz w:val="28"/>
                <w:szCs w:val="28"/>
              </w:rPr>
            </w:pPr>
            <w:r w:rsidRPr="005E7D54">
              <w:rPr>
                <w:b/>
                <w:sz w:val="28"/>
                <w:szCs w:val="28"/>
                <w:shd w:val="clear" w:color="auto" w:fill="FFFFFF"/>
              </w:rPr>
              <w:t xml:space="preserve">Закон України </w:t>
            </w:r>
            <w:r w:rsidRPr="005E7D54">
              <w:rPr>
                <w:bCs/>
                <w:sz w:val="28"/>
                <w:szCs w:val="28"/>
              </w:rPr>
              <w:t>"</w:t>
            </w:r>
            <w:r w:rsidRPr="005E7D54">
              <w:rPr>
                <w:b/>
                <w:sz w:val="28"/>
                <w:szCs w:val="28"/>
                <w:shd w:val="clear" w:color="auto" w:fill="FFFFFF"/>
              </w:rPr>
              <w:t>Про освіту</w:t>
            </w:r>
            <w:r w:rsidRPr="005E7D54">
              <w:rPr>
                <w:bCs/>
                <w:sz w:val="28"/>
                <w:szCs w:val="28"/>
              </w:rPr>
              <w:t>"</w:t>
            </w:r>
          </w:p>
          <w:p w:rsidR="00AB57DC" w:rsidRPr="005E7D54" w:rsidRDefault="00AB57DC" w:rsidP="005E7D54">
            <w:pPr>
              <w:pStyle w:val="rvps2"/>
              <w:shd w:val="clear" w:color="auto" w:fill="FFFFFF"/>
              <w:spacing w:before="0" w:beforeAutospacing="0" w:after="0" w:afterAutospacing="0"/>
              <w:ind w:firstLine="448"/>
              <w:jc w:val="center"/>
              <w:rPr>
                <w:rStyle w:val="rvts9"/>
                <w:b/>
                <w:bCs/>
                <w:color w:val="000000" w:themeColor="text1"/>
                <w:sz w:val="28"/>
                <w:szCs w:val="28"/>
              </w:rPr>
            </w:pPr>
          </w:p>
        </w:tc>
      </w:tr>
      <w:tr w:rsidR="00213A29" w:rsidRPr="005E7D54" w:rsidTr="005E7D54">
        <w:trPr>
          <w:trHeight w:val="70"/>
        </w:trPr>
        <w:tc>
          <w:tcPr>
            <w:tcW w:w="2500" w:type="pct"/>
          </w:tcPr>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rStyle w:val="rvts9"/>
                <w:b/>
                <w:bCs/>
                <w:sz w:val="28"/>
                <w:szCs w:val="28"/>
              </w:rPr>
              <w:lastRenderedPageBreak/>
              <w:t xml:space="preserve">Стаття 57. </w:t>
            </w:r>
            <w:r w:rsidRPr="005E7D54">
              <w:rPr>
                <w:sz w:val="28"/>
                <w:szCs w:val="28"/>
              </w:rPr>
              <w:t>Державні гарантії педагогічним і науково-педагогічним працівникам</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2" w:name="n837"/>
            <w:bookmarkEnd w:id="22"/>
            <w:r w:rsidRPr="005E7D54">
              <w:rPr>
                <w:sz w:val="28"/>
                <w:szCs w:val="28"/>
              </w:rPr>
              <w:t>1. Держава забезпечує педагогічним і науково-педагогічним працівникам:</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3" w:name="n838"/>
            <w:bookmarkEnd w:id="23"/>
            <w:r w:rsidRPr="005E7D54">
              <w:rPr>
                <w:sz w:val="28"/>
                <w:szCs w:val="28"/>
              </w:rPr>
              <w:t>належні умови праці та медичне обслуговування;</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4" w:name="n839"/>
            <w:bookmarkEnd w:id="24"/>
            <w:r w:rsidRPr="005E7D54">
              <w:rPr>
                <w:sz w:val="28"/>
                <w:szCs w:val="28"/>
              </w:rPr>
              <w:t>оплату підвищення кваліфікації;</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5" w:name="n840"/>
            <w:bookmarkEnd w:id="25"/>
            <w:r w:rsidRPr="005E7D54">
              <w:rPr>
                <w:sz w:val="28"/>
                <w:szCs w:val="28"/>
              </w:rPr>
              <w:t>правовий, соціальний, професійний захист;</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6" w:name="n841"/>
            <w:bookmarkEnd w:id="26"/>
            <w:r w:rsidRPr="005E7D54">
              <w:rPr>
                <w:sz w:val="28"/>
                <w:szCs w:val="2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7" w:name="n842"/>
            <w:bookmarkEnd w:id="27"/>
            <w:r w:rsidRPr="005E7D54">
              <w:rPr>
                <w:sz w:val="28"/>
                <w:szCs w:val="2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8" w:name="n843"/>
            <w:bookmarkEnd w:id="28"/>
            <w:r w:rsidRPr="005E7D54">
              <w:rPr>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29" w:name="n844"/>
            <w:bookmarkEnd w:id="29"/>
            <w:r w:rsidRPr="005E7D54">
              <w:rPr>
                <w:sz w:val="28"/>
                <w:szCs w:val="2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30" w:name="n845"/>
            <w:bookmarkEnd w:id="30"/>
            <w:r w:rsidRPr="005E7D54">
              <w:rPr>
                <w:sz w:val="28"/>
                <w:szCs w:val="28"/>
              </w:rPr>
              <w:t>пенсію за вислугу років;</w:t>
            </w: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31" w:name="n846"/>
            <w:bookmarkEnd w:id="31"/>
            <w:r w:rsidRPr="005E7D54">
              <w:rPr>
                <w:sz w:val="28"/>
                <w:szCs w:val="28"/>
              </w:rPr>
              <w:t>інші гарантії, визначені законом України.</w:t>
            </w:r>
          </w:p>
          <w:p w:rsidR="00213A29" w:rsidRPr="005E7D54" w:rsidRDefault="00BC3E54" w:rsidP="005E7D54">
            <w:pPr>
              <w:pStyle w:val="rvps2"/>
              <w:shd w:val="clear" w:color="auto" w:fill="FFFFFF"/>
              <w:spacing w:before="0" w:beforeAutospacing="0" w:after="0" w:afterAutospacing="0"/>
              <w:ind w:firstLine="737"/>
              <w:jc w:val="both"/>
              <w:rPr>
                <w:sz w:val="28"/>
                <w:szCs w:val="28"/>
              </w:rPr>
            </w:pPr>
            <w:bookmarkStart w:id="32" w:name="n847"/>
            <w:bookmarkEnd w:id="32"/>
            <w:r w:rsidRPr="005E7D54">
              <w:rPr>
                <w:sz w:val="28"/>
                <w:szCs w:val="28"/>
                <w:shd w:val="clear" w:color="auto" w:fill="FFFFFF"/>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w:t>
            </w:r>
            <w:r w:rsidRPr="005E7D54">
              <w:rPr>
                <w:sz w:val="28"/>
                <w:szCs w:val="28"/>
                <w:shd w:val="clear" w:color="auto" w:fill="FFFFFF"/>
              </w:rPr>
              <w:lastRenderedPageBreak/>
              <w:t>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213A29" w:rsidRPr="005E7D54" w:rsidRDefault="00213A29" w:rsidP="005E7D54">
            <w:pPr>
              <w:pStyle w:val="rvps2"/>
              <w:shd w:val="clear" w:color="auto" w:fill="FFFFFF"/>
              <w:spacing w:before="0" w:beforeAutospacing="0" w:after="0" w:afterAutospacing="0"/>
              <w:ind w:firstLine="737"/>
              <w:jc w:val="center"/>
              <w:rPr>
                <w:b/>
                <w:i/>
                <w:sz w:val="28"/>
                <w:szCs w:val="28"/>
              </w:rPr>
            </w:pPr>
            <w:r w:rsidRPr="005E7D54">
              <w:rPr>
                <w:b/>
                <w:i/>
                <w:sz w:val="28"/>
                <w:szCs w:val="28"/>
              </w:rPr>
              <w:t>Норма відсутня</w:t>
            </w: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center"/>
              <w:rPr>
                <w:b/>
                <w:i/>
                <w:sz w:val="28"/>
                <w:szCs w:val="28"/>
              </w:rPr>
            </w:pPr>
            <w:r w:rsidRPr="005E7D54">
              <w:rPr>
                <w:b/>
                <w:i/>
                <w:sz w:val="28"/>
                <w:szCs w:val="28"/>
              </w:rPr>
              <w:t>Норма відсутня</w:t>
            </w: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p>
          <w:p w:rsidR="00213A29" w:rsidRPr="005E7D54" w:rsidRDefault="00213A29" w:rsidP="005E7D54">
            <w:pPr>
              <w:pStyle w:val="rvps2"/>
              <w:shd w:val="clear" w:color="auto" w:fill="FFFFFF"/>
              <w:spacing w:before="0" w:beforeAutospacing="0" w:after="0" w:afterAutospacing="0"/>
              <w:ind w:firstLine="737"/>
              <w:jc w:val="both"/>
              <w:rPr>
                <w:sz w:val="28"/>
                <w:szCs w:val="28"/>
              </w:rPr>
            </w:pPr>
            <w:bookmarkStart w:id="33" w:name="n848"/>
            <w:bookmarkEnd w:id="33"/>
            <w:r w:rsidRPr="005E7D54">
              <w:rPr>
                <w:sz w:val="28"/>
                <w:szCs w:val="28"/>
              </w:rPr>
              <w:t>…</w:t>
            </w:r>
            <w:r w:rsidRPr="005E7D54">
              <w:rPr>
                <w:b/>
                <w:bCs/>
                <w:sz w:val="28"/>
                <w:szCs w:val="28"/>
                <w:bdr w:val="none" w:sz="0" w:space="0" w:color="auto" w:frame="1"/>
              </w:rPr>
              <w:t xml:space="preserve"> </w:t>
            </w:r>
          </w:p>
        </w:tc>
        <w:tc>
          <w:tcPr>
            <w:tcW w:w="2500" w:type="pct"/>
          </w:tcPr>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rStyle w:val="rvts9"/>
                <w:b/>
                <w:bCs/>
                <w:sz w:val="28"/>
                <w:szCs w:val="28"/>
              </w:rPr>
              <w:lastRenderedPageBreak/>
              <w:t xml:space="preserve">Стаття 57. </w:t>
            </w:r>
            <w:r w:rsidRPr="005E7D54">
              <w:rPr>
                <w:sz w:val="28"/>
                <w:szCs w:val="28"/>
              </w:rPr>
              <w:t>Державні гарантії педагогічним і науково-педагогічним працівникам</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1. Держава забезпечує педагогічним і науково-педагогічним працівникам:</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належні умови праці та медичне обслуговування;</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оплату підвищення кваліфікації;</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правовий, соціальний, професійний захист;</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пенсію за вислугу років;</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інші гарантії, визначені законом України.</w:t>
            </w:r>
          </w:p>
          <w:p w:rsidR="00213A29" w:rsidRPr="005E7D54" w:rsidRDefault="00BC3E54" w:rsidP="005E7D54">
            <w:pPr>
              <w:spacing w:after="0" w:line="240" w:lineRule="auto"/>
              <w:ind w:firstLine="737"/>
              <w:jc w:val="both"/>
              <w:rPr>
                <w:szCs w:val="28"/>
                <w:lang w:val="uk-UA"/>
              </w:rPr>
            </w:pPr>
            <w:r w:rsidRPr="005E7D54">
              <w:rPr>
                <w:szCs w:val="28"/>
                <w:shd w:val="clear" w:color="auto" w:fill="FFFFFF"/>
                <w:lang w:val="uk-UA"/>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w:t>
            </w:r>
            <w:r w:rsidRPr="005E7D54">
              <w:rPr>
                <w:szCs w:val="28"/>
                <w:shd w:val="clear" w:color="auto" w:fill="FFFFFF"/>
                <w:lang w:val="uk-UA"/>
              </w:rPr>
              <w:lastRenderedPageBreak/>
              <w:t>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213A29" w:rsidRPr="005E7D54" w:rsidRDefault="00213A29" w:rsidP="005E7D54">
            <w:pPr>
              <w:spacing w:after="0" w:line="240" w:lineRule="auto"/>
              <w:ind w:firstLine="737"/>
              <w:jc w:val="both"/>
              <w:rPr>
                <w:b/>
                <w:szCs w:val="28"/>
                <w:lang w:val="uk-UA"/>
              </w:rPr>
            </w:pPr>
            <w:r w:rsidRPr="005E7D54">
              <w:rPr>
                <w:b/>
                <w:szCs w:val="28"/>
                <w:lang w:val="uk-UA"/>
              </w:rPr>
              <w:t xml:space="preserve">Захворювання педагогічного чи науково-педагогічного працівника </w:t>
            </w:r>
            <w:proofErr w:type="spellStart"/>
            <w:r w:rsidRPr="005E7D54">
              <w:rPr>
                <w:b/>
                <w:szCs w:val="28"/>
                <w:lang w:val="uk-UA"/>
              </w:rPr>
              <w:t>коронавірусною</w:t>
            </w:r>
            <w:proofErr w:type="spellEnd"/>
            <w:r w:rsidRPr="005E7D54">
              <w:rPr>
                <w:b/>
                <w:szCs w:val="28"/>
                <w:lang w:val="uk-UA"/>
              </w:rPr>
              <w:t xml:space="preserve"> хворобою (COVID-19), що пов'язане з виконанням професійних обов'язків під час дії карантину або обмежувальних заходів, пов'язаних із поширенням </w:t>
            </w:r>
            <w:proofErr w:type="spellStart"/>
            <w:r w:rsidRPr="005E7D54">
              <w:rPr>
                <w:b/>
                <w:szCs w:val="28"/>
                <w:lang w:val="uk-UA"/>
              </w:rPr>
              <w:t>коронавірусної</w:t>
            </w:r>
            <w:proofErr w:type="spellEnd"/>
            <w:r w:rsidRPr="005E7D54">
              <w:rPr>
                <w:b/>
                <w:szCs w:val="28"/>
                <w:lang w:val="uk-UA"/>
              </w:rPr>
              <w:t xml:space="preserve"> хвороби (COVID-19), належать до професійних захворювань. Зазначені працівники закладів освіти </w:t>
            </w:r>
            <w:r w:rsidR="008E1FD3" w:rsidRPr="008E1FD3">
              <w:rPr>
                <w:b/>
                <w:szCs w:val="28"/>
                <w:lang w:val="uk-UA"/>
              </w:rPr>
              <w:t xml:space="preserve"> </w:t>
            </w:r>
            <w:r w:rsidR="00AD15BD">
              <w:rPr>
                <w:b/>
                <w:szCs w:val="28"/>
                <w:lang w:val="uk-UA"/>
              </w:rPr>
              <w:t>всіх</w:t>
            </w:r>
            <w:r w:rsidR="008E1FD3" w:rsidRPr="006D14A0">
              <w:rPr>
                <w:b/>
                <w:szCs w:val="28"/>
                <w:lang w:val="uk-UA"/>
              </w:rPr>
              <w:t xml:space="preserve"> форм власності</w:t>
            </w:r>
            <w:r w:rsidR="008E1FD3" w:rsidRPr="005E7D54">
              <w:rPr>
                <w:b/>
                <w:szCs w:val="28"/>
                <w:lang w:val="uk-UA"/>
              </w:rPr>
              <w:t xml:space="preserve"> </w:t>
            </w:r>
            <w:r w:rsidRPr="005E7D54">
              <w:rPr>
                <w:b/>
                <w:szCs w:val="28"/>
                <w:lang w:val="uk-UA"/>
              </w:rPr>
              <w:t xml:space="preserve">підлягають обов'язковому державному страхуванню на випадок захворювання на </w:t>
            </w:r>
            <w:proofErr w:type="spellStart"/>
            <w:r w:rsidRPr="005E7D54">
              <w:rPr>
                <w:b/>
                <w:szCs w:val="28"/>
                <w:lang w:val="uk-UA"/>
              </w:rPr>
              <w:t>коронавірусну</w:t>
            </w:r>
            <w:proofErr w:type="spellEnd"/>
            <w:r w:rsidRPr="005E7D54">
              <w:rPr>
                <w:b/>
                <w:szCs w:val="28"/>
                <w:lang w:val="uk-UA"/>
              </w:rPr>
              <w:t xml:space="preserve"> хворобу (COVID-19) в порядку та на умовах, установлених Кабінетом Міністрів України.</w:t>
            </w:r>
            <w:r w:rsidR="008E1FD3">
              <w:rPr>
                <w:b/>
                <w:szCs w:val="28"/>
                <w:lang w:val="uk-UA"/>
              </w:rPr>
              <w:t xml:space="preserve"> </w:t>
            </w:r>
          </w:p>
          <w:p w:rsidR="00213A29" w:rsidRPr="005E7D54" w:rsidRDefault="00213A29" w:rsidP="005E7D54">
            <w:pPr>
              <w:spacing w:after="0" w:line="240" w:lineRule="auto"/>
              <w:ind w:firstLine="737"/>
              <w:jc w:val="both"/>
              <w:rPr>
                <w:b/>
                <w:szCs w:val="28"/>
                <w:lang w:val="uk-UA"/>
              </w:rPr>
            </w:pPr>
            <w:r w:rsidRPr="005E7D54">
              <w:rPr>
                <w:b/>
                <w:szCs w:val="28"/>
                <w:lang w:val="uk-UA"/>
              </w:rPr>
              <w:t xml:space="preserve">У разі захворювання працівника </w:t>
            </w:r>
            <w:proofErr w:type="spellStart"/>
            <w:r w:rsidRPr="005E7D54">
              <w:rPr>
                <w:b/>
                <w:szCs w:val="28"/>
                <w:lang w:val="uk-UA"/>
              </w:rPr>
              <w:t>коронавірусною</w:t>
            </w:r>
            <w:proofErr w:type="spellEnd"/>
            <w:r w:rsidRPr="005E7D54">
              <w:rPr>
                <w:b/>
                <w:szCs w:val="28"/>
                <w:lang w:val="uk-UA"/>
              </w:rPr>
              <w:t xml:space="preserve"> хворобою (COVID-19) держава забезпечує страхові виплати в розмірі не менше 100-кратного розміру прожиткового мінімуму, встановленого законом для працездатних осіб на 1 січня календарного року.</w:t>
            </w:r>
          </w:p>
          <w:p w:rsidR="00213A29" w:rsidRPr="005E7D54" w:rsidRDefault="00213A29" w:rsidP="005E7D54">
            <w:pPr>
              <w:pStyle w:val="rvps2"/>
              <w:shd w:val="clear" w:color="auto" w:fill="FFFFFF"/>
              <w:spacing w:before="0" w:beforeAutospacing="0" w:after="0" w:afterAutospacing="0"/>
              <w:ind w:firstLine="737"/>
              <w:jc w:val="both"/>
              <w:rPr>
                <w:sz w:val="28"/>
                <w:szCs w:val="28"/>
              </w:rPr>
            </w:pPr>
            <w:r w:rsidRPr="005E7D54">
              <w:rPr>
                <w:sz w:val="28"/>
                <w:szCs w:val="28"/>
              </w:rPr>
              <w:t>…</w:t>
            </w:r>
          </w:p>
        </w:tc>
      </w:tr>
    </w:tbl>
    <w:p w:rsidR="008A2573" w:rsidRDefault="008A2573" w:rsidP="00DA2D77">
      <w:pPr>
        <w:spacing w:after="0" w:line="240" w:lineRule="auto"/>
        <w:rPr>
          <w:b/>
          <w:lang w:val="uk-UA"/>
        </w:rPr>
      </w:pPr>
    </w:p>
    <w:p w:rsidR="00853921" w:rsidRPr="005E7D54" w:rsidRDefault="00853921" w:rsidP="00DA2D77">
      <w:pPr>
        <w:spacing w:after="0" w:line="240" w:lineRule="auto"/>
        <w:rPr>
          <w:b/>
          <w:lang w:val="uk-UA"/>
        </w:rPr>
      </w:pPr>
    </w:p>
    <w:p w:rsidR="00EA759D" w:rsidRPr="005E7D54" w:rsidRDefault="00EA759D" w:rsidP="00DA2D77">
      <w:pPr>
        <w:pStyle w:val="NoSpacing1"/>
        <w:rPr>
          <w:sz w:val="28"/>
          <w:szCs w:val="28"/>
        </w:rPr>
      </w:pPr>
    </w:p>
    <w:p w:rsidR="00EA759D" w:rsidRPr="005E7D54" w:rsidRDefault="00EA759D" w:rsidP="005E7D54">
      <w:pPr>
        <w:pStyle w:val="NoSpacing1"/>
        <w:jc w:val="center"/>
        <w:rPr>
          <w:b/>
          <w:bCs/>
          <w:sz w:val="28"/>
          <w:szCs w:val="28"/>
        </w:rPr>
      </w:pPr>
      <w:r w:rsidRPr="005E7D54">
        <w:rPr>
          <w:b/>
          <w:bCs/>
          <w:sz w:val="28"/>
          <w:szCs w:val="28"/>
        </w:rPr>
        <w:t xml:space="preserve">Народний депутат України                                                                         </w:t>
      </w:r>
      <w:proofErr w:type="spellStart"/>
      <w:r w:rsidRPr="005E7D54">
        <w:rPr>
          <w:b/>
          <w:bCs/>
          <w:sz w:val="28"/>
          <w:szCs w:val="28"/>
        </w:rPr>
        <w:t>Королевська</w:t>
      </w:r>
      <w:proofErr w:type="spellEnd"/>
      <w:r w:rsidRPr="005E7D54">
        <w:rPr>
          <w:b/>
          <w:bCs/>
          <w:sz w:val="28"/>
          <w:szCs w:val="28"/>
        </w:rPr>
        <w:t xml:space="preserve"> Н.Ю.</w:t>
      </w:r>
    </w:p>
    <w:sectPr w:rsidR="00EA759D" w:rsidRPr="005E7D54" w:rsidSect="005E7D54">
      <w:headerReference w:type="default" r:id="rId22"/>
      <w:pgSz w:w="16838" w:h="11906" w:orient="landscape"/>
      <w:pgMar w:top="851" w:right="851" w:bottom="851" w:left="851" w:header="284" w:footer="1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B8" w:rsidRDefault="002638B8" w:rsidP="00B47D48">
      <w:pPr>
        <w:spacing w:after="0" w:line="240" w:lineRule="auto"/>
      </w:pPr>
      <w:r>
        <w:separator/>
      </w:r>
    </w:p>
  </w:endnote>
  <w:endnote w:type="continuationSeparator" w:id="0">
    <w:p w:rsidR="002638B8" w:rsidRDefault="002638B8" w:rsidP="00B4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B8" w:rsidRDefault="002638B8" w:rsidP="00B47D48">
      <w:pPr>
        <w:spacing w:after="0" w:line="240" w:lineRule="auto"/>
      </w:pPr>
      <w:r>
        <w:separator/>
      </w:r>
    </w:p>
  </w:footnote>
  <w:footnote w:type="continuationSeparator" w:id="0">
    <w:p w:rsidR="002638B8" w:rsidRDefault="002638B8" w:rsidP="00B4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72329"/>
      <w:docPartObj>
        <w:docPartGallery w:val="Page Numbers (Top of Page)"/>
        <w:docPartUnique/>
      </w:docPartObj>
    </w:sdtPr>
    <w:sdtEndPr/>
    <w:sdtContent>
      <w:p w:rsidR="00B47D48" w:rsidRDefault="00B47D48" w:rsidP="00D44E0E">
        <w:pPr>
          <w:pStyle w:val="a3"/>
          <w:jc w:val="center"/>
        </w:pPr>
        <w:r>
          <w:fldChar w:fldCharType="begin"/>
        </w:r>
        <w:r>
          <w:instrText>PAGE   \* MERGEFORMAT</w:instrText>
        </w:r>
        <w:r>
          <w:fldChar w:fldCharType="separate"/>
        </w:r>
        <w:r w:rsidR="0052595A" w:rsidRPr="0052595A">
          <w:rPr>
            <w:noProof/>
            <w:lang w:val="uk-UA"/>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FC"/>
    <w:rsid w:val="0001068D"/>
    <w:rsid w:val="00037D9F"/>
    <w:rsid w:val="00082E48"/>
    <w:rsid w:val="000961E7"/>
    <w:rsid w:val="001303B3"/>
    <w:rsid w:val="001534A6"/>
    <w:rsid w:val="001671BF"/>
    <w:rsid w:val="00167CE5"/>
    <w:rsid w:val="001D5E02"/>
    <w:rsid w:val="00213A29"/>
    <w:rsid w:val="00244BD5"/>
    <w:rsid w:val="00254353"/>
    <w:rsid w:val="002638B8"/>
    <w:rsid w:val="00297AEE"/>
    <w:rsid w:val="002A1607"/>
    <w:rsid w:val="002E1352"/>
    <w:rsid w:val="0032437F"/>
    <w:rsid w:val="00343582"/>
    <w:rsid w:val="00343AF0"/>
    <w:rsid w:val="00393D5D"/>
    <w:rsid w:val="003B5E23"/>
    <w:rsid w:val="004E0EE5"/>
    <w:rsid w:val="004E3A7D"/>
    <w:rsid w:val="004E7DEA"/>
    <w:rsid w:val="005204CF"/>
    <w:rsid w:val="0052595A"/>
    <w:rsid w:val="005717C0"/>
    <w:rsid w:val="00577CDB"/>
    <w:rsid w:val="005B1F74"/>
    <w:rsid w:val="005E7D54"/>
    <w:rsid w:val="0063346B"/>
    <w:rsid w:val="006B00F2"/>
    <w:rsid w:val="006D14A0"/>
    <w:rsid w:val="007150DC"/>
    <w:rsid w:val="00716A14"/>
    <w:rsid w:val="00723A51"/>
    <w:rsid w:val="0075629F"/>
    <w:rsid w:val="007574C5"/>
    <w:rsid w:val="007A766F"/>
    <w:rsid w:val="007C362E"/>
    <w:rsid w:val="007D654D"/>
    <w:rsid w:val="007E1DCA"/>
    <w:rsid w:val="007E7107"/>
    <w:rsid w:val="008156AB"/>
    <w:rsid w:val="00853921"/>
    <w:rsid w:val="008647A5"/>
    <w:rsid w:val="008A2573"/>
    <w:rsid w:val="008A2AA8"/>
    <w:rsid w:val="008D5B5F"/>
    <w:rsid w:val="008E1FD3"/>
    <w:rsid w:val="008F6903"/>
    <w:rsid w:val="0091374F"/>
    <w:rsid w:val="00945679"/>
    <w:rsid w:val="009639DA"/>
    <w:rsid w:val="00982BEA"/>
    <w:rsid w:val="009A1F03"/>
    <w:rsid w:val="009C174C"/>
    <w:rsid w:val="00A8371B"/>
    <w:rsid w:val="00A86756"/>
    <w:rsid w:val="00A86959"/>
    <w:rsid w:val="00AB1222"/>
    <w:rsid w:val="00AB57DC"/>
    <w:rsid w:val="00AB5FF5"/>
    <w:rsid w:val="00AD15BD"/>
    <w:rsid w:val="00AE48DC"/>
    <w:rsid w:val="00AF13FA"/>
    <w:rsid w:val="00B02FD6"/>
    <w:rsid w:val="00B12BDA"/>
    <w:rsid w:val="00B264F1"/>
    <w:rsid w:val="00B33242"/>
    <w:rsid w:val="00B47D48"/>
    <w:rsid w:val="00B80E4F"/>
    <w:rsid w:val="00BC3E54"/>
    <w:rsid w:val="00BD34E0"/>
    <w:rsid w:val="00C27732"/>
    <w:rsid w:val="00C74CDE"/>
    <w:rsid w:val="00C801D0"/>
    <w:rsid w:val="00CA5971"/>
    <w:rsid w:val="00CB235F"/>
    <w:rsid w:val="00CC5916"/>
    <w:rsid w:val="00CC6BEE"/>
    <w:rsid w:val="00CE596A"/>
    <w:rsid w:val="00D34D7A"/>
    <w:rsid w:val="00D36B57"/>
    <w:rsid w:val="00D44E0E"/>
    <w:rsid w:val="00D72C6A"/>
    <w:rsid w:val="00D90C1A"/>
    <w:rsid w:val="00DA2D77"/>
    <w:rsid w:val="00DB5B2A"/>
    <w:rsid w:val="00DE210E"/>
    <w:rsid w:val="00E24227"/>
    <w:rsid w:val="00E26187"/>
    <w:rsid w:val="00E41516"/>
    <w:rsid w:val="00E67C3D"/>
    <w:rsid w:val="00E75EB4"/>
    <w:rsid w:val="00E83D10"/>
    <w:rsid w:val="00EA759D"/>
    <w:rsid w:val="00ED2D77"/>
    <w:rsid w:val="00EE1E8A"/>
    <w:rsid w:val="00F063B5"/>
    <w:rsid w:val="00F60E75"/>
    <w:rsid w:val="00F76D1B"/>
    <w:rsid w:val="00FA6211"/>
    <w:rsid w:val="00FD74FC"/>
    <w:rsid w:val="00FE0FB0"/>
    <w:rsid w:val="00FF7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305C7-F9CE-41A5-977F-77CC747D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5F"/>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A2573"/>
    <w:pPr>
      <w:spacing w:before="100" w:beforeAutospacing="1" w:after="100" w:afterAutospacing="1" w:line="240" w:lineRule="auto"/>
    </w:pPr>
    <w:rPr>
      <w:sz w:val="24"/>
      <w:szCs w:val="24"/>
      <w:lang w:val="uk-UA" w:eastAsia="uk-UA"/>
    </w:rPr>
  </w:style>
  <w:style w:type="character" w:customStyle="1" w:styleId="rvts9">
    <w:name w:val="rvts9"/>
    <w:basedOn w:val="a0"/>
    <w:rsid w:val="008A2573"/>
  </w:style>
  <w:style w:type="paragraph" w:styleId="a3">
    <w:name w:val="header"/>
    <w:basedOn w:val="a"/>
    <w:link w:val="a4"/>
    <w:uiPriority w:val="99"/>
    <w:unhideWhenUsed/>
    <w:rsid w:val="00B47D4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47D48"/>
    <w:rPr>
      <w:rFonts w:eastAsia="Times New Roman" w:cs="Times New Roman"/>
      <w:lang w:val="ru-RU"/>
    </w:rPr>
  </w:style>
  <w:style w:type="paragraph" w:styleId="a5">
    <w:name w:val="footer"/>
    <w:basedOn w:val="a"/>
    <w:link w:val="a6"/>
    <w:uiPriority w:val="99"/>
    <w:unhideWhenUsed/>
    <w:rsid w:val="00B47D48"/>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47D48"/>
    <w:rPr>
      <w:rFonts w:eastAsia="Times New Roman" w:cs="Times New Roman"/>
      <w:lang w:val="ru-RU"/>
    </w:rPr>
  </w:style>
  <w:style w:type="paragraph" w:styleId="a7">
    <w:name w:val="Balloon Text"/>
    <w:basedOn w:val="a"/>
    <w:link w:val="a8"/>
    <w:uiPriority w:val="99"/>
    <w:semiHidden/>
    <w:unhideWhenUsed/>
    <w:rsid w:val="008647A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647A5"/>
    <w:rPr>
      <w:rFonts w:ascii="Segoe UI" w:eastAsia="Times New Roman" w:hAnsi="Segoe UI" w:cs="Segoe UI"/>
      <w:sz w:val="18"/>
      <w:szCs w:val="18"/>
      <w:lang w:val="ru-RU"/>
    </w:rPr>
  </w:style>
  <w:style w:type="character" w:customStyle="1" w:styleId="rvts46">
    <w:name w:val="rvts46"/>
    <w:basedOn w:val="a0"/>
    <w:rsid w:val="00D34D7A"/>
  </w:style>
  <w:style w:type="character" w:styleId="a9">
    <w:name w:val="Hyperlink"/>
    <w:basedOn w:val="a0"/>
    <w:uiPriority w:val="99"/>
    <w:semiHidden/>
    <w:unhideWhenUsed/>
    <w:rsid w:val="00D34D7A"/>
    <w:rPr>
      <w:color w:val="0000FF"/>
      <w:u w:val="single"/>
    </w:rPr>
  </w:style>
  <w:style w:type="character" w:customStyle="1" w:styleId="rvts0">
    <w:name w:val="rvts0"/>
    <w:basedOn w:val="a0"/>
    <w:uiPriority w:val="99"/>
    <w:rsid w:val="00945679"/>
  </w:style>
  <w:style w:type="paragraph" w:styleId="aa">
    <w:name w:val="Body Text"/>
    <w:basedOn w:val="a"/>
    <w:link w:val="ab"/>
    <w:rsid w:val="00AB1222"/>
    <w:pPr>
      <w:suppressAutoHyphens/>
      <w:spacing w:after="140" w:line="276" w:lineRule="auto"/>
    </w:pPr>
    <w:rPr>
      <w:rFonts w:eastAsia="Liberation Serif" w:cs="Liberation Serif"/>
      <w:kern w:val="2"/>
      <w:szCs w:val="20"/>
      <w:lang w:val="uk-UA" w:eastAsia="ar-SA" w:bidi="hi-IN"/>
    </w:rPr>
  </w:style>
  <w:style w:type="character" w:customStyle="1" w:styleId="ab">
    <w:name w:val="Основний текст Знак"/>
    <w:basedOn w:val="a0"/>
    <w:link w:val="aa"/>
    <w:rsid w:val="00AB1222"/>
    <w:rPr>
      <w:rFonts w:eastAsia="Liberation Serif" w:cs="Liberation Serif"/>
      <w:kern w:val="2"/>
      <w:szCs w:val="20"/>
      <w:lang w:eastAsia="ar-SA" w:bidi="hi-IN"/>
    </w:rPr>
  </w:style>
  <w:style w:type="paragraph" w:customStyle="1" w:styleId="NoSpacing1">
    <w:name w:val="No Spacing1"/>
    <w:uiPriority w:val="99"/>
    <w:rsid w:val="00EA759D"/>
    <w:pPr>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947-14" TargetMode="External"/><Relationship Id="rId18" Type="http://schemas.openxmlformats.org/officeDocument/2006/relationships/hyperlink" Target="https://zakon.rada.gov.ua/laws/show/1645-14" TargetMode="External"/><Relationship Id="rId3" Type="http://schemas.openxmlformats.org/officeDocument/2006/relationships/customXml" Target="../customXml/item3.xml"/><Relationship Id="rId21" Type="http://schemas.openxmlformats.org/officeDocument/2006/relationships/hyperlink" Target="https://zakon.rada.gov.ua/laws/show/322-08" TargetMode="External"/><Relationship Id="rId7" Type="http://schemas.openxmlformats.org/officeDocument/2006/relationships/webSettings" Target="webSettings.xml"/><Relationship Id="rId12" Type="http://schemas.openxmlformats.org/officeDocument/2006/relationships/hyperlink" Target="https://zakon.rada.gov.ua/laws/show/1645-14" TargetMode="External"/><Relationship Id="rId17" Type="http://schemas.openxmlformats.org/officeDocument/2006/relationships/hyperlink" Target="https://zakon.rada.gov.ua/laws/show/1645-14" TargetMode="External"/><Relationship Id="rId2" Type="http://schemas.openxmlformats.org/officeDocument/2006/relationships/customXml" Target="../customXml/item2.xml"/><Relationship Id="rId16" Type="http://schemas.openxmlformats.org/officeDocument/2006/relationships/hyperlink" Target="https://zakon.rada.gov.ua/laws/show/498-2020-%D0%BF" TargetMode="External"/><Relationship Id="rId20" Type="http://schemas.openxmlformats.org/officeDocument/2006/relationships/hyperlink" Target="https://zakon.rada.gov.ua/laws/show/1645-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645-1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akon.rada.gov.ua/laws/show/322-08" TargetMode="External"/><Relationship Id="rId23" Type="http://schemas.openxmlformats.org/officeDocument/2006/relationships/fontTable" Target="fontTable.xml"/><Relationship Id="rId10" Type="http://schemas.openxmlformats.org/officeDocument/2006/relationships/hyperlink" Target="https://zakon.rada.gov.ua/laws/show/1645-14" TargetMode="External"/><Relationship Id="rId19" Type="http://schemas.openxmlformats.org/officeDocument/2006/relationships/hyperlink" Target="https://zakon.rada.gov.ua/laws/show/2947-1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zakon.rada.gov.ua/laws/show/1645-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11B6-B58B-4800-A90C-651E7775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8C913-9746-4E6C-9945-D5424E78E7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64BED-6568-4E65-9E68-5F051AA5C820}">
  <ds:schemaRefs>
    <ds:schemaRef ds:uri="http://schemas.microsoft.com/sharepoint/v3/contenttype/forms"/>
  </ds:schemaRefs>
</ds:datastoreItem>
</file>

<file path=customXml/itemProps4.xml><?xml version="1.0" encoding="utf-8"?>
<ds:datastoreItem xmlns:ds="http://schemas.openxmlformats.org/officeDocument/2006/customXml" ds:itemID="{5C1F610A-397F-4142-822F-716CCA87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11070</Words>
  <Characters>6311</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2021-11-04T07:55:00Z</dcterms:created>
  <dcterms:modified xsi:type="dcterms:W3CDTF">2021-11-04T07:55:00Z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