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D53EA" w14:textId="64092E51" w:rsidR="00DA067D" w:rsidRDefault="00EB586A" w:rsidP="00DA067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B5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ПОЯСНЮВАЛЬНА ЗАПИСКА</w:t>
      </w:r>
    </w:p>
    <w:p w14:paraId="518FD393" w14:textId="3657ED52" w:rsidR="00DA067D" w:rsidRDefault="00613CFD" w:rsidP="00DA067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C42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проекту Закону України «</w:t>
      </w:r>
      <w:r w:rsidR="00DA067D" w:rsidRPr="00DA06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внесення змін до</w:t>
      </w:r>
      <w:r w:rsidR="00376F6E" w:rsidRPr="00376F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76F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статті 114-2</w:t>
      </w:r>
      <w:r w:rsidR="00DA067D" w:rsidRPr="00DA06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Кримінального кодексу України щодо удосконалення відповідальності за несанкціоноване розповсюдженню інформації про засоби протидії збройній агресії </w:t>
      </w:r>
      <w:r w:rsidR="00DA06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DA067D" w:rsidRPr="00DA06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Російської Федерації</w:t>
      </w:r>
      <w:r w:rsidR="00DA06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</w:p>
    <w:p w14:paraId="71F73E98" w14:textId="77777777" w:rsidR="00613CFD" w:rsidRPr="00EB586A" w:rsidRDefault="00613CFD" w:rsidP="00347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2953FC8" w14:textId="6558100D" w:rsidR="00EB586A" w:rsidRPr="00EB586A" w:rsidRDefault="00EB586A" w:rsidP="00EB586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2BCA324" w14:textId="77777777" w:rsidR="00EB586A" w:rsidRPr="00EB586A" w:rsidRDefault="00EB586A" w:rsidP="001C42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B5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1. Обґрунтування необхідності прийняття законопроекту</w:t>
      </w:r>
    </w:p>
    <w:p w14:paraId="619067C4" w14:textId="77777777" w:rsidR="00DA067D" w:rsidRDefault="00DA067D" w:rsidP="001C42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Кримінальний кодекс України було доповнено статтею </w:t>
      </w:r>
      <w:r w:rsidRPr="00DA06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114-2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A06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Pr="00DA06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Несанкціоноване поширення інформації про направлення, переміщення зброї, озброєння та бойових припасів в Україну, рух, переміщення або розміщення Збройних Сил України чи інших утворених відповідно до законів України військових формувань, вчинене в умовах воєнного або надзвичайного стану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», яка передбачає кримінальну відповідальність за неправомірне розголошення певних відомостей щодо діяльності </w:t>
      </w:r>
      <w:r w:rsidRPr="00DA06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Збройних Сил України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384DE8F4" w14:textId="2590FD9F" w:rsidR="00DA067D" w:rsidRDefault="00DA067D" w:rsidP="001C42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Проте під час досудового розслідування та правової кваліфікації дій осіб за вказаною статтею</w:t>
      </w:r>
      <w:r w:rsidR="00AB71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КК України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правоохоронних органів виникають певні неузгодженості</w:t>
      </w:r>
      <w:r w:rsidR="00AB71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щодо її точного застосування, а отже потребується додаткове законодавче удосконалення складів даного кримінального правопорушення.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</w:p>
    <w:p w14:paraId="12470027" w14:textId="77777777" w:rsidR="001C4237" w:rsidRDefault="001C4237" w:rsidP="00AB71B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2FECC3AA" w14:textId="093A07B9" w:rsidR="00EB586A" w:rsidRPr="00EB586A" w:rsidRDefault="00EB586A" w:rsidP="001C42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B5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2. Цілі й завдання законопроекту</w:t>
      </w:r>
    </w:p>
    <w:p w14:paraId="291B24D4" w14:textId="026B386C" w:rsidR="00EB586A" w:rsidRPr="0017183C" w:rsidRDefault="00EB586A" w:rsidP="00AB71B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B58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Даний законопроект покликаний</w:t>
      </w:r>
      <w:r w:rsidR="00AB71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попередити</w:t>
      </w:r>
      <w:r w:rsidR="004A51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вчинен</w:t>
      </w:r>
      <w:r w:rsidR="00AB71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ня</w:t>
      </w:r>
      <w:r w:rsidR="004A51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відповідних злочинів та</w:t>
      </w:r>
      <w:r w:rsidRPr="00EB58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B71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удосконалити склади кримінальних правопорушень, </w:t>
      </w:r>
      <w:r w:rsidRPr="00EB58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передбачи</w:t>
      </w:r>
      <w:r w:rsidR="00AB71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вши юридично визначені межі кримінальної відповідальності за </w:t>
      </w:r>
      <w:r w:rsidR="0017183C" w:rsidRPr="001718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розповсюдж</w:t>
      </w:r>
      <w:r w:rsidR="001718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ують</w:t>
      </w:r>
      <w:r w:rsidR="0017183C" w:rsidRPr="001718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інформаці</w:t>
      </w:r>
      <w:r w:rsidR="001718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</w:t>
      </w:r>
      <w:r w:rsidR="0017183C" w:rsidRPr="001718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направлення, переміщення міжнародної військової допомоги в Україну, а також інформаці</w:t>
      </w:r>
      <w:r w:rsidR="001718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</w:t>
      </w:r>
      <w:r w:rsidR="0017183C" w:rsidRPr="001718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переміщення, рух або розташування Збройних Сил України чи інших військових формувань України</w:t>
      </w:r>
      <w:r w:rsidRPr="00EB58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4A34956F" w14:textId="5E897F87" w:rsidR="001C4237" w:rsidRPr="0017183C" w:rsidRDefault="00EB586A" w:rsidP="0017183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B58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14:paraId="44951A6C" w14:textId="77777777" w:rsidR="00EB586A" w:rsidRPr="00EB586A" w:rsidRDefault="00EB586A" w:rsidP="001C42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B5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3. Загальна характеристика і основні положення законопроекту</w:t>
      </w:r>
    </w:p>
    <w:p w14:paraId="0709BE04" w14:textId="66CD8431" w:rsidR="00C55A3E" w:rsidRDefault="00EB586A" w:rsidP="003C65E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B58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Законопроектом пропонується </w:t>
      </w:r>
      <w:r w:rsidR="00C55A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удосконалити положення</w:t>
      </w:r>
      <w:r w:rsidR="00C55A3E" w:rsidRPr="00C55A3E">
        <w:t xml:space="preserve"> </w:t>
      </w:r>
      <w:r w:rsidR="00C55A3E" w:rsidRPr="00C55A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статт</w:t>
      </w:r>
      <w:r w:rsidR="00C55A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C55A3E" w:rsidRPr="00C55A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114-2</w:t>
      </w:r>
      <w:r w:rsidR="00C55A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КК України</w:t>
      </w:r>
      <w:r w:rsidR="00C55A3E" w:rsidRPr="00C55A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«Несанкціоноване поширення інформації про направлення, переміщення зброї, озброєння та бойових припасів в Україну, рух, переміщення або розміщення Збройних Сил України чи інших утворених відповідно до законів України військових формувань, вчинене в умовах воєнного або надзвичайного стану»</w:t>
      </w:r>
      <w:r w:rsidR="00C55A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77DFC693" w14:textId="31CDC7D3" w:rsidR="003C65E3" w:rsidRDefault="00C55A3E" w:rsidP="0034267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426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Зокрема </w:t>
      </w:r>
      <w:r w:rsidR="00342674" w:rsidRPr="003426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законопроєктом передбачено уточнення термінів щодо джерел інформації</w:t>
      </w:r>
      <w:r w:rsidR="00C22F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</w:t>
      </w:r>
      <w:r w:rsidR="00342674" w:rsidRPr="003426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органів країн-партнерів, </w:t>
      </w:r>
      <w:r w:rsidR="003426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 </w:t>
      </w:r>
      <w:r w:rsidR="00342674" w:rsidRPr="003426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також до правомірних суб’єктів поширення інформації про переміщення, рух або розташування Збройних Сил України додається </w:t>
      </w:r>
      <w:bookmarkStart w:id="0" w:name="_Hlk99612540"/>
      <w:r w:rsidR="00342674" w:rsidRPr="00342674">
        <w:rPr>
          <w:rFonts w:ascii="Times New Roman" w:hAnsi="Times New Roman" w:cs="Times New Roman"/>
          <w:color w:val="000000" w:themeColor="text1"/>
          <w:sz w:val="28"/>
          <w:szCs w:val="28"/>
        </w:rPr>
        <w:t>Міністерство оборони України</w:t>
      </w:r>
      <w:r w:rsidR="00342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</w:t>
      </w:r>
      <w:r w:rsidR="00342674" w:rsidRPr="00342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інш</w:t>
      </w:r>
      <w:r w:rsidR="00342674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="00342674" w:rsidRPr="00342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уповноважен</w:t>
      </w:r>
      <w:r w:rsidR="00342674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="00342674" w:rsidRPr="00342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2674" w:rsidRPr="0034267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державн</w:t>
      </w:r>
      <w:r w:rsidR="00342674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="00342674" w:rsidRPr="00342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</w:t>
      </w:r>
      <w:bookmarkEnd w:id="0"/>
      <w:r w:rsidR="00342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Крім того уточнюються кваліфікуючи ознаки скоєння даних кримінальних правопорушень.  </w:t>
      </w:r>
    </w:p>
    <w:p w14:paraId="4A55B54B" w14:textId="0FA63F87" w:rsidR="00EB586A" w:rsidRPr="003C65E3" w:rsidRDefault="00EB586A" w:rsidP="003C65E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B58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14:paraId="5518DFE0" w14:textId="77777777" w:rsidR="00EB586A" w:rsidRPr="00EB586A" w:rsidRDefault="00EB586A" w:rsidP="001C42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B5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4. Стан нормативно-правової бази у зазначеній сфері правового регулювання</w:t>
      </w:r>
    </w:p>
    <w:p w14:paraId="36518837" w14:textId="2CEAA262" w:rsidR="00EB586A" w:rsidRPr="00EB586A" w:rsidRDefault="00EB586A" w:rsidP="001C42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B58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Нормативно-правовою базою у цій сфері правового регулювання є, зокрема, Конституція України, Кримінальний кодекс України.</w:t>
      </w:r>
    </w:p>
    <w:p w14:paraId="70E378C6" w14:textId="77777777" w:rsidR="00EB586A" w:rsidRPr="00EB586A" w:rsidRDefault="00EB586A" w:rsidP="001C42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B58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14:paraId="619D391E" w14:textId="77777777" w:rsidR="00EB586A" w:rsidRPr="00EB586A" w:rsidRDefault="00EB586A" w:rsidP="001C42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B5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5. Фінансово-економічне обґрунтування</w:t>
      </w:r>
    </w:p>
    <w:p w14:paraId="67A51108" w14:textId="77777777" w:rsidR="00EB586A" w:rsidRPr="00EB586A" w:rsidRDefault="00EB586A" w:rsidP="001C42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B58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Реалізація положень законопроекту не потребуватиме збільшення витрат з Державного бюджету України. </w:t>
      </w:r>
    </w:p>
    <w:p w14:paraId="428B57A4" w14:textId="77777777" w:rsidR="00EB586A" w:rsidRPr="00EB586A" w:rsidRDefault="00EB586A" w:rsidP="001C4237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A12D566" w14:textId="77777777" w:rsidR="00657092" w:rsidRDefault="00EB586A" w:rsidP="006570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B5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6. Прогноз соціально-економічних, правових та інших наслідків прийняття</w:t>
      </w:r>
    </w:p>
    <w:p w14:paraId="1860953D" w14:textId="1C8C1938" w:rsidR="001B0765" w:rsidRPr="00657092" w:rsidRDefault="00657092" w:rsidP="006570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Прийняття проекту сприятиме захисту національних інтересів України, відновленню суспільної справедливості, забезпеченню захисту української державності від осіб, які своїми рішеннями, діями чи бездіяльністю здійснювали заходи (та/або сприяли їх здійсненню), спрямовані на нанесення шкоди суверенітетові, територіальній цілісності та недоторканності, обороноздатності, державній, економічній чи інформаційній безпеці України.</w:t>
      </w:r>
    </w:p>
    <w:p w14:paraId="5CD58BA6" w14:textId="77777777" w:rsidR="00566237" w:rsidRDefault="00566237" w:rsidP="00566237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CDCF680" w14:textId="4F78800E" w:rsidR="00EB586A" w:rsidRPr="000B01A0" w:rsidRDefault="00EB586A" w:rsidP="00566237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586A">
        <w:rPr>
          <w:rFonts w:ascii="Times New Roman" w:hAnsi="Times New Roman" w:cs="Times New Roman"/>
          <w:b/>
          <w:sz w:val="28"/>
          <w:szCs w:val="28"/>
        </w:rPr>
        <w:t>Народні депут</w:t>
      </w:r>
      <w:r>
        <w:rPr>
          <w:rFonts w:ascii="Times New Roman" w:hAnsi="Times New Roman" w:cs="Times New Roman"/>
          <w:b/>
          <w:sz w:val="28"/>
          <w:szCs w:val="28"/>
        </w:rPr>
        <w:t>ати України</w:t>
      </w:r>
    </w:p>
    <w:sectPr w:rsidR="00EB586A" w:rsidRPr="000B01A0" w:rsidSect="00613CFD">
      <w:pgSz w:w="11906" w:h="16838"/>
      <w:pgMar w:top="1440" w:right="96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F5E"/>
    <w:rsid w:val="00045E6E"/>
    <w:rsid w:val="000B01A0"/>
    <w:rsid w:val="0017183C"/>
    <w:rsid w:val="00192715"/>
    <w:rsid w:val="001B0765"/>
    <w:rsid w:val="001C4237"/>
    <w:rsid w:val="003146FA"/>
    <w:rsid w:val="00342674"/>
    <w:rsid w:val="00347BE1"/>
    <w:rsid w:val="00376F6E"/>
    <w:rsid w:val="003C65E3"/>
    <w:rsid w:val="00411B60"/>
    <w:rsid w:val="00420626"/>
    <w:rsid w:val="004A5115"/>
    <w:rsid w:val="00566237"/>
    <w:rsid w:val="00613CFD"/>
    <w:rsid w:val="00657092"/>
    <w:rsid w:val="006E7517"/>
    <w:rsid w:val="00751894"/>
    <w:rsid w:val="008C23D6"/>
    <w:rsid w:val="00A93CAA"/>
    <w:rsid w:val="00AB71B4"/>
    <w:rsid w:val="00AF7E7A"/>
    <w:rsid w:val="00C22FC6"/>
    <w:rsid w:val="00C55A3E"/>
    <w:rsid w:val="00C63F5E"/>
    <w:rsid w:val="00DA067D"/>
    <w:rsid w:val="00EB5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C5F65"/>
  <w15:docId w15:val="{300E5DE7-18C9-304F-92B2-AE42E224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2953A3-879A-450E-BA8D-EF0EA5BAB7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30F7B4-42BA-4EB0-900F-255D51D30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7965A6-8DD7-4714-8F50-5F1D57D328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B9EC42-D640-46B8-BB66-BF71014448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Документ_853546(2).docx</dc:title>
  <dc:creator/>
  <cp:lastModifiedBy/>
  <cp:revision>1</cp:revision>
  <dcterms:created xsi:type="dcterms:W3CDTF">2022-03-31T10:29:07Z</dcterms:created>
  <dcterms:modified xsi:type="dcterms:W3CDTF">2022-03-31T10:29:07Z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