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F22" w:rsidRDefault="001F6F22" w:rsidP="001F6F22">
      <w:pPr>
        <w:jc w:val="center"/>
        <w:rPr>
          <w:b/>
          <w:color w:val="000000"/>
          <w:sz w:val="28"/>
          <w:szCs w:val="28"/>
          <w:lang w:val="uk-UA"/>
        </w:rPr>
      </w:pPr>
    </w:p>
    <w:p w:rsidR="001F6F22" w:rsidRDefault="001F6F22" w:rsidP="001F6F22">
      <w:pPr>
        <w:jc w:val="center"/>
        <w:rPr>
          <w:b/>
          <w:color w:val="000000"/>
          <w:sz w:val="28"/>
          <w:szCs w:val="28"/>
          <w:lang w:val="uk-UA"/>
        </w:rPr>
      </w:pPr>
    </w:p>
    <w:p w:rsidR="001F6F22" w:rsidRDefault="001F6F22" w:rsidP="001F6F22">
      <w:pPr>
        <w:jc w:val="center"/>
        <w:rPr>
          <w:b/>
          <w:color w:val="000000"/>
          <w:sz w:val="28"/>
          <w:szCs w:val="28"/>
          <w:lang w:val="uk-UA"/>
        </w:rPr>
      </w:pPr>
    </w:p>
    <w:p w:rsidR="001F6F22" w:rsidRDefault="001F6F22" w:rsidP="001F6F22">
      <w:pPr>
        <w:jc w:val="center"/>
        <w:rPr>
          <w:b/>
          <w:color w:val="000000"/>
          <w:sz w:val="28"/>
          <w:szCs w:val="28"/>
          <w:lang w:val="uk-UA"/>
        </w:rPr>
      </w:pPr>
    </w:p>
    <w:p w:rsidR="001F6F22" w:rsidRDefault="001F6F22" w:rsidP="001F6F22">
      <w:pPr>
        <w:jc w:val="center"/>
        <w:rPr>
          <w:b/>
          <w:color w:val="000000"/>
          <w:sz w:val="28"/>
          <w:szCs w:val="28"/>
          <w:lang w:val="uk-UA"/>
        </w:rPr>
      </w:pPr>
    </w:p>
    <w:p w:rsidR="001F6F22" w:rsidRDefault="001F6F22" w:rsidP="001F6F22">
      <w:pPr>
        <w:jc w:val="center"/>
        <w:rPr>
          <w:b/>
          <w:color w:val="000000"/>
          <w:sz w:val="28"/>
          <w:szCs w:val="28"/>
          <w:lang w:val="uk-UA"/>
        </w:rPr>
      </w:pPr>
    </w:p>
    <w:p w:rsidR="001F6F22" w:rsidRDefault="001F6F22" w:rsidP="001F6F22">
      <w:pPr>
        <w:jc w:val="center"/>
        <w:rPr>
          <w:b/>
          <w:color w:val="000000"/>
          <w:sz w:val="28"/>
          <w:szCs w:val="28"/>
          <w:lang w:val="uk-UA"/>
        </w:rPr>
      </w:pPr>
    </w:p>
    <w:p w:rsidR="001F6F22" w:rsidRDefault="001F6F22" w:rsidP="001F6F22">
      <w:pPr>
        <w:jc w:val="center"/>
        <w:rPr>
          <w:b/>
          <w:color w:val="000000"/>
          <w:sz w:val="28"/>
          <w:szCs w:val="28"/>
          <w:lang w:val="uk-UA"/>
        </w:rPr>
      </w:pPr>
    </w:p>
    <w:p w:rsidR="001F6F22" w:rsidRPr="001442AA" w:rsidRDefault="001F6F22" w:rsidP="001F6F22">
      <w:pPr>
        <w:jc w:val="center"/>
        <w:rPr>
          <w:b/>
          <w:color w:val="000000"/>
          <w:sz w:val="28"/>
          <w:szCs w:val="28"/>
          <w:lang w:val="uk-UA"/>
        </w:rPr>
      </w:pPr>
      <w:bookmarkStart w:id="0" w:name="_GoBack"/>
      <w:bookmarkEnd w:id="0"/>
      <w:r w:rsidRPr="001442AA">
        <w:rPr>
          <w:b/>
          <w:color w:val="000000"/>
          <w:sz w:val="28"/>
          <w:szCs w:val="28"/>
          <w:lang w:val="uk-UA"/>
        </w:rPr>
        <w:t>ВИСНОВОК</w:t>
      </w:r>
    </w:p>
    <w:p w:rsidR="001F6F22" w:rsidRDefault="001F6F22" w:rsidP="001F6F22">
      <w:pPr>
        <w:jc w:val="center"/>
        <w:rPr>
          <w:color w:val="000000"/>
          <w:sz w:val="28"/>
          <w:szCs w:val="28"/>
          <w:lang w:val="uk-UA"/>
        </w:rPr>
      </w:pPr>
      <w:r w:rsidRPr="001442AA">
        <w:rPr>
          <w:color w:val="000000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1F6F22" w:rsidRPr="00485A76" w:rsidRDefault="001F6F22" w:rsidP="001F6F22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1F6F22" w:rsidRPr="00485A76" w:rsidRDefault="001F6F22" w:rsidP="001F6F22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485A76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1F6F22" w:rsidRPr="00DE5267" w:rsidRDefault="001F6F22" w:rsidP="001F6F22">
      <w:pPr>
        <w:jc w:val="both"/>
        <w:rPr>
          <w:lang w:val="uk-UA"/>
        </w:rPr>
      </w:pPr>
      <w:r w:rsidRPr="00485A76">
        <w:rPr>
          <w:b/>
          <w:bCs/>
          <w:sz w:val="28"/>
          <w:szCs w:val="28"/>
          <w:lang w:val="uk-UA"/>
        </w:rPr>
        <w:t xml:space="preserve"> </w:t>
      </w:r>
      <w:r w:rsidRPr="00485A76">
        <w:rPr>
          <w:b/>
          <w:bCs/>
          <w:sz w:val="28"/>
          <w:szCs w:val="28"/>
          <w:lang w:val="uk-UA"/>
        </w:rPr>
        <w:tab/>
      </w:r>
      <w:r w:rsidRPr="0020134C">
        <w:rPr>
          <w:bCs/>
          <w:sz w:val="28"/>
          <w:szCs w:val="28"/>
          <w:lang w:val="uk-UA"/>
        </w:rPr>
        <w:t>На своєму засіданні 06 грудня 2016 р. Комітет з питань європейської інтеграції розглянув проект Закону про тимчасові слідчі комісії і тимчасові спеціальні комісії Верховної Ради України (реєстр.№ 1098 від 28.11.2014)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</w:t>
      </w:r>
      <w:r w:rsidRPr="00485A76">
        <w:rPr>
          <w:b/>
          <w:bCs/>
          <w:sz w:val="28"/>
          <w:szCs w:val="28"/>
          <w:lang w:val="uk-UA"/>
        </w:rPr>
        <w:t xml:space="preserve"> </w:t>
      </w:r>
      <w:r w:rsidRPr="00DE5267">
        <w:rPr>
          <w:color w:val="00000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1F6F22" w:rsidRPr="0020134C" w:rsidRDefault="001F6F22" w:rsidP="001F6F22">
      <w:pPr>
        <w:pStyle w:val="3"/>
        <w:shd w:val="clear" w:color="auto" w:fill="FFFFFF"/>
        <w:spacing w:before="0" w:after="0" w:line="196" w:lineRule="atLeast"/>
        <w:jc w:val="both"/>
        <w:textAlignment w:val="baseline"/>
        <w:rPr>
          <w:lang w:val="uk-UA"/>
        </w:rPr>
      </w:pPr>
    </w:p>
    <w:p w:rsidR="001F6F22" w:rsidRPr="00485A76" w:rsidRDefault="001F6F22" w:rsidP="001F6F22">
      <w:pPr>
        <w:rPr>
          <w:lang w:val="uk-UA"/>
        </w:rPr>
      </w:pPr>
    </w:p>
    <w:p w:rsidR="001F6F22" w:rsidRPr="00485A76" w:rsidRDefault="001F6F22" w:rsidP="001F6F22">
      <w:pPr>
        <w:rPr>
          <w:lang w:val="uk-UA"/>
        </w:rPr>
      </w:pPr>
    </w:p>
    <w:p w:rsidR="001F6F22" w:rsidRPr="00485A76" w:rsidRDefault="001F6F22" w:rsidP="001F6F22">
      <w:pPr>
        <w:rPr>
          <w:lang w:val="uk-UA"/>
        </w:rPr>
      </w:pPr>
    </w:p>
    <w:p w:rsidR="001F6F22" w:rsidRPr="0020134C" w:rsidRDefault="001F6F22" w:rsidP="001F6F22"/>
    <w:p w:rsidR="00D3132A" w:rsidRDefault="00D3132A"/>
    <w:sectPr w:rsidR="00D3132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B91"/>
    <w:rsid w:val="001F6F22"/>
    <w:rsid w:val="00D13B91"/>
    <w:rsid w:val="00D31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11ED4"/>
  <w15:chartTrackingRefBased/>
  <w15:docId w15:val="{D070AD93-A932-4FFA-913F-9B1F2674D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6F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3">
    <w:name w:val="heading 3"/>
    <w:basedOn w:val="a"/>
    <w:next w:val="a"/>
    <w:link w:val="30"/>
    <w:qFormat/>
    <w:rsid w:val="001F6F2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F6F22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a3">
    <w:name w:val="Normal (Web)"/>
    <w:basedOn w:val="a"/>
    <w:rsid w:val="001F6F2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651</Words>
  <Characters>372</Characters>
  <Application>Microsoft Office Word</Application>
  <DocSecurity>0</DocSecurity>
  <Lines>3</Lines>
  <Paragraphs>2</Paragraphs>
  <ScaleCrop>false</ScaleCrop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</dc:creator>
  <cp:keywords/>
  <dc:description/>
  <cp:lastModifiedBy>Maks</cp:lastModifiedBy>
  <cp:revision>2</cp:revision>
  <dcterms:created xsi:type="dcterms:W3CDTF">2019-06-12T13:31:00Z</dcterms:created>
  <dcterms:modified xsi:type="dcterms:W3CDTF">2019-06-12T13:31:00Z</dcterms:modified>
</cp:coreProperties>
</file>