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7B8" w:rsidRPr="00BE2B10" w:rsidRDefault="00C157B8" w:rsidP="00C157B8">
      <w:pPr>
        <w:jc w:val="right"/>
        <w:rPr>
          <w:b/>
          <w:lang w:val="uk-UA"/>
        </w:rPr>
      </w:pPr>
      <w:r w:rsidRPr="00BE2B10">
        <w:rPr>
          <w:b/>
          <w:lang w:val="uk-UA"/>
        </w:rPr>
        <w:t>До</w:t>
      </w:r>
      <w:r>
        <w:rPr>
          <w:b/>
          <w:lang w:val="uk-UA"/>
        </w:rPr>
        <w:t xml:space="preserve"> реєстр. № </w:t>
      </w:r>
      <w:r>
        <w:rPr>
          <w:b/>
          <w:lang w:val="uk-UA"/>
        </w:rPr>
        <w:t>1528</w:t>
      </w:r>
    </w:p>
    <w:p w:rsidR="00C157B8" w:rsidRDefault="00C157B8" w:rsidP="00C157B8">
      <w:pPr>
        <w:jc w:val="right"/>
        <w:rPr>
          <w:b/>
          <w:lang w:val="uk-UA"/>
        </w:rPr>
      </w:pPr>
      <w:r>
        <w:rPr>
          <w:b/>
          <w:lang w:val="uk-UA"/>
        </w:rPr>
        <w:t xml:space="preserve"> від 1</w:t>
      </w:r>
      <w:r>
        <w:rPr>
          <w:b/>
          <w:lang w:val="uk-UA"/>
        </w:rPr>
        <w:t>6.0</w:t>
      </w:r>
      <w:r>
        <w:rPr>
          <w:b/>
          <w:lang w:val="uk-UA"/>
        </w:rPr>
        <w:t>5</w:t>
      </w:r>
      <w:r w:rsidRPr="00BE2B10">
        <w:rPr>
          <w:b/>
          <w:lang w:val="uk-UA"/>
        </w:rPr>
        <w:t>.201</w:t>
      </w:r>
      <w:r>
        <w:rPr>
          <w:b/>
          <w:lang w:val="uk-UA"/>
        </w:rPr>
        <w:t>6</w:t>
      </w:r>
    </w:p>
    <w:p w:rsidR="00C157B8" w:rsidRPr="00BE2B10" w:rsidRDefault="00C157B8" w:rsidP="00C157B8">
      <w:pPr>
        <w:jc w:val="right"/>
        <w:rPr>
          <w:b/>
          <w:lang w:val="uk-UA"/>
        </w:rPr>
      </w:pPr>
      <w:r>
        <w:rPr>
          <w:b/>
          <w:lang w:val="uk-UA"/>
        </w:rPr>
        <w:t>доопрацьований</w:t>
      </w:r>
      <w:r w:rsidRPr="00BE2B10">
        <w:rPr>
          <w:b/>
          <w:lang w:val="uk-UA"/>
        </w:rPr>
        <w:t xml:space="preserve"> </w:t>
      </w:r>
    </w:p>
    <w:p w:rsidR="00C157B8" w:rsidRPr="00BE2B10" w:rsidRDefault="00C157B8" w:rsidP="00C157B8">
      <w:pPr>
        <w:jc w:val="right"/>
        <w:rPr>
          <w:b/>
          <w:lang w:val="uk-UA"/>
        </w:rPr>
      </w:pPr>
    </w:p>
    <w:p w:rsidR="00C157B8" w:rsidRPr="00BE2B10" w:rsidRDefault="00C157B8" w:rsidP="00C157B8">
      <w:pPr>
        <w:jc w:val="right"/>
        <w:rPr>
          <w:b/>
          <w:lang w:val="uk-UA"/>
        </w:rPr>
      </w:pPr>
    </w:p>
    <w:p w:rsidR="00C157B8" w:rsidRPr="00BE2B10" w:rsidRDefault="00C157B8" w:rsidP="00C157B8">
      <w:pPr>
        <w:jc w:val="right"/>
        <w:rPr>
          <w:b/>
          <w:lang w:val="uk-UA"/>
        </w:rPr>
      </w:pPr>
    </w:p>
    <w:p w:rsidR="00C157B8" w:rsidRDefault="00C157B8" w:rsidP="00C157B8">
      <w:pPr>
        <w:jc w:val="right"/>
        <w:rPr>
          <w:b/>
          <w:lang w:val="uk-UA"/>
        </w:rPr>
      </w:pPr>
    </w:p>
    <w:p w:rsidR="00C157B8" w:rsidRDefault="00C157B8" w:rsidP="00C157B8">
      <w:pPr>
        <w:jc w:val="right"/>
        <w:rPr>
          <w:b/>
          <w:lang w:val="uk-UA"/>
        </w:rPr>
      </w:pPr>
    </w:p>
    <w:p w:rsidR="00C157B8" w:rsidRDefault="00C157B8" w:rsidP="00C157B8">
      <w:pPr>
        <w:jc w:val="right"/>
        <w:rPr>
          <w:b/>
          <w:lang w:val="uk-UA"/>
        </w:rPr>
      </w:pPr>
    </w:p>
    <w:p w:rsidR="00C157B8" w:rsidRDefault="00C157B8" w:rsidP="00C157B8">
      <w:pPr>
        <w:jc w:val="right"/>
        <w:rPr>
          <w:b/>
          <w:lang w:val="uk-UA"/>
        </w:rPr>
      </w:pPr>
    </w:p>
    <w:p w:rsidR="00C157B8" w:rsidRDefault="00C157B8" w:rsidP="00C157B8">
      <w:pPr>
        <w:jc w:val="right"/>
        <w:rPr>
          <w:b/>
          <w:lang w:val="uk-UA"/>
        </w:rPr>
      </w:pPr>
    </w:p>
    <w:p w:rsidR="00C157B8" w:rsidRDefault="00C157B8" w:rsidP="00C157B8">
      <w:pPr>
        <w:jc w:val="right"/>
        <w:rPr>
          <w:b/>
          <w:lang w:val="uk-UA"/>
        </w:rPr>
      </w:pPr>
    </w:p>
    <w:p w:rsidR="00C157B8" w:rsidRPr="00BE2B10" w:rsidRDefault="00C157B8" w:rsidP="00C157B8">
      <w:pPr>
        <w:jc w:val="right"/>
        <w:rPr>
          <w:b/>
          <w:lang w:val="uk-UA"/>
        </w:rPr>
      </w:pPr>
      <w:r w:rsidRPr="00BE2B10">
        <w:rPr>
          <w:b/>
          <w:lang w:val="uk-UA"/>
        </w:rPr>
        <w:t xml:space="preserve">                                                                     Верховна Рада України</w:t>
      </w:r>
    </w:p>
    <w:p w:rsidR="00C157B8" w:rsidRDefault="00C157B8" w:rsidP="00C157B8">
      <w:pPr>
        <w:rPr>
          <w:lang w:val="uk-UA"/>
        </w:rPr>
      </w:pPr>
    </w:p>
    <w:p w:rsidR="00DB16EB" w:rsidRPr="007A29C7" w:rsidRDefault="00C157B8" w:rsidP="00DB16EB">
      <w:pPr>
        <w:ind w:firstLine="708"/>
        <w:jc w:val="both"/>
        <w:rPr>
          <w:rFonts w:eastAsia="MS Mincho"/>
          <w:szCs w:val="28"/>
          <w:lang w:val="uk-UA"/>
        </w:rPr>
      </w:pPr>
      <w:r w:rsidRPr="000C0FC7">
        <w:rPr>
          <w:lang w:val="uk-UA"/>
        </w:rPr>
        <w:t>Комітет з питань економічної політики на засіданні 16 листопада</w:t>
      </w:r>
      <w:r>
        <w:rPr>
          <w:lang w:val="uk-UA"/>
        </w:rPr>
        <w:t xml:space="preserve"> 2016 року (протокол №42</w:t>
      </w:r>
      <w:r w:rsidRPr="000C0FC7">
        <w:rPr>
          <w:lang w:val="uk-UA"/>
        </w:rPr>
        <w:t xml:space="preserve">) </w:t>
      </w:r>
      <w:r w:rsidR="00DB16EB" w:rsidRPr="00DB16EB">
        <w:rPr>
          <w:szCs w:val="28"/>
          <w:lang w:val="uk-UA"/>
        </w:rPr>
        <w:t xml:space="preserve">розглянув проект </w:t>
      </w:r>
      <w:r w:rsidR="00DB16EB" w:rsidRPr="00DB16EB">
        <w:rPr>
          <w:rFonts w:eastAsia="MS Mincho"/>
          <w:szCs w:val="28"/>
          <w:lang w:val="uk-UA"/>
        </w:rPr>
        <w:t xml:space="preserve">Закону України </w:t>
      </w:r>
      <w:r w:rsidR="00DB16EB" w:rsidRPr="00DB16EB">
        <w:rPr>
          <w:szCs w:val="28"/>
          <w:lang w:val="uk-UA"/>
        </w:rPr>
        <w:t>про внесення зміни до статті 7 Закону України «Про передачу об'єктів права державної та комунальної власності»</w:t>
      </w:r>
      <w:r w:rsidR="00DB16EB" w:rsidRPr="00DB16EB">
        <w:rPr>
          <w:rFonts w:eastAsia="MS Mincho"/>
          <w:szCs w:val="28"/>
          <w:lang w:val="uk-UA"/>
        </w:rPr>
        <w:t>,</w:t>
      </w:r>
      <w:r w:rsidR="00DB16EB" w:rsidRPr="00DB16EB">
        <w:rPr>
          <w:szCs w:val="28"/>
          <w:lang w:val="uk-UA"/>
        </w:rPr>
        <w:t xml:space="preserve"> внесений народним депутатом України </w:t>
      </w:r>
      <w:hyperlink r:id="rId4" w:tgtFrame="_blank" w:history="1">
        <w:r w:rsidR="00DB16EB" w:rsidRPr="007A29C7">
          <w:rPr>
            <w:rStyle w:val="a3"/>
            <w:color w:val="000000"/>
            <w:szCs w:val="28"/>
            <w:u w:val="none"/>
            <w:lang w:val="uk-UA"/>
          </w:rPr>
          <w:t>Остапчуком В.М.</w:t>
        </w:r>
      </w:hyperlink>
      <w:r w:rsidR="00DB16EB" w:rsidRPr="007A29C7">
        <w:rPr>
          <w:color w:val="000000"/>
          <w:szCs w:val="28"/>
          <w:lang w:val="uk-UA"/>
        </w:rPr>
        <w:t xml:space="preserve"> </w:t>
      </w:r>
      <w:r w:rsidR="00DB16EB" w:rsidRPr="007A29C7">
        <w:rPr>
          <w:szCs w:val="28"/>
          <w:lang w:val="uk-UA"/>
        </w:rPr>
        <w:t xml:space="preserve">(реєстр. №1528 від </w:t>
      </w:r>
      <w:r w:rsidR="00DB16EB" w:rsidRPr="007A29C7">
        <w:rPr>
          <w:szCs w:val="28"/>
          <w:lang w:val="uk-UA"/>
        </w:rPr>
        <w:t>16</w:t>
      </w:r>
      <w:r w:rsidR="00DB16EB" w:rsidRPr="007A29C7">
        <w:rPr>
          <w:szCs w:val="28"/>
          <w:lang w:val="uk-UA"/>
        </w:rPr>
        <w:t>.</w:t>
      </w:r>
      <w:r w:rsidR="00DB16EB" w:rsidRPr="007A29C7">
        <w:rPr>
          <w:szCs w:val="28"/>
          <w:lang w:val="uk-UA"/>
        </w:rPr>
        <w:t>05</w:t>
      </w:r>
      <w:r w:rsidR="00DB16EB" w:rsidRPr="007A29C7">
        <w:rPr>
          <w:szCs w:val="28"/>
          <w:lang w:val="uk-UA"/>
        </w:rPr>
        <w:t>.201</w:t>
      </w:r>
      <w:r w:rsidR="00DB16EB" w:rsidRPr="007A29C7">
        <w:rPr>
          <w:szCs w:val="28"/>
          <w:lang w:val="uk-UA"/>
        </w:rPr>
        <w:t>6р., доопрацьований</w:t>
      </w:r>
      <w:r w:rsidR="00DB16EB" w:rsidRPr="007A29C7">
        <w:rPr>
          <w:szCs w:val="28"/>
          <w:lang w:val="uk-UA"/>
        </w:rPr>
        <w:t>)</w:t>
      </w:r>
      <w:r w:rsidR="00DB16EB" w:rsidRPr="007A29C7">
        <w:rPr>
          <w:rFonts w:eastAsia="MS Mincho"/>
          <w:szCs w:val="28"/>
          <w:lang w:val="uk-UA"/>
        </w:rPr>
        <w:t>.</w:t>
      </w:r>
    </w:p>
    <w:p w:rsidR="00DB16EB" w:rsidRPr="00DB16EB" w:rsidRDefault="00DB16EB" w:rsidP="00DB16EB">
      <w:pPr>
        <w:pStyle w:val="a4"/>
        <w:spacing w:before="0"/>
        <w:ind w:firstLine="708"/>
        <w:rPr>
          <w:bCs/>
          <w:spacing w:val="-4"/>
        </w:rPr>
      </w:pPr>
      <w:r w:rsidRPr="00DB16EB">
        <w:t>У законопроекті пропонується дозволити безоплатно передав</w:t>
      </w:r>
      <w:bookmarkStart w:id="0" w:name="_GoBack"/>
      <w:bookmarkEnd w:id="0"/>
      <w:r w:rsidRPr="00DB16EB">
        <w:t>ати з державної у комунальну власність мости, шляхопроводи та інші штучні споруди транспортної інфраструктури, які є невід’ємною складовою транспортної інфраструктури міст та інших окремих населених пунктів.</w:t>
      </w:r>
    </w:p>
    <w:p w:rsidR="00DB16EB" w:rsidRPr="00DB16EB" w:rsidRDefault="00DB16EB" w:rsidP="00DB16EB">
      <w:pPr>
        <w:pStyle w:val="Igor1"/>
      </w:pPr>
      <w:r w:rsidRPr="00DB16EB">
        <w:rPr>
          <w:szCs w:val="28"/>
        </w:rPr>
        <w:t xml:space="preserve">Головне науково-експертне управління Апарату Верховної Ради України </w:t>
      </w:r>
      <w:r w:rsidRPr="00DB16EB">
        <w:rPr>
          <w:szCs w:val="28"/>
        </w:rPr>
        <w:t xml:space="preserve">не заперечує проти прийняття у першому </w:t>
      </w:r>
      <w:r w:rsidRPr="00DB16EB">
        <w:t xml:space="preserve">читанні </w:t>
      </w:r>
      <w:r w:rsidRPr="00DB16EB">
        <w:t xml:space="preserve">за основу </w:t>
      </w:r>
      <w:r w:rsidRPr="00DB16EB">
        <w:t>проект</w:t>
      </w:r>
      <w:r w:rsidRPr="00DB16EB">
        <w:t>у</w:t>
      </w:r>
      <w:r w:rsidRPr="00DB16EB">
        <w:t xml:space="preserve"> Закону України «Про</w:t>
      </w:r>
      <w:r w:rsidRPr="00DB16EB">
        <w:rPr>
          <w:color w:val="000000"/>
          <w:szCs w:val="28"/>
        </w:rPr>
        <w:t xml:space="preserve"> </w:t>
      </w:r>
      <w:r w:rsidRPr="00DB16EB">
        <w:rPr>
          <w:szCs w:val="28"/>
        </w:rPr>
        <w:t>внесення зміни до статті 7 Закону України «Про передачу об'єктів права державної та комунальної власності»</w:t>
      </w:r>
      <w:r w:rsidRPr="00DB16EB">
        <w:rPr>
          <w:szCs w:val="28"/>
        </w:rPr>
        <w:t>.</w:t>
      </w:r>
      <w:r w:rsidRPr="00DB16EB">
        <w:rPr>
          <w:szCs w:val="28"/>
        </w:rPr>
        <w:t xml:space="preserve"> </w:t>
      </w:r>
    </w:p>
    <w:p w:rsidR="00DB16EB" w:rsidRPr="00CA4234" w:rsidRDefault="00DB16EB" w:rsidP="00DB16EB">
      <w:pPr>
        <w:ind w:firstLine="708"/>
        <w:jc w:val="both"/>
        <w:rPr>
          <w:szCs w:val="28"/>
          <w:lang w:val="uk-UA"/>
        </w:rPr>
      </w:pPr>
      <w:r w:rsidRPr="00DB16EB">
        <w:rPr>
          <w:szCs w:val="28"/>
          <w:lang w:val="uk-UA"/>
        </w:rPr>
        <w:t>Комітет прийняв рішення рекомендувати Верховній Раді України проект Закону України</w:t>
      </w:r>
      <w:r w:rsidRPr="00DB16EB">
        <w:rPr>
          <w:color w:val="000000"/>
          <w:szCs w:val="28"/>
          <w:lang w:val="uk-UA"/>
        </w:rPr>
        <w:t xml:space="preserve"> </w:t>
      </w:r>
      <w:r w:rsidRPr="00DB16EB">
        <w:rPr>
          <w:szCs w:val="28"/>
          <w:lang w:val="uk-UA"/>
        </w:rPr>
        <w:t xml:space="preserve">про внесення зміни до статті 7 Закону України «Про передачу об'єктів права державної та комунальної власності» </w:t>
      </w:r>
      <w:r w:rsidRPr="00CA4234">
        <w:rPr>
          <w:szCs w:val="28"/>
          <w:lang w:val="uk-UA"/>
        </w:rPr>
        <w:t>прийняти у першому читанні за основу.</w:t>
      </w:r>
    </w:p>
    <w:p w:rsidR="00DB16EB" w:rsidRPr="00DB16EB" w:rsidRDefault="00DB16EB" w:rsidP="00DB16EB">
      <w:pPr>
        <w:ind w:firstLine="708"/>
        <w:jc w:val="both"/>
        <w:rPr>
          <w:bCs/>
          <w:color w:val="000000"/>
          <w:szCs w:val="28"/>
          <w:lang w:val="uk-UA"/>
        </w:rPr>
      </w:pPr>
      <w:r w:rsidRPr="00DB16EB">
        <w:rPr>
          <w:bCs/>
          <w:color w:val="000000"/>
          <w:szCs w:val="28"/>
          <w:lang w:val="uk-UA"/>
        </w:rPr>
        <w:t>Співдоповідачем від Комітету з цього питання на пленарному засіданні Верховної Ради України визначено Голову Комітету з питань економічної політики Іванчука Андрія Володимировича.</w:t>
      </w:r>
    </w:p>
    <w:p w:rsidR="00DB16EB" w:rsidRPr="00156BAE" w:rsidRDefault="00DB16EB" w:rsidP="00DB16EB">
      <w:pPr>
        <w:tabs>
          <w:tab w:val="num" w:pos="0"/>
        </w:tabs>
        <w:ind w:firstLine="720"/>
        <w:jc w:val="both"/>
        <w:rPr>
          <w:bCs/>
          <w:color w:val="000000"/>
          <w:sz w:val="16"/>
          <w:szCs w:val="16"/>
        </w:rPr>
      </w:pPr>
    </w:p>
    <w:p w:rsidR="00C157B8" w:rsidRPr="000C0FC7" w:rsidRDefault="00C157B8" w:rsidP="00DB16EB">
      <w:pPr>
        <w:ind w:firstLine="709"/>
        <w:jc w:val="both"/>
        <w:rPr>
          <w:lang w:val="uk-UA"/>
        </w:rPr>
      </w:pPr>
      <w:r w:rsidRPr="000C0FC7">
        <w:rPr>
          <w:lang w:val="uk-UA"/>
        </w:rPr>
        <w:t>Проект Постанови Верховної Ради України, висновок Головного науково-експертного управління Верховної Ради України від 19.10.2016 №16/3-116</w:t>
      </w:r>
      <w:r w:rsidR="007A29C7">
        <w:rPr>
          <w:lang w:val="uk-UA"/>
        </w:rPr>
        <w:t>2</w:t>
      </w:r>
      <w:r w:rsidRPr="000C0FC7">
        <w:rPr>
          <w:lang w:val="uk-UA"/>
        </w:rPr>
        <w:t>/</w:t>
      </w:r>
      <w:r w:rsidR="007A29C7">
        <w:rPr>
          <w:lang w:val="uk-UA"/>
        </w:rPr>
        <w:t>1528</w:t>
      </w:r>
      <w:r w:rsidRPr="000C0FC7">
        <w:rPr>
          <w:lang w:val="uk-UA"/>
        </w:rPr>
        <w:t>(246</w:t>
      </w:r>
      <w:r w:rsidR="007A29C7">
        <w:rPr>
          <w:lang w:val="uk-UA"/>
        </w:rPr>
        <w:t>627</w:t>
      </w:r>
      <w:r w:rsidRPr="000C0FC7">
        <w:rPr>
          <w:lang w:val="uk-UA"/>
        </w:rPr>
        <w:t xml:space="preserve">) та висновок Комітету з питань запобігання і протидії корупції від </w:t>
      </w:r>
      <w:r w:rsidR="007A29C7">
        <w:rPr>
          <w:lang w:val="uk-UA"/>
        </w:rPr>
        <w:t>2</w:t>
      </w:r>
      <w:r w:rsidRPr="000C0FC7">
        <w:rPr>
          <w:lang w:val="uk-UA"/>
        </w:rPr>
        <w:t>1.0</w:t>
      </w:r>
      <w:r w:rsidR="007A29C7">
        <w:rPr>
          <w:lang w:val="uk-UA"/>
        </w:rPr>
        <w:t>6</w:t>
      </w:r>
      <w:r w:rsidRPr="000C0FC7">
        <w:rPr>
          <w:lang w:val="uk-UA"/>
        </w:rPr>
        <w:t xml:space="preserve">.2016 </w:t>
      </w:r>
      <w:r w:rsidRPr="000C0FC7">
        <w:rPr>
          <w:color w:val="0D0D0D" w:themeColor="text1" w:themeTint="F2"/>
          <w:lang w:val="uk-UA"/>
        </w:rPr>
        <w:t>№ 04-19/17-2</w:t>
      </w:r>
      <w:r w:rsidR="007A29C7">
        <w:rPr>
          <w:color w:val="0D0D0D" w:themeColor="text1" w:themeTint="F2"/>
          <w:lang w:val="uk-UA"/>
        </w:rPr>
        <w:t>245</w:t>
      </w:r>
      <w:r w:rsidRPr="000C0FC7">
        <w:rPr>
          <w:color w:val="0D0D0D" w:themeColor="text1" w:themeTint="F2"/>
          <w:lang w:val="uk-UA"/>
        </w:rPr>
        <w:t xml:space="preserve"> </w:t>
      </w:r>
      <w:r w:rsidRPr="000C0FC7">
        <w:rPr>
          <w:lang w:val="uk-UA"/>
        </w:rPr>
        <w:t>додаються.</w:t>
      </w:r>
    </w:p>
    <w:p w:rsidR="00C157B8" w:rsidRPr="000C0FC7" w:rsidRDefault="00DB16EB" w:rsidP="00C157B8">
      <w:pPr>
        <w:ind w:firstLine="426"/>
        <w:rPr>
          <w:lang w:val="uk-UA"/>
        </w:rPr>
      </w:pPr>
      <w:r>
        <w:rPr>
          <w:lang w:val="uk-UA"/>
        </w:rPr>
        <w:tab/>
      </w:r>
    </w:p>
    <w:p w:rsidR="00C157B8" w:rsidRPr="000C0FC7" w:rsidRDefault="00DB16EB" w:rsidP="00C157B8">
      <w:pPr>
        <w:rPr>
          <w:lang w:val="uk-UA"/>
        </w:rPr>
      </w:pPr>
      <w:r>
        <w:rPr>
          <w:lang w:val="uk-UA"/>
        </w:rPr>
        <w:tab/>
      </w:r>
    </w:p>
    <w:p w:rsidR="00C157B8" w:rsidRDefault="00DB16EB" w:rsidP="00C157B8">
      <w:pPr>
        <w:rPr>
          <w:lang w:val="uk-UA"/>
        </w:rPr>
      </w:pPr>
      <w:r>
        <w:rPr>
          <w:lang w:val="uk-UA"/>
        </w:rPr>
        <w:tab/>
      </w:r>
    </w:p>
    <w:p w:rsidR="00C157B8" w:rsidRPr="00BE2B10" w:rsidRDefault="00C157B8" w:rsidP="00C157B8">
      <w:pPr>
        <w:rPr>
          <w:b/>
          <w:lang w:val="uk-UA"/>
        </w:rPr>
      </w:pPr>
      <w:r w:rsidRPr="00BE2B10">
        <w:rPr>
          <w:lang w:val="uk-UA"/>
        </w:rPr>
        <w:tab/>
      </w:r>
      <w:r w:rsidRPr="00BE2B10">
        <w:rPr>
          <w:b/>
          <w:lang w:val="uk-UA"/>
        </w:rPr>
        <w:t>Голова Комітету</w:t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proofErr w:type="spellStart"/>
      <w:r w:rsidRPr="00BE2B10">
        <w:rPr>
          <w:b/>
          <w:lang w:val="uk-UA"/>
        </w:rPr>
        <w:t>А.Іванчук</w:t>
      </w:r>
      <w:proofErr w:type="spellEnd"/>
    </w:p>
    <w:p w:rsidR="00C157B8" w:rsidRDefault="00C157B8" w:rsidP="00C157B8">
      <w:pPr>
        <w:rPr>
          <w:sz w:val="20"/>
          <w:szCs w:val="20"/>
          <w:lang w:val="uk-UA"/>
        </w:rPr>
      </w:pPr>
    </w:p>
    <w:p w:rsidR="00C157B8" w:rsidRDefault="00C157B8" w:rsidP="00C157B8">
      <w:pPr>
        <w:rPr>
          <w:sz w:val="20"/>
          <w:szCs w:val="20"/>
          <w:lang w:val="uk-UA"/>
        </w:rPr>
      </w:pPr>
    </w:p>
    <w:p w:rsidR="00C157B8" w:rsidRDefault="00C157B8" w:rsidP="00C157B8">
      <w:pPr>
        <w:rPr>
          <w:sz w:val="20"/>
          <w:szCs w:val="20"/>
          <w:lang w:val="uk-UA"/>
        </w:rPr>
      </w:pPr>
    </w:p>
    <w:p w:rsidR="007A29C7" w:rsidRDefault="007A29C7" w:rsidP="00C157B8">
      <w:pPr>
        <w:rPr>
          <w:sz w:val="20"/>
          <w:szCs w:val="20"/>
          <w:lang w:val="uk-UA"/>
        </w:rPr>
      </w:pPr>
    </w:p>
    <w:p w:rsidR="00C157B8" w:rsidRDefault="00C157B8" w:rsidP="00C157B8">
      <w:pPr>
        <w:rPr>
          <w:sz w:val="20"/>
          <w:szCs w:val="20"/>
          <w:lang w:val="uk-UA"/>
        </w:rPr>
      </w:pPr>
    </w:p>
    <w:p w:rsidR="00DB16EB" w:rsidRDefault="00DB16EB" w:rsidP="00DB16EB">
      <w:pPr>
        <w:ind w:firstLine="709"/>
        <w:rPr>
          <w:sz w:val="20"/>
          <w:szCs w:val="20"/>
          <w:lang w:val="uk-UA"/>
        </w:rPr>
      </w:pPr>
    </w:p>
    <w:p w:rsidR="00C157B8" w:rsidRPr="00BE2B10" w:rsidRDefault="00C157B8" w:rsidP="00C157B8">
      <w:pPr>
        <w:rPr>
          <w:sz w:val="20"/>
          <w:szCs w:val="20"/>
          <w:lang w:val="uk-UA"/>
        </w:rPr>
      </w:pPr>
      <w:proofErr w:type="spellStart"/>
      <w:r w:rsidRPr="00BE2B10">
        <w:rPr>
          <w:sz w:val="20"/>
          <w:szCs w:val="20"/>
          <w:lang w:val="uk-UA"/>
        </w:rPr>
        <w:t>Вик</w:t>
      </w:r>
      <w:proofErr w:type="spellEnd"/>
      <w:r w:rsidRPr="00BE2B10">
        <w:rPr>
          <w:sz w:val="20"/>
          <w:szCs w:val="20"/>
          <w:lang w:val="uk-UA"/>
        </w:rPr>
        <w:t xml:space="preserve">. Бордюгов </w:t>
      </w:r>
    </w:p>
    <w:p w:rsidR="00C157B8" w:rsidRPr="009634E7" w:rsidRDefault="00C157B8" w:rsidP="00C157B8">
      <w:pPr>
        <w:rPr>
          <w:sz w:val="20"/>
          <w:szCs w:val="20"/>
          <w:lang w:val="uk-UA"/>
        </w:rPr>
      </w:pPr>
      <w:r w:rsidRPr="00BE2B10">
        <w:rPr>
          <w:sz w:val="20"/>
          <w:szCs w:val="20"/>
          <w:lang w:val="uk-UA"/>
        </w:rPr>
        <w:t>т. 255-92- 00</w:t>
      </w:r>
    </w:p>
    <w:p w:rsidR="005204CF" w:rsidRDefault="005204CF"/>
    <w:sectPr w:rsidR="005204CF" w:rsidSect="001A518A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7B8"/>
    <w:rsid w:val="005204CF"/>
    <w:rsid w:val="007A29C7"/>
    <w:rsid w:val="00C157B8"/>
    <w:rsid w:val="00DB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FBEE"/>
  <w15:chartTrackingRefBased/>
  <w15:docId w15:val="{A216A2AB-D1B0-46A4-BA04-EDE59F397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7B8"/>
    <w:pPr>
      <w:spacing w:after="0" w:line="240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gor1">
    <w:name w:val="Igor1"/>
    <w:basedOn w:val="a"/>
    <w:rsid w:val="00DB16EB"/>
    <w:pPr>
      <w:spacing w:before="120" w:after="120"/>
      <w:ind w:firstLine="709"/>
      <w:jc w:val="both"/>
    </w:pPr>
    <w:rPr>
      <w:rFonts w:eastAsia="Times New Roman" w:cs="Times New Roman"/>
      <w:szCs w:val="24"/>
      <w:lang w:val="uk-UA" w:eastAsia="ru-RU"/>
    </w:rPr>
  </w:style>
  <w:style w:type="character" w:styleId="a3">
    <w:name w:val="Hyperlink"/>
    <w:basedOn w:val="a0"/>
    <w:rsid w:val="00DB16EB"/>
    <w:rPr>
      <w:color w:val="2474B2"/>
      <w:u w:val="single"/>
    </w:rPr>
  </w:style>
  <w:style w:type="paragraph" w:customStyle="1" w:styleId="a4">
    <w:name w:val="Ігор"/>
    <w:basedOn w:val="a"/>
    <w:rsid w:val="00DB16EB"/>
    <w:pPr>
      <w:autoSpaceDE w:val="0"/>
      <w:autoSpaceDN w:val="0"/>
      <w:spacing w:before="120"/>
      <w:ind w:firstLine="567"/>
      <w:jc w:val="both"/>
    </w:pPr>
    <w:rPr>
      <w:rFonts w:eastAsia="Times New Roman" w:cs="Times New Roman"/>
      <w:szCs w:val="2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td.rada.gov.ua/mps/info/page/180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1165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Бордюгов Юрій Васильович</dc:creator>
  <cp:keywords/>
  <dc:description/>
  <cp:lastModifiedBy>Бордюгов Юрій Васильович</cp:lastModifiedBy>
  <cp:revision>1</cp:revision>
  <dcterms:created xsi:type="dcterms:W3CDTF">2016-11-17T11:26:00Z</dcterms:created>
  <dcterms:modified xsi:type="dcterms:W3CDTF">2016-11-17T12:00:00Z</dcterms:modified>
</cp:coreProperties>
</file>