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A31F2D" w:rsidRPr="00C75174" w:rsidRDefault="00A31F2D" w:rsidP="00A31F2D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A31F2D" w:rsidRPr="00C44019" w:rsidRDefault="00A31F2D" w:rsidP="00A31F2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31F2D" w:rsidRPr="0045760D" w:rsidRDefault="00A31F2D" w:rsidP="00A31F2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31F2D" w:rsidRPr="00251BFA" w:rsidRDefault="00A31F2D" w:rsidP="00A31F2D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A31F2D" w:rsidRPr="00C44019" w:rsidRDefault="00A31F2D" w:rsidP="00A31F2D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6F354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вересня 2016 р. Комітет з питань європейської інтеграції розглянув проект </w:t>
      </w:r>
      <w:r w:rsidRPr="006F3546">
        <w:rPr>
          <w:rFonts w:ascii="Times New Roman" w:hAnsi="Times New Roman" w:cs="Times New Roman"/>
          <w:b w:val="0"/>
          <w:sz w:val="28"/>
          <w:szCs w:val="28"/>
          <w:lang w:val="uk-UA"/>
        </w:rPr>
        <w:t>Закону про внесення змін до Закону України "Про регулювання містобудівної діяльності" (щодо відтермінування поширення заборони на відведення земельних ділянок у власність без відповідної документації окрім випадків будівництва нових об'єктів та визначення термінів) (реєстр.№2329 від 05.03.2015)</w:t>
      </w:r>
      <w:r w:rsidRPr="006F3546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31F2D" w:rsidRDefault="00A31F2D" w:rsidP="00A31F2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A31F2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F2D"/>
    <w:rsid w:val="003E75A0"/>
    <w:rsid w:val="00673289"/>
    <w:rsid w:val="00A3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1F2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31F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31F2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31F2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31F2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A31F2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A31F2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A31F2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1032</Characters>
  <Application>Microsoft Macintosh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2019-03-12T14:14:00Z</dcterms:created>
  <dcterms:modified xsi:type="dcterms:W3CDTF">2019-03-12T14:15:00Z</dcterms:modified>
</cp:coreProperties>
</file>