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288F" w:rsidRPr="00C75174" w:rsidRDefault="006B288F" w:rsidP="006B288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B288F" w:rsidRPr="00C44019" w:rsidRDefault="006B288F" w:rsidP="006B288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B288F" w:rsidRPr="00207AD7" w:rsidRDefault="006B288F" w:rsidP="006B288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B288F" w:rsidRPr="00555095" w:rsidRDefault="006B288F" w:rsidP="006B288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207AD7">
        <w:rPr>
          <w:sz w:val="28"/>
          <w:szCs w:val="28"/>
          <w:lang w:val="uk-UA"/>
        </w:rPr>
        <w:t>Відповідно до розділу ІХ Закону України</w:t>
      </w:r>
      <w:r w:rsidRPr="00555095">
        <w:rPr>
          <w:sz w:val="28"/>
          <w:szCs w:val="28"/>
          <w:lang w:val="uk-UA"/>
        </w:rPr>
        <w:t xml:space="preserve">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B288F" w:rsidRPr="00C44019" w:rsidRDefault="006B288F" w:rsidP="006B288F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55509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5509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07 вересня 2016 р. Комітет з питань європейської інтеграції розглянув проект </w:t>
      </w:r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деяких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законодавчих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актів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посилення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ролі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місцевого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самоврядування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при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розпорядженні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землями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державної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555095">
        <w:rPr>
          <w:rFonts w:ascii="Times New Roman" w:hAnsi="Times New Roman" w:cs="Times New Roman"/>
          <w:b w:val="0"/>
          <w:sz w:val="28"/>
          <w:szCs w:val="28"/>
        </w:rPr>
        <w:t>власності</w:t>
      </w:r>
      <w:proofErr w:type="spellEnd"/>
      <w:r w:rsidRPr="0055509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(реєстр.№2338 від 05.03.2015)</w:t>
      </w:r>
      <w:r w:rsidRPr="0055509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B288F" w:rsidRDefault="006B288F" w:rsidP="006B288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6B288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88F"/>
    <w:rsid w:val="003E75A0"/>
    <w:rsid w:val="00673289"/>
    <w:rsid w:val="006B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288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B28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B288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B288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288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B28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B288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B288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935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2019-03-12T13:43:00Z</dcterms:created>
  <dcterms:modified xsi:type="dcterms:W3CDTF">2019-03-12T13:44:00Z</dcterms:modified>
</cp:coreProperties>
</file>