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E5" w:rsidRPr="00E56370" w:rsidRDefault="006807E5" w:rsidP="00E56370">
      <w:pPr>
        <w:ind w:left="6120"/>
        <w:jc w:val="center"/>
        <w:rPr>
          <w:bCs/>
          <w:sz w:val="22"/>
          <w:szCs w:val="22"/>
        </w:rPr>
      </w:pPr>
      <w:r w:rsidRPr="00E56370">
        <w:rPr>
          <w:bCs/>
          <w:caps/>
          <w:sz w:val="22"/>
          <w:szCs w:val="22"/>
        </w:rPr>
        <w:t>Д</w:t>
      </w:r>
      <w:r w:rsidRPr="00E56370">
        <w:rPr>
          <w:bCs/>
          <w:sz w:val="22"/>
          <w:szCs w:val="22"/>
        </w:rPr>
        <w:t xml:space="preserve">о реєстр. № </w:t>
      </w:r>
      <w:r w:rsidRPr="00091591">
        <w:rPr>
          <w:bCs/>
          <w:sz w:val="22"/>
          <w:szCs w:val="22"/>
          <w:lang w:val="ru-RU"/>
        </w:rPr>
        <w:t>2764</w:t>
      </w:r>
      <w:r w:rsidRPr="00E56370">
        <w:rPr>
          <w:bCs/>
          <w:sz w:val="22"/>
          <w:szCs w:val="22"/>
        </w:rPr>
        <w:t xml:space="preserve"> </w:t>
      </w:r>
      <w:r w:rsidRPr="00E56370">
        <w:rPr>
          <w:bCs/>
          <w:sz w:val="22"/>
          <w:szCs w:val="22"/>
          <w:lang w:val="ru-RU"/>
        </w:rPr>
        <w:t xml:space="preserve"> </w:t>
      </w:r>
    </w:p>
    <w:p w:rsidR="006807E5" w:rsidRPr="00E56370" w:rsidRDefault="006807E5" w:rsidP="00E56370">
      <w:pPr>
        <w:ind w:left="6120"/>
        <w:jc w:val="center"/>
        <w:rPr>
          <w:bCs/>
          <w:sz w:val="22"/>
          <w:szCs w:val="22"/>
        </w:rPr>
      </w:pPr>
      <w:r w:rsidRPr="00E56370">
        <w:rPr>
          <w:bCs/>
          <w:sz w:val="22"/>
          <w:szCs w:val="22"/>
        </w:rPr>
        <w:t>(друге читання)</w:t>
      </w:r>
    </w:p>
    <w:p w:rsidR="006807E5" w:rsidRPr="00E56370" w:rsidRDefault="006807E5" w:rsidP="00E56370">
      <w:pPr>
        <w:jc w:val="both"/>
      </w:pPr>
    </w:p>
    <w:p w:rsidR="006807E5" w:rsidRPr="00E56370" w:rsidRDefault="006807E5" w:rsidP="00E56370">
      <w:pPr>
        <w:jc w:val="center"/>
        <w:rPr>
          <w:b/>
          <w:bCs/>
          <w:sz w:val="32"/>
        </w:rPr>
      </w:pPr>
    </w:p>
    <w:p w:rsidR="006807E5" w:rsidRPr="00E56370" w:rsidRDefault="006807E5" w:rsidP="00E56370">
      <w:pPr>
        <w:jc w:val="center"/>
        <w:rPr>
          <w:b/>
          <w:bCs/>
          <w:sz w:val="32"/>
        </w:rPr>
      </w:pPr>
    </w:p>
    <w:p w:rsidR="006807E5" w:rsidRPr="00E56370" w:rsidRDefault="006807E5" w:rsidP="00E56370">
      <w:pPr>
        <w:jc w:val="center"/>
        <w:rPr>
          <w:b/>
          <w:bCs/>
          <w:sz w:val="32"/>
        </w:rPr>
      </w:pPr>
    </w:p>
    <w:p w:rsidR="006807E5" w:rsidRPr="00E56370" w:rsidRDefault="006807E5" w:rsidP="00E56370">
      <w:pPr>
        <w:jc w:val="center"/>
        <w:rPr>
          <w:b/>
          <w:bCs/>
          <w:sz w:val="32"/>
        </w:rPr>
      </w:pPr>
    </w:p>
    <w:p w:rsidR="006807E5" w:rsidRPr="00E56370" w:rsidRDefault="006807E5" w:rsidP="00E56370">
      <w:pPr>
        <w:jc w:val="center"/>
        <w:rPr>
          <w:b/>
          <w:bCs/>
          <w:sz w:val="32"/>
        </w:rPr>
      </w:pPr>
    </w:p>
    <w:p w:rsidR="006807E5" w:rsidRPr="00E56370" w:rsidRDefault="006807E5" w:rsidP="00E56370">
      <w:pPr>
        <w:jc w:val="center"/>
        <w:rPr>
          <w:b/>
          <w:bCs/>
          <w:sz w:val="32"/>
        </w:rPr>
      </w:pPr>
    </w:p>
    <w:p w:rsidR="006807E5" w:rsidRPr="00E56370" w:rsidRDefault="006807E5" w:rsidP="00E56370">
      <w:pPr>
        <w:jc w:val="center"/>
        <w:rPr>
          <w:b/>
          <w:bCs/>
          <w:sz w:val="28"/>
          <w:szCs w:val="28"/>
        </w:rPr>
      </w:pPr>
    </w:p>
    <w:p w:rsidR="006807E5" w:rsidRPr="00E56370" w:rsidRDefault="006807E5" w:rsidP="00E56370">
      <w:pPr>
        <w:jc w:val="center"/>
        <w:rPr>
          <w:b/>
          <w:bCs/>
          <w:sz w:val="28"/>
          <w:szCs w:val="28"/>
        </w:rPr>
      </w:pPr>
      <w:r w:rsidRPr="00E56370">
        <w:rPr>
          <w:b/>
          <w:bCs/>
          <w:sz w:val="28"/>
          <w:szCs w:val="28"/>
        </w:rPr>
        <w:t>З А У В А Ж Е Н Н Я</w:t>
      </w:r>
    </w:p>
    <w:p w:rsidR="006807E5" w:rsidRPr="00E56370" w:rsidRDefault="006807E5" w:rsidP="00E56370">
      <w:pPr>
        <w:jc w:val="center"/>
        <w:rPr>
          <w:sz w:val="32"/>
        </w:rPr>
      </w:pPr>
    </w:p>
    <w:p w:rsidR="006807E5" w:rsidRPr="00E56370" w:rsidRDefault="006807E5" w:rsidP="00E56370">
      <w:pPr>
        <w:jc w:val="center"/>
        <w:rPr>
          <w:b/>
          <w:sz w:val="28"/>
          <w:szCs w:val="28"/>
        </w:rPr>
      </w:pPr>
      <w:r w:rsidRPr="00E56370">
        <w:rPr>
          <w:sz w:val="32"/>
        </w:rPr>
        <w:t xml:space="preserve"> </w:t>
      </w:r>
      <w:r w:rsidRPr="00E56370">
        <w:rPr>
          <w:b/>
          <w:sz w:val="28"/>
          <w:szCs w:val="28"/>
        </w:rPr>
        <w:t xml:space="preserve">до проекту Закону України </w:t>
      </w:r>
    </w:p>
    <w:p w:rsidR="006807E5" w:rsidRDefault="006807E5" w:rsidP="00E56370">
      <w:pPr>
        <w:jc w:val="center"/>
        <w:rPr>
          <w:b/>
          <w:sz w:val="28"/>
          <w:szCs w:val="28"/>
        </w:rPr>
      </w:pPr>
      <w:r w:rsidRPr="00E56370">
        <w:rPr>
          <w:b/>
          <w:sz w:val="28"/>
          <w:szCs w:val="28"/>
        </w:rPr>
        <w:t>«Про</w:t>
      </w:r>
      <w:r w:rsidRPr="00E5637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внесення змін до деяких законодавчих актів України щодо зарахування грошових вимог до товариства з обмеженою відповідальністю  в рахунок внесення вкладу до його статутного капіталу </w:t>
      </w:r>
    </w:p>
    <w:p w:rsidR="006807E5" w:rsidRPr="00E56370" w:rsidRDefault="006807E5" w:rsidP="00E563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 вступу нових учасників до товариства</w:t>
      </w:r>
      <w:r w:rsidRPr="00E56370">
        <w:rPr>
          <w:b/>
          <w:sz w:val="28"/>
          <w:szCs w:val="28"/>
        </w:rPr>
        <w:t>»</w:t>
      </w:r>
    </w:p>
    <w:p w:rsidR="006807E5" w:rsidRPr="00E56370" w:rsidRDefault="006807E5" w:rsidP="00E56370">
      <w:pPr>
        <w:jc w:val="center"/>
        <w:rPr>
          <w:sz w:val="28"/>
        </w:rPr>
      </w:pPr>
    </w:p>
    <w:p w:rsidR="006807E5" w:rsidRPr="00E56370" w:rsidRDefault="006807E5" w:rsidP="00E56370">
      <w:pPr>
        <w:ind w:firstLine="709"/>
        <w:jc w:val="both"/>
        <w:rPr>
          <w:sz w:val="28"/>
        </w:rPr>
      </w:pPr>
    </w:p>
    <w:p w:rsidR="006807E5" w:rsidRPr="00E56370" w:rsidRDefault="006807E5" w:rsidP="00E56370">
      <w:pPr>
        <w:ind w:firstLine="709"/>
        <w:jc w:val="both"/>
        <w:rPr>
          <w:sz w:val="28"/>
        </w:rPr>
      </w:pPr>
      <w:r w:rsidRPr="00E56370">
        <w:rPr>
          <w:sz w:val="28"/>
        </w:rPr>
        <w:t>У Головному юридичному управлінні проаналізовано текст проекту Закону України «Про внесення змін до деяких законодавчих актів України щодо</w:t>
      </w:r>
      <w:r>
        <w:rPr>
          <w:sz w:val="28"/>
        </w:rPr>
        <w:t xml:space="preserve"> зарахування грошових вимог до товариства з обмеженою відповідальністю в рахунок внесення вкладу до його статутного капіталу та вступу нових учасників товариства</w:t>
      </w:r>
      <w:r w:rsidRPr="00E56370">
        <w:rPr>
          <w:sz w:val="28"/>
        </w:rPr>
        <w:t>», підготовлений до розгляду у другому читанні, та висловлюються такі зауваження.</w:t>
      </w:r>
    </w:p>
    <w:p w:rsidR="006807E5" w:rsidRPr="00E56370" w:rsidRDefault="006807E5" w:rsidP="00E56370">
      <w:pPr>
        <w:ind w:firstLine="540"/>
        <w:jc w:val="both"/>
        <w:rPr>
          <w:sz w:val="28"/>
          <w:szCs w:val="28"/>
        </w:rPr>
      </w:pPr>
    </w:p>
    <w:p w:rsidR="006807E5" w:rsidRDefault="006807E5" w:rsidP="00E56370">
      <w:pPr>
        <w:ind w:firstLine="540"/>
        <w:jc w:val="both"/>
        <w:rPr>
          <w:rFonts w:ascii="Times New Roman CYR"/>
          <w:sz w:val="28"/>
        </w:rPr>
      </w:pPr>
      <w:r>
        <w:rPr>
          <w:rFonts w:ascii="Times New Roman CYR"/>
          <w:sz w:val="28"/>
        </w:rPr>
        <w:t xml:space="preserve">1. </w:t>
      </w:r>
      <w:r>
        <w:rPr>
          <w:rFonts w:ascii="Times New Roman CYR"/>
          <w:sz w:val="28"/>
        </w:rPr>
        <w:t>Відповідно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змін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які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вносяться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Цивільного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кодексу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України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Закону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України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«Про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господарські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товариства»</w:t>
      </w:r>
      <w:r>
        <w:rPr>
          <w:rFonts w:ascii="Times New Roman CYR"/>
          <w:sz w:val="28"/>
        </w:rPr>
        <w:t xml:space="preserve">, </w:t>
      </w:r>
      <w:r w:rsidRPr="00321519">
        <w:rPr>
          <w:rFonts w:ascii="Times New Roman CYR"/>
          <w:sz w:val="28"/>
          <w:szCs w:val="28"/>
        </w:rPr>
        <w:t>з</w:t>
      </w:r>
      <w:r w:rsidRPr="00321519">
        <w:rPr>
          <w:sz w:val="28"/>
          <w:szCs w:val="28"/>
        </w:rPr>
        <w:t>більшення</w:t>
      </w:r>
      <w:r>
        <w:rPr>
          <w:sz w:val="28"/>
          <w:szCs w:val="28"/>
        </w:rPr>
        <w:t xml:space="preserve"> розміру</w:t>
      </w:r>
      <w:r w:rsidRPr="00321519">
        <w:rPr>
          <w:sz w:val="28"/>
          <w:szCs w:val="28"/>
        </w:rPr>
        <w:t xml:space="preserve"> статутного капіталу товариства з обмеженою відповідальністю може здійснюватися за рахунок </w:t>
      </w:r>
      <w:r w:rsidRPr="00321519">
        <w:rPr>
          <w:rFonts w:eastAsia="SimSun"/>
          <w:sz w:val="28"/>
          <w:szCs w:val="28"/>
        </w:rPr>
        <w:t>грошов</w:t>
      </w:r>
      <w:r w:rsidRPr="00BA14DE">
        <w:rPr>
          <w:rFonts w:eastAsia="SimSun"/>
          <w:sz w:val="28"/>
          <w:szCs w:val="28"/>
        </w:rPr>
        <w:t>их</w:t>
      </w:r>
      <w:r>
        <w:rPr>
          <w:rFonts w:eastAsia="SimSun"/>
          <w:sz w:val="28"/>
          <w:szCs w:val="28"/>
        </w:rPr>
        <w:t xml:space="preserve"> вимог</w:t>
      </w:r>
      <w:r w:rsidRPr="00321519">
        <w:rPr>
          <w:rFonts w:eastAsia="SimSun"/>
          <w:sz w:val="28"/>
          <w:szCs w:val="28"/>
        </w:rPr>
        <w:t xml:space="preserve"> до товариства</w:t>
      </w:r>
      <w:r>
        <w:rPr>
          <w:rFonts w:ascii="Times New Roman CYR"/>
          <w:sz w:val="28"/>
        </w:rPr>
        <w:t xml:space="preserve">. </w:t>
      </w:r>
    </w:p>
    <w:p w:rsidR="006807E5" w:rsidRDefault="006807E5" w:rsidP="00E56370">
      <w:pPr>
        <w:ind w:firstLine="540"/>
        <w:jc w:val="both"/>
        <w:rPr>
          <w:rFonts w:ascii="Times New Roman CYR"/>
          <w:sz w:val="28"/>
        </w:rPr>
      </w:pPr>
      <w:r>
        <w:rPr>
          <w:rFonts w:ascii="Times New Roman CYR"/>
          <w:sz w:val="28"/>
          <w:lang w:val="ru-RU"/>
        </w:rPr>
        <w:t>Таким</w:t>
      </w:r>
      <w:r>
        <w:rPr>
          <w:rFonts w:ascii="Times New Roman CYR"/>
          <w:sz w:val="28"/>
          <w:lang w:val="ru-RU"/>
        </w:rPr>
        <w:t xml:space="preserve"> </w:t>
      </w:r>
      <w:r>
        <w:rPr>
          <w:rFonts w:ascii="Times New Roman CYR"/>
          <w:sz w:val="28"/>
          <w:lang w:val="ru-RU"/>
        </w:rPr>
        <w:t>чином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зазначений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механізм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певних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обставин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допускає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існування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статутного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капіталу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виключно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з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грошових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вимог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</w:t>
      </w:r>
      <w:r>
        <w:rPr>
          <w:rFonts w:ascii="Times New Roman CYR"/>
          <w:sz w:val="28"/>
        </w:rPr>
        <w:t xml:space="preserve">. </w:t>
      </w:r>
      <w:r>
        <w:rPr>
          <w:rFonts w:ascii="Times New Roman CYR"/>
          <w:sz w:val="28"/>
        </w:rPr>
        <w:t>Однак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на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нашу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думку</w:t>
      </w:r>
      <w:r>
        <w:rPr>
          <w:rFonts w:ascii="Times New Roman CYR"/>
          <w:sz w:val="28"/>
        </w:rPr>
        <w:t xml:space="preserve">, </w:t>
      </w:r>
      <w:r>
        <w:rPr>
          <w:rFonts w:ascii="Times New Roman CYR"/>
          <w:sz w:val="28"/>
        </w:rPr>
        <w:t>це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суперечить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правовій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природі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статутного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капіталу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як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гаранта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інтересів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його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кредиторів</w:t>
      </w:r>
      <w:r>
        <w:rPr>
          <w:rFonts w:ascii="Times New Roman CYR"/>
          <w:sz w:val="28"/>
        </w:rPr>
        <w:t xml:space="preserve"> (</w:t>
      </w:r>
      <w:r>
        <w:rPr>
          <w:rFonts w:ascii="Times New Roman CYR"/>
          <w:sz w:val="28"/>
        </w:rPr>
        <w:t>стаття</w:t>
      </w:r>
      <w:r>
        <w:rPr>
          <w:rFonts w:ascii="Times New Roman CYR"/>
          <w:sz w:val="28"/>
        </w:rPr>
        <w:t xml:space="preserve"> 144 </w:t>
      </w:r>
      <w:r>
        <w:rPr>
          <w:rFonts w:ascii="Times New Roman CYR"/>
          <w:sz w:val="28"/>
        </w:rPr>
        <w:t>Цивільного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кодексу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України</w:t>
      </w:r>
      <w:r>
        <w:rPr>
          <w:rFonts w:ascii="Times New Roman CYR"/>
          <w:sz w:val="28"/>
        </w:rPr>
        <w:t xml:space="preserve">). </w:t>
      </w:r>
    </w:p>
    <w:p w:rsidR="006807E5" w:rsidRPr="00917F34" w:rsidRDefault="006807E5" w:rsidP="00BA14DE">
      <w:pPr>
        <w:ind w:firstLine="540"/>
        <w:jc w:val="both"/>
        <w:rPr>
          <w:sz w:val="28"/>
          <w:szCs w:val="28"/>
          <w:lang w:val="ru-RU"/>
        </w:rPr>
      </w:pPr>
      <w:r>
        <w:rPr>
          <w:rStyle w:val="FontStyle"/>
          <w:szCs w:val="28"/>
        </w:rPr>
        <w:t xml:space="preserve"> </w:t>
      </w:r>
    </w:p>
    <w:p w:rsidR="006807E5" w:rsidRDefault="006807E5" w:rsidP="000D2EF7">
      <w:pPr>
        <w:ind w:firstLine="708"/>
        <w:jc w:val="both"/>
        <w:rPr>
          <w:rFonts w:eastAsia="SimSun"/>
          <w:sz w:val="28"/>
          <w:szCs w:val="28"/>
        </w:rPr>
      </w:pPr>
      <w:r>
        <w:rPr>
          <w:sz w:val="28"/>
          <w:szCs w:val="28"/>
        </w:rPr>
        <w:t xml:space="preserve">2. Згідно зі статтею 52 Закону України </w:t>
      </w:r>
      <w:r>
        <w:rPr>
          <w:rFonts w:ascii="Times New Roman CYR"/>
          <w:sz w:val="28"/>
        </w:rPr>
        <w:t>«Про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господарські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товариства»</w:t>
      </w:r>
      <w:r>
        <w:rPr>
          <w:rFonts w:ascii="Times New Roman CYR"/>
          <w:sz w:val="28"/>
        </w:rPr>
        <w:t xml:space="preserve"> (</w:t>
      </w:r>
      <w:r>
        <w:rPr>
          <w:rFonts w:ascii="Times New Roman CYR"/>
          <w:sz w:val="28"/>
        </w:rPr>
        <w:t>в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редакції</w:t>
      </w:r>
      <w:r>
        <w:rPr>
          <w:rFonts w:ascii="Times New Roman CYR"/>
          <w:sz w:val="28"/>
        </w:rPr>
        <w:t xml:space="preserve"> </w:t>
      </w:r>
      <w:r>
        <w:rPr>
          <w:rFonts w:ascii="Times New Roman CYR"/>
          <w:sz w:val="28"/>
        </w:rPr>
        <w:t>проекту</w:t>
      </w:r>
      <w:r>
        <w:rPr>
          <w:rFonts w:ascii="Times New Roman CYR"/>
          <w:sz w:val="28"/>
        </w:rPr>
        <w:t xml:space="preserve">) </w:t>
      </w:r>
      <w:r>
        <w:rPr>
          <w:rFonts w:ascii="Times New Roman CYR"/>
          <w:sz w:val="28"/>
        </w:rPr>
        <w:t>н</w:t>
      </w:r>
      <w:r w:rsidRPr="000D2EF7">
        <w:rPr>
          <w:rFonts w:eastAsia="SimSun"/>
          <w:sz w:val="28"/>
          <w:szCs w:val="28"/>
        </w:rPr>
        <w:t xml:space="preserve">а вимогу учасника (учасників) товариства, що володіє (володіють у сукупності) більш як 20 відсотками голосів, </w:t>
      </w:r>
      <w:r w:rsidRPr="000D2EF7">
        <w:rPr>
          <w:rFonts w:eastAsia="SimSun"/>
          <w:sz w:val="28"/>
          <w:szCs w:val="28"/>
          <w:u w:val="single"/>
        </w:rPr>
        <w:t>оцінка грошових вимог</w:t>
      </w:r>
      <w:r w:rsidRPr="000D2EF7">
        <w:rPr>
          <w:rFonts w:eastAsia="SimSun"/>
          <w:sz w:val="28"/>
          <w:szCs w:val="28"/>
        </w:rPr>
        <w:t xml:space="preserve">, </w:t>
      </w:r>
      <w:r w:rsidRPr="000D2EF7">
        <w:rPr>
          <w:rFonts w:eastAsia="SimSun"/>
          <w:sz w:val="28"/>
          <w:szCs w:val="28"/>
          <w:u w:val="single"/>
        </w:rPr>
        <w:t>що зараховуються в рахунок внесення вкладу</w:t>
      </w:r>
      <w:r w:rsidRPr="000D2EF7">
        <w:rPr>
          <w:rFonts w:eastAsia="SimSun"/>
          <w:sz w:val="28"/>
          <w:szCs w:val="28"/>
        </w:rPr>
        <w:t xml:space="preserve">, крім грошових вимог за договорами позики грошових коштів, </w:t>
      </w:r>
      <w:r w:rsidRPr="000D2EF7">
        <w:rPr>
          <w:rFonts w:eastAsia="SimSun"/>
          <w:sz w:val="28"/>
          <w:szCs w:val="28"/>
          <w:u w:val="single"/>
        </w:rPr>
        <w:t>підлягає незалежній експертній перевірці відповідно до Закону України «</w:t>
      </w:r>
      <w:r w:rsidRPr="000D2EF7">
        <w:rPr>
          <w:bCs/>
          <w:sz w:val="28"/>
          <w:szCs w:val="28"/>
          <w:u w:val="single"/>
          <w:bdr w:val="none" w:sz="0" w:space="0" w:color="auto" w:frame="1"/>
        </w:rPr>
        <w:t>Про оцінку майна, майнових прав та професійну оціночну діяльність в Україні</w:t>
      </w:r>
      <w:r w:rsidRPr="000D2EF7">
        <w:rPr>
          <w:rFonts w:eastAsia="SimSun"/>
          <w:sz w:val="28"/>
          <w:szCs w:val="28"/>
          <w:u w:val="single"/>
        </w:rPr>
        <w:t>»</w:t>
      </w:r>
      <w:r w:rsidRPr="000D2EF7">
        <w:rPr>
          <w:rFonts w:eastAsia="SimSun"/>
          <w:sz w:val="28"/>
          <w:szCs w:val="28"/>
        </w:rPr>
        <w:t>.</w:t>
      </w:r>
    </w:p>
    <w:p w:rsidR="006807E5" w:rsidRDefault="006807E5" w:rsidP="000D2EF7">
      <w:pPr>
        <w:ind w:firstLine="54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</w:rPr>
        <w:t xml:space="preserve">Натомість, проект закону, а також Закон України </w:t>
      </w:r>
      <w:r w:rsidRPr="000D2EF7">
        <w:rPr>
          <w:rFonts w:eastAsia="SimSun"/>
          <w:sz w:val="28"/>
          <w:szCs w:val="28"/>
        </w:rPr>
        <w:t>«</w:t>
      </w:r>
      <w:r w:rsidRPr="000D2EF7">
        <w:rPr>
          <w:bCs/>
          <w:sz w:val="28"/>
          <w:szCs w:val="28"/>
          <w:bdr w:val="none" w:sz="0" w:space="0" w:color="auto" w:frame="1"/>
        </w:rPr>
        <w:t>Про оцінку майна, майнових прав та професійну оціночну діяльність в Україні</w:t>
      </w:r>
      <w:r w:rsidRPr="000D2EF7">
        <w:rPr>
          <w:rFonts w:eastAsia="SimSun"/>
          <w:sz w:val="28"/>
          <w:szCs w:val="28"/>
        </w:rPr>
        <w:t>»</w:t>
      </w:r>
      <w:r>
        <w:rPr>
          <w:rFonts w:eastAsia="SimSun"/>
          <w:sz w:val="28"/>
          <w:szCs w:val="28"/>
        </w:rPr>
        <w:t xml:space="preserve"> не визначають суб’єкта та не встановлюють порядок проведення незалежної експертної перевірки оцінки грошових вимог. Відтак, </w:t>
      </w:r>
      <w:r>
        <w:rPr>
          <w:sz w:val="28"/>
          <w:szCs w:val="28"/>
        </w:rPr>
        <w:t>на нашу думку, це може призвести до необмеженості трактування цієї норми у правозастосовній практиці. Отже, проектом не враховано правові позиції Конституційного Суду України, висловлені у Рішеннях від 29 червня 2010 року № 17-рп та від 2 листопада 2004 року № 15-рп щодо дотримання конституційних принципів рівності і справедливості, з яких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практиці.</w:t>
      </w:r>
    </w:p>
    <w:p w:rsidR="006807E5" w:rsidRDefault="006807E5" w:rsidP="000D2EF7">
      <w:pPr>
        <w:ind w:firstLine="540"/>
        <w:jc w:val="both"/>
        <w:rPr>
          <w:sz w:val="28"/>
          <w:szCs w:val="28"/>
        </w:rPr>
      </w:pPr>
    </w:p>
    <w:p w:rsidR="006807E5" w:rsidRPr="00E56370" w:rsidRDefault="006807E5" w:rsidP="00E56370">
      <w:pPr>
        <w:rPr>
          <w:sz w:val="28"/>
          <w:szCs w:val="28"/>
        </w:rPr>
      </w:pPr>
    </w:p>
    <w:p w:rsidR="006807E5" w:rsidRPr="00E56370" w:rsidRDefault="006807E5" w:rsidP="00E56370">
      <w:pPr>
        <w:ind w:firstLine="540"/>
        <w:rPr>
          <w:sz w:val="28"/>
          <w:szCs w:val="28"/>
        </w:rPr>
      </w:pPr>
      <w:r w:rsidRPr="00E56370">
        <w:rPr>
          <w:sz w:val="28"/>
          <w:szCs w:val="28"/>
        </w:rPr>
        <w:t>Проект потребує техніко-юридичного доопрацювання.</w:t>
      </w:r>
    </w:p>
    <w:p w:rsidR="006807E5" w:rsidRPr="00E56370" w:rsidRDefault="006807E5" w:rsidP="00E56370">
      <w:pPr>
        <w:ind w:firstLine="708"/>
        <w:jc w:val="both"/>
        <w:rPr>
          <w:sz w:val="28"/>
          <w:szCs w:val="28"/>
        </w:rPr>
      </w:pPr>
    </w:p>
    <w:p w:rsidR="006807E5" w:rsidRPr="00E56370" w:rsidRDefault="006807E5" w:rsidP="00E56370">
      <w:pPr>
        <w:jc w:val="both"/>
      </w:pPr>
      <w:r w:rsidRPr="00E56370">
        <w:tab/>
      </w:r>
    </w:p>
    <w:p w:rsidR="006807E5" w:rsidRPr="00E56370" w:rsidRDefault="006807E5" w:rsidP="00043734">
      <w:pPr>
        <w:tabs>
          <w:tab w:val="left" w:pos="0"/>
        </w:tabs>
        <w:jc w:val="both"/>
      </w:pPr>
      <w:r w:rsidRPr="00E56370">
        <w:rPr>
          <w:b/>
          <w:sz w:val="28"/>
          <w:szCs w:val="28"/>
        </w:rPr>
        <w:tab/>
      </w:r>
      <w:bookmarkStart w:id="0" w:name="_GoBack"/>
      <w:bookmarkEnd w:id="0"/>
    </w:p>
    <w:p w:rsidR="006807E5" w:rsidRPr="00E56370" w:rsidRDefault="006807E5" w:rsidP="00E56370">
      <w:pPr>
        <w:jc w:val="both"/>
      </w:pPr>
    </w:p>
    <w:p w:rsidR="006807E5" w:rsidRPr="00E56370" w:rsidRDefault="006807E5" w:rsidP="00E5637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Заступник к</w:t>
      </w:r>
      <w:r w:rsidRPr="00E56370">
        <w:rPr>
          <w:b/>
          <w:bCs/>
          <w:sz w:val="28"/>
          <w:szCs w:val="28"/>
        </w:rPr>
        <w:t>ерівника</w:t>
      </w:r>
    </w:p>
    <w:p w:rsidR="006807E5" w:rsidRPr="004D02E2" w:rsidRDefault="006807E5" w:rsidP="00E56370">
      <w:pPr>
        <w:rPr>
          <w:lang w:val="ru-RU"/>
        </w:rPr>
      </w:pPr>
      <w:r w:rsidRPr="00E56370">
        <w:rPr>
          <w:b/>
          <w:bCs/>
          <w:sz w:val="28"/>
          <w:szCs w:val="28"/>
        </w:rPr>
        <w:t xml:space="preserve">Головного управління </w:t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</w:r>
      <w:r w:rsidRPr="00E56370">
        <w:rPr>
          <w:b/>
          <w:bCs/>
          <w:sz w:val="28"/>
          <w:szCs w:val="28"/>
        </w:rPr>
        <w:tab/>
        <w:t xml:space="preserve">                В.МІЛОВАНОВ</w:t>
      </w:r>
    </w:p>
    <w:sectPr w:rsidR="006807E5" w:rsidRPr="004D02E2" w:rsidSect="009269D3">
      <w:pgSz w:w="11906" w:h="16838"/>
      <w:pgMar w:top="850" w:right="850" w:bottom="850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4D82"/>
    <w:rsid w:val="00043734"/>
    <w:rsid w:val="00091591"/>
    <w:rsid w:val="000D2EF7"/>
    <w:rsid w:val="000D30AF"/>
    <w:rsid w:val="0010625F"/>
    <w:rsid w:val="00114D82"/>
    <w:rsid w:val="002B2283"/>
    <w:rsid w:val="00321519"/>
    <w:rsid w:val="00391160"/>
    <w:rsid w:val="004D02E2"/>
    <w:rsid w:val="00635F38"/>
    <w:rsid w:val="006807E5"/>
    <w:rsid w:val="00880C3E"/>
    <w:rsid w:val="00917F34"/>
    <w:rsid w:val="009269D3"/>
    <w:rsid w:val="00B60FCA"/>
    <w:rsid w:val="00BA14DE"/>
    <w:rsid w:val="00BA176A"/>
    <w:rsid w:val="00CB3CAE"/>
    <w:rsid w:val="00E56370"/>
    <w:rsid w:val="00EF1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D82"/>
    <w:rPr>
      <w:rFonts w:eastAsia="Times New Roman" w:cs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D30AF"/>
    <w:pPr>
      <w:ind w:left="720"/>
      <w:contextualSpacing/>
    </w:pPr>
  </w:style>
  <w:style w:type="paragraph" w:customStyle="1" w:styleId="ParagraphStyle">
    <w:name w:val="Paragraph Style"/>
    <w:uiPriority w:val="99"/>
    <w:rsid w:val="0010625F"/>
    <w:pPr>
      <w:autoSpaceDE w:val="0"/>
      <w:autoSpaceDN w:val="0"/>
      <w:adjustRightInd w:val="0"/>
    </w:pPr>
    <w:rPr>
      <w:rFonts w:cs="Times New Roman"/>
      <w:sz w:val="24"/>
      <w:szCs w:val="24"/>
      <w:lang w:val="ru-RU"/>
    </w:rPr>
  </w:style>
  <w:style w:type="character" w:customStyle="1" w:styleId="FontStyle">
    <w:name w:val="Font Style"/>
    <w:uiPriority w:val="99"/>
    <w:rsid w:val="0010625F"/>
    <w:rPr>
      <w:color w:val="000000"/>
      <w:sz w:val="28"/>
    </w:rPr>
  </w:style>
  <w:style w:type="paragraph" w:customStyle="1" w:styleId="st2">
    <w:name w:val="st2"/>
    <w:uiPriority w:val="99"/>
    <w:rsid w:val="00880C3E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880C3E"/>
    <w:rPr>
      <w:rFonts w:ascii="Times New Roman" w:hAnsi="Times New Roman"/>
      <w:color w:val="000000"/>
    </w:rPr>
  </w:style>
  <w:style w:type="paragraph" w:styleId="NoSpacing">
    <w:name w:val="No Spacing"/>
    <w:uiPriority w:val="99"/>
    <w:qFormat/>
    <w:rsid w:val="00880C3E"/>
    <w:rPr>
      <w:rFonts w:eastAsia="Times New Roman" w:cs="Times New Roman"/>
      <w:sz w:val="24"/>
      <w:szCs w:val="24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915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159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396</Words>
  <Characters>2259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OSCE</cp:lastModifiedBy>
  <cp:revision>3</cp:revision>
  <cp:lastPrinted>2016-06-14T09:25:00Z</cp:lastPrinted>
  <dcterms:created xsi:type="dcterms:W3CDTF">2016-06-14T09:33:00Z</dcterms:created>
  <dcterms:modified xsi:type="dcterms:W3CDTF">2016-06-14T10:00:00Z</dcterms:modified>
</cp:coreProperties>
</file>