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C70" w:rsidRDefault="009D3C70" w:rsidP="00B95649">
      <w:pPr>
        <w:ind w:left="6120"/>
        <w:jc w:val="center"/>
        <w:rPr>
          <w:bCs/>
          <w:sz w:val="22"/>
          <w:szCs w:val="22"/>
        </w:rPr>
      </w:pPr>
      <w:r>
        <w:rPr>
          <w:bCs/>
          <w:caps/>
          <w:sz w:val="22"/>
          <w:szCs w:val="22"/>
        </w:rPr>
        <w:t>Д</w:t>
      </w:r>
      <w:r>
        <w:rPr>
          <w:bCs/>
          <w:sz w:val="22"/>
          <w:szCs w:val="22"/>
        </w:rPr>
        <w:t xml:space="preserve">о реєстр. № </w:t>
      </w:r>
      <w:r>
        <w:rPr>
          <w:bCs/>
          <w:sz w:val="22"/>
          <w:szCs w:val="22"/>
          <w:lang w:val="ru-RU"/>
        </w:rPr>
        <w:t xml:space="preserve">2764  </w:t>
      </w:r>
    </w:p>
    <w:p w:rsidR="009D3C70" w:rsidRDefault="009D3C70" w:rsidP="00B95649">
      <w:pPr>
        <w:ind w:left="612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(повторне друге читання)</w:t>
      </w:r>
    </w:p>
    <w:p w:rsidR="009D3C70" w:rsidRDefault="009D3C70" w:rsidP="00B95649">
      <w:pPr>
        <w:jc w:val="both"/>
      </w:pPr>
    </w:p>
    <w:p w:rsidR="009D3C70" w:rsidRDefault="009D3C70" w:rsidP="00B9564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 А У В А Ж Е Н Н Я</w:t>
      </w:r>
    </w:p>
    <w:p w:rsidR="009D3C70" w:rsidRDefault="009D3C70" w:rsidP="00B95649">
      <w:pPr>
        <w:jc w:val="center"/>
        <w:rPr>
          <w:b/>
          <w:sz w:val="28"/>
          <w:szCs w:val="28"/>
        </w:rPr>
      </w:pPr>
      <w:r>
        <w:rPr>
          <w:sz w:val="32"/>
        </w:rPr>
        <w:t xml:space="preserve"> </w:t>
      </w:r>
      <w:r>
        <w:rPr>
          <w:b/>
          <w:sz w:val="28"/>
          <w:szCs w:val="28"/>
        </w:rPr>
        <w:t xml:space="preserve">до проекту Закону України </w:t>
      </w:r>
    </w:p>
    <w:p w:rsidR="009D3C70" w:rsidRDefault="009D3C70" w:rsidP="00B956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внесення змін до деяких законодавчих актів України щодо зарахування грошових вимог до товариства з обмеженою відповідальністю  в рахунок внесення вкладу до його статутного капіталу </w:t>
      </w:r>
    </w:p>
    <w:p w:rsidR="009D3C70" w:rsidRDefault="009D3C70" w:rsidP="00B956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 вступу нових учасників до товариства»</w:t>
      </w:r>
    </w:p>
    <w:p w:rsidR="009D3C70" w:rsidRDefault="009D3C70" w:rsidP="00B95649">
      <w:pPr>
        <w:jc w:val="center"/>
        <w:rPr>
          <w:sz w:val="28"/>
        </w:rPr>
      </w:pPr>
    </w:p>
    <w:p w:rsidR="009D3C70" w:rsidRDefault="009D3C70" w:rsidP="00B95649">
      <w:pPr>
        <w:ind w:firstLine="709"/>
        <w:jc w:val="both"/>
        <w:rPr>
          <w:sz w:val="28"/>
        </w:rPr>
      </w:pPr>
      <w:r>
        <w:rPr>
          <w:sz w:val="28"/>
        </w:rPr>
        <w:t>У Головному юридичному управлінні проаналізовано текст проекту Закону України «Про внесення змін до деяких законодавчих актів України щодо зарахування грошових вимог до товариства з обмеженою відповідальністю в рахунок внесення вкладу до його статутного капіталу та вступу нових учасників товариства», підготовлений до повтор</w:t>
      </w:r>
      <w:bookmarkStart w:id="0" w:name="_GoBack"/>
      <w:bookmarkEnd w:id="0"/>
      <w:r>
        <w:rPr>
          <w:sz w:val="28"/>
        </w:rPr>
        <w:t>ного розгляду в другому читанні, та висловлюються такі зауваження.</w:t>
      </w:r>
    </w:p>
    <w:p w:rsidR="009D3C70" w:rsidRDefault="009D3C70" w:rsidP="00B95649">
      <w:pPr>
        <w:ind w:firstLine="540"/>
        <w:jc w:val="both"/>
        <w:rPr>
          <w:rFonts w:ascii="Times New Roman CYR"/>
          <w:sz w:val="28"/>
        </w:rPr>
      </w:pPr>
      <w:r>
        <w:rPr>
          <w:rFonts w:ascii="Times New Roman CYR"/>
          <w:sz w:val="28"/>
        </w:rPr>
        <w:t xml:space="preserve">1. </w:t>
      </w:r>
      <w:r>
        <w:rPr>
          <w:rFonts w:ascii="Times New Roman CYR"/>
          <w:sz w:val="28"/>
        </w:rPr>
        <w:t>Відповідно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змін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</w:rPr>
        <w:t>які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вносяться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Цивільного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кодексу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України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Закону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України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«Про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господарські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товариства»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  <w:szCs w:val="28"/>
        </w:rPr>
        <w:t>з</w:t>
      </w:r>
      <w:r>
        <w:rPr>
          <w:sz w:val="28"/>
          <w:szCs w:val="28"/>
        </w:rPr>
        <w:t xml:space="preserve">більшення розміру статутного капіталу товариства з обмеженою відповідальністю може здійснюватися за рахунок </w:t>
      </w:r>
      <w:r>
        <w:rPr>
          <w:rFonts w:eastAsia="SimSun"/>
          <w:sz w:val="28"/>
          <w:szCs w:val="28"/>
        </w:rPr>
        <w:t>грошових вимог до товариства</w:t>
      </w:r>
      <w:r>
        <w:rPr>
          <w:rFonts w:ascii="Times New Roman CYR"/>
          <w:sz w:val="28"/>
        </w:rPr>
        <w:t xml:space="preserve">. </w:t>
      </w:r>
    </w:p>
    <w:p w:rsidR="009D3C70" w:rsidRDefault="009D3C70" w:rsidP="00B95649">
      <w:pPr>
        <w:ind w:firstLine="540"/>
        <w:jc w:val="both"/>
        <w:rPr>
          <w:rFonts w:ascii="Times New Roman CYR"/>
          <w:sz w:val="28"/>
        </w:rPr>
      </w:pPr>
      <w:r>
        <w:rPr>
          <w:rFonts w:ascii="Times New Roman CYR"/>
          <w:sz w:val="28"/>
          <w:lang w:val="ru-RU"/>
        </w:rPr>
        <w:t>Таким</w:t>
      </w:r>
      <w:r>
        <w:rPr>
          <w:rFonts w:ascii="Times New Roman CYR"/>
          <w:sz w:val="28"/>
          <w:lang w:val="ru-RU"/>
        </w:rPr>
        <w:t xml:space="preserve"> </w:t>
      </w:r>
      <w:r>
        <w:rPr>
          <w:rFonts w:ascii="Times New Roman CYR"/>
          <w:sz w:val="28"/>
          <w:lang w:val="ru-RU"/>
        </w:rPr>
        <w:t>чином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</w:rPr>
        <w:t>зазначений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механізм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певних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обставин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допускає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існування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статутного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капіталу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виключно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грошових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вимог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товариства</w:t>
      </w:r>
      <w:r>
        <w:rPr>
          <w:rFonts w:ascii="Times New Roman CYR"/>
          <w:sz w:val="28"/>
        </w:rPr>
        <w:t xml:space="preserve">. </w:t>
      </w:r>
      <w:r>
        <w:rPr>
          <w:rFonts w:ascii="Times New Roman CYR"/>
          <w:sz w:val="28"/>
        </w:rPr>
        <w:t>Однак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</w:rPr>
        <w:t>на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нашу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думку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</w:rPr>
        <w:t>це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суперечить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правовій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природі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статутного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капіталу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товариства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як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гаранта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інтересів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його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кредиторів</w:t>
      </w:r>
      <w:r>
        <w:rPr>
          <w:rFonts w:ascii="Times New Roman CYR"/>
          <w:sz w:val="28"/>
        </w:rPr>
        <w:t xml:space="preserve"> (</w:t>
      </w:r>
      <w:r>
        <w:rPr>
          <w:rFonts w:ascii="Times New Roman CYR"/>
          <w:sz w:val="28"/>
        </w:rPr>
        <w:t>стаття</w:t>
      </w:r>
      <w:r>
        <w:rPr>
          <w:rFonts w:ascii="Times New Roman CYR"/>
          <w:sz w:val="28"/>
        </w:rPr>
        <w:t xml:space="preserve"> 144 </w:t>
      </w:r>
      <w:r>
        <w:rPr>
          <w:rFonts w:ascii="Times New Roman CYR"/>
          <w:sz w:val="28"/>
        </w:rPr>
        <w:t>Цивільного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кодексу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України</w:t>
      </w:r>
      <w:r>
        <w:rPr>
          <w:rFonts w:ascii="Times New Roman CYR"/>
          <w:sz w:val="28"/>
        </w:rPr>
        <w:t xml:space="preserve">). </w:t>
      </w:r>
    </w:p>
    <w:p w:rsidR="009D3C70" w:rsidRPr="002A2078" w:rsidRDefault="009D3C70" w:rsidP="00A75B84">
      <w:pPr>
        <w:ind w:firstLine="540"/>
        <w:jc w:val="both"/>
        <w:rPr>
          <w:sz w:val="28"/>
          <w:szCs w:val="28"/>
        </w:rPr>
      </w:pPr>
      <w:r>
        <w:rPr>
          <w:rStyle w:val="FontStyle"/>
          <w:szCs w:val="28"/>
        </w:rPr>
        <w:t xml:space="preserve"> </w:t>
      </w:r>
      <w:r>
        <w:rPr>
          <w:sz w:val="28"/>
          <w:szCs w:val="28"/>
        </w:rPr>
        <w:t xml:space="preserve">2. Звертаємо увагу, що в </w:t>
      </w:r>
      <w:r w:rsidRPr="00B94D58">
        <w:rPr>
          <w:sz w:val="28"/>
          <w:szCs w:val="28"/>
        </w:rPr>
        <w:t xml:space="preserve">Комітеті </w:t>
      </w:r>
      <w:r>
        <w:rPr>
          <w:sz w:val="28"/>
          <w:szCs w:val="28"/>
        </w:rPr>
        <w:t xml:space="preserve">Верховної Ради України </w:t>
      </w:r>
      <w:r w:rsidRPr="00B94D58">
        <w:rPr>
          <w:sz w:val="28"/>
          <w:szCs w:val="28"/>
        </w:rPr>
        <w:t xml:space="preserve">з питань економічної політики готується до розгляду в другому читанні проект закону про товариства з обмеженою та додатковою відповідальністю (реєстр. № 4666), </w:t>
      </w:r>
      <w:r>
        <w:rPr>
          <w:sz w:val="28"/>
          <w:szCs w:val="28"/>
        </w:rPr>
        <w:t>положення якого</w:t>
      </w:r>
      <w:r w:rsidRPr="00B94D58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передбачають втрату</w:t>
      </w:r>
      <w:r w:rsidRPr="00B94D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чинності статей </w:t>
      </w:r>
      <w:r w:rsidRPr="00B94D58">
        <w:rPr>
          <w:sz w:val="28"/>
          <w:szCs w:val="28"/>
        </w:rPr>
        <w:t>Цивільного кодексу України, а також Закону України «Про господарські товариства»</w:t>
      </w:r>
      <w:r>
        <w:rPr>
          <w:sz w:val="28"/>
          <w:szCs w:val="28"/>
        </w:rPr>
        <w:t xml:space="preserve"> в частині</w:t>
      </w:r>
      <w:r w:rsidRPr="00B94D58">
        <w:rPr>
          <w:sz w:val="28"/>
          <w:szCs w:val="28"/>
        </w:rPr>
        <w:t>, що стосуються товариств з обмеженою відповідальністю та товариств з додатковою відповідальністю, до яких проектом № 2764  пропонується внести зміни.</w:t>
      </w:r>
      <w:r>
        <w:rPr>
          <w:sz w:val="28"/>
          <w:szCs w:val="28"/>
        </w:rPr>
        <w:t xml:space="preserve"> </w:t>
      </w:r>
    </w:p>
    <w:p w:rsidR="009D3C70" w:rsidRPr="0095731C" w:rsidRDefault="009D3C70" w:rsidP="00B956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Відтак, на нашу думку, з метою дотримання </w:t>
      </w:r>
      <w:r w:rsidRPr="00856129">
        <w:rPr>
          <w:sz w:val="28"/>
          <w:szCs w:val="28"/>
        </w:rPr>
        <w:t>відповід</w:t>
      </w:r>
      <w:r>
        <w:rPr>
          <w:sz w:val="28"/>
          <w:szCs w:val="28"/>
        </w:rPr>
        <w:t xml:space="preserve">ності тексту законопроекту </w:t>
      </w:r>
      <w:r w:rsidRPr="00856129">
        <w:rPr>
          <w:sz w:val="28"/>
          <w:szCs w:val="28"/>
        </w:rPr>
        <w:t>вимогам щодо якості законів в контексті верховенства права, гарантованого статтею 8 Конституції України,</w:t>
      </w:r>
      <w:r>
        <w:rPr>
          <w:sz w:val="28"/>
          <w:szCs w:val="28"/>
        </w:rPr>
        <w:t xml:space="preserve"> положення проекту закону реєстр. №2764 слід було б узгодити із проектом закону реєстр. №4666, яким пропонується комплексне врегулювання відносин щодо створення, діяльності та припинення товариств з обмеженою та додатковою відповідальністю. </w:t>
      </w:r>
    </w:p>
    <w:p w:rsidR="009D3C70" w:rsidRDefault="009D3C70" w:rsidP="00B95649">
      <w:pPr>
        <w:ind w:firstLine="540"/>
        <w:jc w:val="both"/>
        <w:rPr>
          <w:sz w:val="28"/>
          <w:szCs w:val="28"/>
        </w:rPr>
      </w:pPr>
    </w:p>
    <w:p w:rsidR="009D3C70" w:rsidRDefault="009D3C70" w:rsidP="0095731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Проект потребує техніко-юридичного доопрацювання.</w:t>
      </w:r>
    </w:p>
    <w:p w:rsidR="009D3C70" w:rsidRDefault="009D3C70" w:rsidP="00B95649">
      <w:pPr>
        <w:ind w:firstLine="708"/>
        <w:jc w:val="both"/>
        <w:rPr>
          <w:sz w:val="28"/>
          <w:szCs w:val="28"/>
        </w:rPr>
      </w:pPr>
    </w:p>
    <w:p w:rsidR="009D3C70" w:rsidRDefault="009D3C70" w:rsidP="00114F64">
      <w:pPr>
        <w:ind w:firstLine="540"/>
        <w:jc w:val="both"/>
      </w:pPr>
      <w:r>
        <w:tab/>
      </w:r>
    </w:p>
    <w:p w:rsidR="009D3C70" w:rsidRDefault="009D3C70" w:rsidP="00B95649">
      <w:pPr>
        <w:tabs>
          <w:tab w:val="left" w:pos="0"/>
        </w:tabs>
        <w:jc w:val="both"/>
      </w:pPr>
      <w:r>
        <w:rPr>
          <w:b/>
          <w:sz w:val="28"/>
          <w:szCs w:val="28"/>
        </w:rPr>
        <w:tab/>
      </w:r>
    </w:p>
    <w:p w:rsidR="009D3C70" w:rsidRDefault="009D3C70" w:rsidP="00B95649">
      <w:pPr>
        <w:jc w:val="both"/>
      </w:pPr>
    </w:p>
    <w:p w:rsidR="009D3C70" w:rsidRDefault="009D3C70" w:rsidP="00B956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Заступник керівника</w:t>
      </w:r>
    </w:p>
    <w:p w:rsidR="009D3C70" w:rsidRDefault="009D3C70" w:rsidP="00B95649">
      <w:pPr>
        <w:rPr>
          <w:lang w:val="ru-RU"/>
        </w:rPr>
      </w:pPr>
      <w:r>
        <w:rPr>
          <w:b/>
          <w:bCs/>
          <w:sz w:val="28"/>
          <w:szCs w:val="28"/>
        </w:rPr>
        <w:t xml:space="preserve">Головного управління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В.МІЛОВАНОВ</w:t>
      </w:r>
    </w:p>
    <w:p w:rsidR="009D3C70" w:rsidRPr="00B95649" w:rsidRDefault="009D3C70">
      <w:pPr>
        <w:rPr>
          <w:lang w:val="ru-RU"/>
        </w:rPr>
      </w:pPr>
    </w:p>
    <w:sectPr w:rsidR="009D3C70" w:rsidRPr="00B95649" w:rsidSect="009269D3">
      <w:pgSz w:w="11906" w:h="16838"/>
      <w:pgMar w:top="850" w:right="850" w:bottom="850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multilevel"/>
    <w:tmpl w:val="00000036"/>
    <w:name w:val="WWNum68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9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649"/>
    <w:rsid w:val="00114F64"/>
    <w:rsid w:val="00227C0C"/>
    <w:rsid w:val="002A2078"/>
    <w:rsid w:val="005F6857"/>
    <w:rsid w:val="007149F9"/>
    <w:rsid w:val="00795D67"/>
    <w:rsid w:val="00855E30"/>
    <w:rsid w:val="00856129"/>
    <w:rsid w:val="009269D3"/>
    <w:rsid w:val="0095731C"/>
    <w:rsid w:val="009D3C70"/>
    <w:rsid w:val="00A75B84"/>
    <w:rsid w:val="00B60FCA"/>
    <w:rsid w:val="00B94D58"/>
    <w:rsid w:val="00B95649"/>
    <w:rsid w:val="00E00062"/>
    <w:rsid w:val="00F13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649"/>
    <w:rPr>
      <w:rFonts w:eastAsia="Times New Roman" w:cs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">
    <w:name w:val="Font Style"/>
    <w:uiPriority w:val="99"/>
    <w:rsid w:val="00B95649"/>
    <w:rPr>
      <w:color w:val="000000"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F131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314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18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348</Words>
  <Characters>1985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OSCE</cp:lastModifiedBy>
  <cp:revision>3</cp:revision>
  <cp:lastPrinted>2017-02-22T08:15:00Z</cp:lastPrinted>
  <dcterms:created xsi:type="dcterms:W3CDTF">2017-02-22T08:26:00Z</dcterms:created>
  <dcterms:modified xsi:type="dcterms:W3CDTF">2017-02-22T13:33:00Z</dcterms:modified>
</cp:coreProperties>
</file>