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</w:p>
    <w:p w:rsidR="00042A3A" w:rsidRPr="001442AA" w:rsidRDefault="00042A3A" w:rsidP="00042A3A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042A3A" w:rsidRDefault="00042A3A" w:rsidP="00042A3A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42A3A" w:rsidRPr="003473AE" w:rsidRDefault="00042A3A" w:rsidP="00042A3A">
      <w:pPr>
        <w:jc w:val="center"/>
        <w:rPr>
          <w:b/>
          <w:bCs/>
          <w:sz w:val="28"/>
          <w:szCs w:val="28"/>
          <w:lang w:val="uk-UA"/>
        </w:rPr>
      </w:pPr>
    </w:p>
    <w:p w:rsidR="00042A3A" w:rsidRPr="00F86B16" w:rsidRDefault="00042A3A" w:rsidP="00042A3A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42A3A" w:rsidRPr="004C69F1" w:rsidRDefault="00042A3A" w:rsidP="00042A3A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4C69F1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змін до Закону України "Про державні нагороди України" (щодо процедури позбавлення державних нагород згідно з Законом України "Про санкції") (реєстр.№2266а від 03.07.2015)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4C69F1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C5DC0" w:rsidRPr="00042A3A" w:rsidRDefault="005C5DC0">
      <w:pPr>
        <w:rPr>
          <w:lang w:val="uk-UA"/>
        </w:rPr>
      </w:pPr>
    </w:p>
    <w:sectPr w:rsidR="005C5DC0" w:rsidRPr="00042A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2D0"/>
    <w:rsid w:val="00042A3A"/>
    <w:rsid w:val="005C5DC0"/>
    <w:rsid w:val="00F20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7ED21"/>
  <w15:chartTrackingRefBased/>
  <w15:docId w15:val="{25C3DCF8-C931-4649-979E-77961E0B1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2A3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696</Words>
  <Characters>398</Characters>
  <Application>Microsoft Office Word</Application>
  <DocSecurity>0</DocSecurity>
  <Lines>3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2019-04-10T13:28:00Z</dcterms:created>
  <dcterms:modified xsi:type="dcterms:W3CDTF">2019-04-10T13:28:00Z</dcterms:modified>
</cp:coreProperties>
</file>