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DD1AB4" w:rsidRPr="00885320" w:rsidRDefault="00DD1AB4" w:rsidP="00DD1AB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A07880" w:rsidRDefault="00DD1AB4" w:rsidP="00DD1AB4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ab/>
        <w:t xml:space="preserve">На своєму засіданні 25 листопада 2015 р. Комітет з питань європейської інтеграції розглянув проект Закону про внесення змін до статті 20 Закону України "Про відпустки" щодо декретної відпустки (реєстр.№3140 від 18.09.2015)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>
        <w:rPr>
          <w:color w:val="000000"/>
          <w:sz w:val="28"/>
          <w:szCs w:val="28"/>
          <w:lang w:val="uk-UA"/>
        </w:rPr>
        <w:t xml:space="preserve"> </w:t>
      </w:r>
      <w:r w:rsidR="003C63CD" w:rsidRPr="00A078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617581"/>
    <w:rsid w:val="00774803"/>
    <w:rsid w:val="007A6E19"/>
    <w:rsid w:val="00DD1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Company>Krokoz™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2019-04-16T13:02:00Z</dcterms:modified>
</cp:coreProperties>
</file>