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60422B" w:rsidRDefault="005204CF">
      <w:pPr>
        <w:rPr>
          <w:lang w:val="en-US"/>
        </w:rPr>
      </w:pPr>
      <w:bookmarkStart w:id="0" w:name="_GoBack"/>
      <w:bookmarkEnd w:id="0"/>
    </w:p>
    <w:p w:rsidR="00B417F1" w:rsidRDefault="00B417F1"/>
    <w:p w:rsidR="00097FB1" w:rsidRDefault="00097FB1"/>
    <w:p w:rsidR="00097FB1" w:rsidRDefault="00097FB1"/>
    <w:p w:rsidR="00097FB1" w:rsidRDefault="00097FB1"/>
    <w:p w:rsidR="00E937BA" w:rsidRDefault="00E937BA" w:rsidP="00AA6154">
      <w:pPr>
        <w:spacing w:after="0" w:line="240" w:lineRule="auto"/>
        <w:jc w:val="center"/>
        <w:rPr>
          <w:lang w:val="uk-UA"/>
        </w:rPr>
      </w:pPr>
    </w:p>
    <w:p w:rsidR="00E937BA" w:rsidRDefault="00E937BA" w:rsidP="00AA6154">
      <w:pPr>
        <w:spacing w:after="0" w:line="240" w:lineRule="auto"/>
        <w:jc w:val="center"/>
        <w:rPr>
          <w:lang w:val="uk-UA"/>
        </w:rPr>
      </w:pPr>
    </w:p>
    <w:p w:rsidR="00E937BA" w:rsidRDefault="00E937BA" w:rsidP="00AA6154">
      <w:pPr>
        <w:spacing w:after="0" w:line="240" w:lineRule="auto"/>
        <w:jc w:val="center"/>
        <w:rPr>
          <w:lang w:val="uk-UA"/>
        </w:rPr>
      </w:pPr>
    </w:p>
    <w:p w:rsidR="00AA6154" w:rsidRDefault="00097FB1" w:rsidP="00AA6154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ВИСНОВОК </w:t>
      </w:r>
    </w:p>
    <w:p w:rsidR="00AA6154" w:rsidRDefault="00097FB1" w:rsidP="00AA6154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>на проект</w:t>
      </w:r>
      <w:r w:rsidR="00AA6154">
        <w:rPr>
          <w:lang w:val="uk-UA"/>
        </w:rPr>
        <w:t xml:space="preserve"> </w:t>
      </w:r>
      <w:r>
        <w:rPr>
          <w:lang w:val="uk-UA"/>
        </w:rPr>
        <w:t xml:space="preserve">Закону України </w:t>
      </w:r>
      <w:r w:rsidR="00AA6154">
        <w:rPr>
          <w:lang w:val="uk-UA"/>
        </w:rPr>
        <w:t>«</w:t>
      </w:r>
      <w:r>
        <w:rPr>
          <w:lang w:val="uk-UA"/>
        </w:rPr>
        <w:t xml:space="preserve">Про </w:t>
      </w:r>
      <w:r w:rsidR="00AA6154">
        <w:rPr>
          <w:lang w:val="uk-UA"/>
        </w:rPr>
        <w:t xml:space="preserve">внесення змін до деяких законодавчих актів </w:t>
      </w:r>
    </w:p>
    <w:p w:rsidR="00097FB1" w:rsidRDefault="00AA6154" w:rsidP="00AA6154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України щодо вдосконалення реєстрації </w:t>
      </w:r>
      <w:r w:rsidR="00097FB1">
        <w:rPr>
          <w:lang w:val="uk-UA"/>
        </w:rPr>
        <w:t xml:space="preserve"> </w:t>
      </w:r>
      <w:r>
        <w:rPr>
          <w:lang w:val="uk-UA"/>
        </w:rPr>
        <w:t>місця проживання дитини»</w:t>
      </w:r>
    </w:p>
    <w:p w:rsidR="00AA6154" w:rsidRDefault="00AA6154" w:rsidP="00AA6154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 xml:space="preserve">(реєстр. 3393 від 02.11.2015 року)  </w:t>
      </w:r>
    </w:p>
    <w:p w:rsidR="00011DAE" w:rsidRDefault="00011DAE" w:rsidP="00AA6154">
      <w:pPr>
        <w:spacing w:after="0" w:line="240" w:lineRule="auto"/>
        <w:jc w:val="center"/>
        <w:rPr>
          <w:lang w:val="uk-UA"/>
        </w:rPr>
      </w:pPr>
    </w:p>
    <w:p w:rsidR="00AA6154" w:rsidRDefault="009A7969" w:rsidP="009A7969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У проекті, метою якого, як зазначено у Пояснювальній записці до нього, є «вдосконалення нормативно-правового регулювання питання здійснення реєстрації місця проживання </w:t>
      </w:r>
      <w:r w:rsidR="004E77BC">
        <w:rPr>
          <w:lang w:val="uk-UA"/>
        </w:rPr>
        <w:t>неповнолітньої особи</w:t>
      </w:r>
      <w:r w:rsidR="00E937BA">
        <w:rPr>
          <w:lang w:val="uk-UA"/>
        </w:rPr>
        <w:t>»,</w:t>
      </w:r>
      <w:r w:rsidR="004E77BC">
        <w:rPr>
          <w:lang w:val="uk-UA"/>
        </w:rPr>
        <w:t xml:space="preserve"> пропонується внести відповідні зміни до статті 29 Цивільного кодексу України та статті 6 Закону України «Про свободу пересування та вільний вибір місця проживання в Україні».</w:t>
      </w:r>
    </w:p>
    <w:p w:rsidR="004E77BC" w:rsidRDefault="004E77BC" w:rsidP="009A7969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Розглянувши проект, Головне управл</w:t>
      </w:r>
      <w:r w:rsidR="00C83333">
        <w:rPr>
          <w:lang w:val="uk-UA"/>
        </w:rPr>
        <w:t>і</w:t>
      </w:r>
      <w:r>
        <w:rPr>
          <w:lang w:val="uk-UA"/>
        </w:rPr>
        <w:t xml:space="preserve">ння </w:t>
      </w:r>
      <w:r w:rsidR="00E937BA">
        <w:rPr>
          <w:lang w:val="uk-UA"/>
        </w:rPr>
        <w:t xml:space="preserve">не підтримує його прийняття за основу у запропонованому вигляді з </w:t>
      </w:r>
      <w:r w:rsidR="00C83333">
        <w:rPr>
          <w:lang w:val="uk-UA"/>
        </w:rPr>
        <w:t xml:space="preserve">таких </w:t>
      </w:r>
      <w:r w:rsidR="00E937BA">
        <w:rPr>
          <w:lang w:val="uk-UA"/>
        </w:rPr>
        <w:t xml:space="preserve">міркувань. </w:t>
      </w:r>
      <w:r>
        <w:rPr>
          <w:lang w:val="uk-UA"/>
        </w:rPr>
        <w:t xml:space="preserve"> </w:t>
      </w:r>
    </w:p>
    <w:p w:rsidR="00BC5A7D" w:rsidRDefault="004E77BC" w:rsidP="00BC5A7D">
      <w:pPr>
        <w:spacing w:after="0" w:line="240" w:lineRule="auto"/>
        <w:ind w:firstLine="709"/>
        <w:jc w:val="both"/>
        <w:rPr>
          <w:lang w:val="uk-UA"/>
        </w:rPr>
      </w:pPr>
      <w:r w:rsidRPr="004E77BC">
        <w:rPr>
          <w:lang w:val="uk-UA"/>
        </w:rPr>
        <w:t xml:space="preserve">У проекті пропонується </w:t>
      </w:r>
      <w:r w:rsidR="00BC5A7D">
        <w:rPr>
          <w:lang w:val="uk-UA"/>
        </w:rPr>
        <w:t xml:space="preserve">встановити, що </w:t>
      </w:r>
      <w:r w:rsidRPr="004E77BC">
        <w:rPr>
          <w:lang w:val="uk-UA"/>
        </w:rPr>
        <w:t>у випадку, якщо місце реєстрації або місце перебування</w:t>
      </w:r>
      <w:r>
        <w:rPr>
          <w:lang w:val="uk-UA"/>
        </w:rPr>
        <w:t xml:space="preserve"> одного із </w:t>
      </w:r>
      <w:r w:rsidR="00352603">
        <w:rPr>
          <w:lang w:val="uk-UA"/>
        </w:rPr>
        <w:t>батьків (</w:t>
      </w:r>
      <w:proofErr w:type="spellStart"/>
      <w:r w:rsidR="00352603">
        <w:rPr>
          <w:lang w:val="uk-UA"/>
        </w:rPr>
        <w:t>усиновлювачів</w:t>
      </w:r>
      <w:proofErr w:type="spellEnd"/>
      <w:r w:rsidR="00352603">
        <w:rPr>
          <w:lang w:val="uk-UA"/>
        </w:rPr>
        <w:t xml:space="preserve">, опікунів) </w:t>
      </w:r>
      <w:r w:rsidR="00BC5A7D">
        <w:rPr>
          <w:lang w:val="uk-UA"/>
        </w:rPr>
        <w:t xml:space="preserve">фізичної особи у віці до 14 років </w:t>
      </w:r>
      <w:r w:rsidR="00352603">
        <w:rPr>
          <w:lang w:val="uk-UA"/>
        </w:rPr>
        <w:t xml:space="preserve">невідомо, </w:t>
      </w:r>
      <w:r w:rsidR="00BC5A7D">
        <w:rPr>
          <w:lang w:val="uk-UA"/>
        </w:rPr>
        <w:t xml:space="preserve">місця проживання такої особи визначається </w:t>
      </w:r>
      <w:r w:rsidRPr="004E77BC">
        <w:rPr>
          <w:lang w:val="uk-UA"/>
        </w:rPr>
        <w:t xml:space="preserve"> </w:t>
      </w:r>
      <w:r w:rsidR="00352603">
        <w:rPr>
          <w:lang w:val="uk-UA"/>
        </w:rPr>
        <w:t>орган</w:t>
      </w:r>
      <w:r w:rsidR="00BC5A7D">
        <w:rPr>
          <w:lang w:val="uk-UA"/>
        </w:rPr>
        <w:t>о</w:t>
      </w:r>
      <w:r w:rsidR="00352603">
        <w:rPr>
          <w:lang w:val="uk-UA"/>
        </w:rPr>
        <w:t xml:space="preserve">м опіки та піклування </w:t>
      </w:r>
      <w:r w:rsidR="00BC5A7D">
        <w:rPr>
          <w:lang w:val="uk-UA"/>
        </w:rPr>
        <w:t xml:space="preserve">або судом (зміни до статті 29 ЦК України). </w:t>
      </w:r>
      <w:r w:rsidR="00011DAE">
        <w:rPr>
          <w:lang w:val="uk-UA"/>
        </w:rPr>
        <w:t>В</w:t>
      </w:r>
      <w:r w:rsidR="00BC5A7D">
        <w:rPr>
          <w:lang w:val="uk-UA"/>
        </w:rPr>
        <w:t>казані органи визначатимуть місце реєстрації  фізичної особи віком до 14 років і у випадку, якщо невідоме місце реєстрації або місце перебування одного із законних представників такої особи (зміни до статті 6 Закону України «Про свободу пересування та вільний вибір місця проживання в Україні»).</w:t>
      </w:r>
    </w:p>
    <w:p w:rsidR="00011DAE" w:rsidRDefault="00011DAE" w:rsidP="004E77BC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У зв’язку з цим </w:t>
      </w:r>
      <w:r w:rsidR="00E47468">
        <w:rPr>
          <w:lang w:val="uk-UA"/>
        </w:rPr>
        <w:t>слід звернути увагу на те, що ні у ЦК України, ні у Законі України «Про свободу пересування та вільний вибір місця проживання в Україні» щодо фізичної особи не використовується термін «місце реєстрації».</w:t>
      </w:r>
      <w:r w:rsidR="00A24ED4">
        <w:rPr>
          <w:lang w:val="uk-UA"/>
        </w:rPr>
        <w:t xml:space="preserve"> </w:t>
      </w:r>
      <w:r>
        <w:rPr>
          <w:lang w:val="uk-UA"/>
        </w:rPr>
        <w:t>Зазначимо, що у</w:t>
      </w:r>
      <w:r w:rsidR="00A24ED4">
        <w:rPr>
          <w:lang w:val="uk-UA"/>
        </w:rPr>
        <w:t xml:space="preserve"> названому Законі йдеться про «реєстрацію місця проживання». </w:t>
      </w:r>
    </w:p>
    <w:p w:rsidR="00A24ED4" w:rsidRDefault="00A24ED4" w:rsidP="004E77BC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Крім цього,</w:t>
      </w:r>
      <w:r w:rsidR="00352603">
        <w:rPr>
          <w:lang w:val="uk-UA"/>
        </w:rPr>
        <w:t xml:space="preserve"> </w:t>
      </w:r>
      <w:r w:rsidR="00E937BA">
        <w:rPr>
          <w:lang w:val="uk-UA"/>
        </w:rPr>
        <w:t xml:space="preserve">на </w:t>
      </w:r>
      <w:r w:rsidR="00352603">
        <w:rPr>
          <w:lang w:val="uk-UA"/>
        </w:rPr>
        <w:t xml:space="preserve">нашу думку,  </w:t>
      </w:r>
      <w:r w:rsidR="004E77BC" w:rsidRPr="004E77BC">
        <w:rPr>
          <w:lang w:val="uk-UA"/>
        </w:rPr>
        <w:t>у</w:t>
      </w:r>
      <w:r w:rsidR="00352603">
        <w:rPr>
          <w:lang w:val="uk-UA"/>
        </w:rPr>
        <w:t xml:space="preserve"> випадк</w:t>
      </w:r>
      <w:r>
        <w:rPr>
          <w:lang w:val="uk-UA"/>
        </w:rPr>
        <w:t>ах</w:t>
      </w:r>
      <w:r w:rsidR="00011DAE">
        <w:rPr>
          <w:lang w:val="uk-UA"/>
        </w:rPr>
        <w:t>, про які йдеться у проекті,</w:t>
      </w:r>
      <w:r w:rsidR="00352603">
        <w:rPr>
          <w:lang w:val="uk-UA"/>
        </w:rPr>
        <w:t xml:space="preserve"> логічніше було б місцем проживання відповідної дитини визначати місце проживання того із батьків (</w:t>
      </w:r>
      <w:proofErr w:type="spellStart"/>
      <w:r w:rsidR="00352603">
        <w:rPr>
          <w:lang w:val="uk-UA"/>
        </w:rPr>
        <w:t>усиновлювачів</w:t>
      </w:r>
      <w:proofErr w:type="spellEnd"/>
      <w:r w:rsidR="00352603">
        <w:rPr>
          <w:lang w:val="uk-UA"/>
        </w:rPr>
        <w:t xml:space="preserve">, опікунів), місце реєстрації або проживання </w:t>
      </w:r>
      <w:r w:rsidR="00E47468">
        <w:rPr>
          <w:lang w:val="uk-UA"/>
        </w:rPr>
        <w:t>якого відом</w:t>
      </w:r>
      <w:r w:rsidR="00011DAE">
        <w:rPr>
          <w:lang w:val="uk-UA"/>
        </w:rPr>
        <w:t>е</w:t>
      </w:r>
      <w:r w:rsidR="00E47468">
        <w:rPr>
          <w:lang w:val="uk-UA"/>
        </w:rPr>
        <w:t xml:space="preserve">, якщо </w:t>
      </w:r>
      <w:r>
        <w:rPr>
          <w:lang w:val="uk-UA"/>
        </w:rPr>
        <w:t>вона з ним проживає</w:t>
      </w:r>
      <w:r w:rsidR="00011DAE">
        <w:rPr>
          <w:lang w:val="uk-UA"/>
        </w:rPr>
        <w:t xml:space="preserve"> (для осіб у віці від 10 до 14 років </w:t>
      </w:r>
      <w:r>
        <w:rPr>
          <w:lang w:val="uk-UA"/>
        </w:rPr>
        <w:t>за умови, якщо інше місце проживання не встановлено за згодою між дитиною та батьками (</w:t>
      </w:r>
      <w:proofErr w:type="spellStart"/>
      <w:r>
        <w:rPr>
          <w:lang w:val="uk-UA"/>
        </w:rPr>
        <w:t>усиновлювачами</w:t>
      </w:r>
      <w:proofErr w:type="spellEnd"/>
      <w:r>
        <w:rPr>
          <w:lang w:val="uk-UA"/>
        </w:rPr>
        <w:t>,  опікуном) або організацією, що виконує щодо неї функції опікуна</w:t>
      </w:r>
      <w:r w:rsidR="00011DAE">
        <w:rPr>
          <w:lang w:val="uk-UA"/>
        </w:rPr>
        <w:t>)</w:t>
      </w:r>
      <w:r>
        <w:rPr>
          <w:lang w:val="uk-UA"/>
        </w:rPr>
        <w:t>.</w:t>
      </w:r>
    </w:p>
    <w:p w:rsidR="00E937BA" w:rsidRDefault="0042246F" w:rsidP="004E77BC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Варто також вказати, що запропоновані зміни до статті 6 Закону України Про свободу пересування та вільний вибір місця проживання в Україні», згідно з якими пропонується визначити, що реєстрація місця проживання фізичної особи у віці до 14 років здійснюється на підставі рішення органу опіки та піклування або рішення суду не повною мірою узгоджується з </w:t>
      </w:r>
      <w:r w:rsidR="00B417F1">
        <w:rPr>
          <w:lang w:val="uk-UA"/>
        </w:rPr>
        <w:t>частиною 1 цієї статті, згідно з якою р</w:t>
      </w:r>
      <w:r w:rsidR="00B417F1" w:rsidRPr="00B417F1">
        <w:rPr>
          <w:lang w:val="uk-UA"/>
        </w:rPr>
        <w:t>еєстрація місця проживання здійсн</w:t>
      </w:r>
      <w:r w:rsidR="00B417F1">
        <w:rPr>
          <w:lang w:val="uk-UA"/>
        </w:rPr>
        <w:t xml:space="preserve">юється </w:t>
      </w:r>
      <w:r w:rsidR="00B417F1" w:rsidRPr="00B417F1">
        <w:rPr>
          <w:lang w:val="uk-UA"/>
        </w:rPr>
        <w:t>органом реєстрації</w:t>
      </w:r>
      <w:r w:rsidR="00B417F1">
        <w:rPr>
          <w:lang w:val="uk-UA"/>
        </w:rPr>
        <w:t>.</w:t>
      </w:r>
    </w:p>
    <w:p w:rsidR="00E937BA" w:rsidRDefault="00E937BA" w:rsidP="004E77BC">
      <w:pPr>
        <w:spacing w:after="0" w:line="240" w:lineRule="auto"/>
        <w:ind w:firstLine="709"/>
        <w:jc w:val="both"/>
        <w:rPr>
          <w:lang w:val="uk-UA"/>
        </w:rPr>
      </w:pPr>
    </w:p>
    <w:p w:rsidR="00B417F1" w:rsidRDefault="00B417F1" w:rsidP="004E77BC">
      <w:pPr>
        <w:spacing w:after="0" w:line="240" w:lineRule="auto"/>
        <w:ind w:firstLine="709"/>
        <w:jc w:val="both"/>
        <w:rPr>
          <w:lang w:val="uk-UA"/>
        </w:rPr>
      </w:pPr>
    </w:p>
    <w:p w:rsidR="00E937BA" w:rsidRDefault="00E937BA" w:rsidP="004E77BC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Керівник Головного управління                                        В.І. Борденюк </w:t>
      </w:r>
    </w:p>
    <w:p w:rsidR="00E937BA" w:rsidRDefault="00E937BA" w:rsidP="004E77BC">
      <w:pPr>
        <w:spacing w:after="0" w:line="240" w:lineRule="auto"/>
        <w:ind w:firstLine="709"/>
        <w:jc w:val="both"/>
        <w:rPr>
          <w:lang w:val="uk-UA"/>
        </w:rPr>
      </w:pPr>
    </w:p>
    <w:p w:rsidR="00B417F1" w:rsidRDefault="00B417F1" w:rsidP="004E77BC">
      <w:pPr>
        <w:spacing w:after="0" w:line="240" w:lineRule="auto"/>
        <w:ind w:firstLine="709"/>
        <w:jc w:val="both"/>
        <w:rPr>
          <w:lang w:val="uk-UA"/>
        </w:rPr>
      </w:pPr>
    </w:p>
    <w:p w:rsidR="00E937BA" w:rsidRPr="00E937BA" w:rsidRDefault="00E937BA" w:rsidP="004E77BC">
      <w:pPr>
        <w:spacing w:after="0" w:line="240" w:lineRule="auto"/>
        <w:ind w:firstLine="709"/>
        <w:jc w:val="both"/>
        <w:rPr>
          <w:sz w:val="20"/>
          <w:szCs w:val="20"/>
          <w:lang w:val="uk-UA"/>
        </w:rPr>
      </w:pPr>
      <w:r w:rsidRPr="00E937BA">
        <w:rPr>
          <w:sz w:val="20"/>
          <w:szCs w:val="20"/>
          <w:lang w:val="uk-UA"/>
        </w:rPr>
        <w:t>Вик.: Л.Г. Гринчишина</w:t>
      </w:r>
    </w:p>
    <w:sectPr w:rsidR="00E937BA" w:rsidRPr="00E937BA" w:rsidSect="00B417F1">
      <w:headerReference w:type="default" r:id="rId7"/>
      <w:pgSz w:w="11906" w:h="16838"/>
      <w:pgMar w:top="850" w:right="850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7F9" w:rsidRDefault="00CB37F9" w:rsidP="00097FB1">
      <w:pPr>
        <w:spacing w:after="0" w:line="240" w:lineRule="auto"/>
      </w:pPr>
      <w:r>
        <w:separator/>
      </w:r>
    </w:p>
  </w:endnote>
  <w:endnote w:type="continuationSeparator" w:id="0">
    <w:p w:rsidR="00CB37F9" w:rsidRDefault="00CB37F9" w:rsidP="00097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7F9" w:rsidRDefault="00CB37F9" w:rsidP="00097FB1">
      <w:pPr>
        <w:spacing w:after="0" w:line="240" w:lineRule="auto"/>
      </w:pPr>
      <w:r>
        <w:separator/>
      </w:r>
    </w:p>
  </w:footnote>
  <w:footnote w:type="continuationSeparator" w:id="0">
    <w:p w:rsidR="00CB37F9" w:rsidRDefault="00CB37F9" w:rsidP="00097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B1" w:rsidRDefault="00097FB1" w:rsidP="00097FB1">
    <w:pPr>
      <w:pStyle w:val="a3"/>
      <w:jc w:val="right"/>
      <w:rPr>
        <w:sz w:val="24"/>
        <w:szCs w:val="24"/>
        <w:lang w:val="uk-UA"/>
      </w:rPr>
    </w:pPr>
    <w:r>
      <w:rPr>
        <w:sz w:val="24"/>
        <w:szCs w:val="24"/>
        <w:lang w:val="uk-UA"/>
      </w:rPr>
      <w:t>До проекту № 3393 від 02.11.2015 р.</w:t>
    </w:r>
  </w:p>
  <w:p w:rsidR="00097FB1" w:rsidRDefault="00097FB1" w:rsidP="00097FB1">
    <w:pPr>
      <w:pStyle w:val="a3"/>
      <w:jc w:val="right"/>
      <w:rPr>
        <w:sz w:val="24"/>
        <w:szCs w:val="24"/>
        <w:lang w:val="uk-UA"/>
      </w:rPr>
    </w:pPr>
    <w:r>
      <w:rPr>
        <w:sz w:val="24"/>
        <w:szCs w:val="24"/>
        <w:lang w:val="uk-UA"/>
      </w:rPr>
      <w:t>С.Г. Міщенко</w:t>
    </w:r>
  </w:p>
  <w:p w:rsidR="00097FB1" w:rsidRPr="00097FB1" w:rsidRDefault="00097FB1" w:rsidP="00097FB1">
    <w:pPr>
      <w:pStyle w:val="a3"/>
      <w:jc w:val="right"/>
      <w:rPr>
        <w:sz w:val="24"/>
        <w:szCs w:val="24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7C0B"/>
    <w:multiLevelType w:val="hybridMultilevel"/>
    <w:tmpl w:val="8852171E"/>
    <w:lvl w:ilvl="0" w:tplc="27D2E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FB1"/>
    <w:rsid w:val="00011DAE"/>
    <w:rsid w:val="00097FB1"/>
    <w:rsid w:val="00297074"/>
    <w:rsid w:val="00352603"/>
    <w:rsid w:val="0042246F"/>
    <w:rsid w:val="004B6738"/>
    <w:rsid w:val="004E77BC"/>
    <w:rsid w:val="005204CF"/>
    <w:rsid w:val="0060422B"/>
    <w:rsid w:val="009A7969"/>
    <w:rsid w:val="00A24ED4"/>
    <w:rsid w:val="00AA6154"/>
    <w:rsid w:val="00AD60F2"/>
    <w:rsid w:val="00AE4E09"/>
    <w:rsid w:val="00B417F1"/>
    <w:rsid w:val="00BC5A7D"/>
    <w:rsid w:val="00C83333"/>
    <w:rsid w:val="00CB37F9"/>
    <w:rsid w:val="00D47E40"/>
    <w:rsid w:val="00E47468"/>
    <w:rsid w:val="00E9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D8B3F9-F6FE-49B8-9043-503FF220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7F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97FB1"/>
    <w:rPr>
      <w:lang w:val="ru-RU"/>
    </w:rPr>
  </w:style>
  <w:style w:type="paragraph" w:styleId="a5">
    <w:name w:val="footer"/>
    <w:basedOn w:val="a"/>
    <w:link w:val="a6"/>
    <w:uiPriority w:val="99"/>
    <w:unhideWhenUsed/>
    <w:rsid w:val="00097F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97FB1"/>
    <w:rPr>
      <w:lang w:val="ru-RU"/>
    </w:rPr>
  </w:style>
  <w:style w:type="paragraph" w:styleId="a7">
    <w:name w:val="List Paragraph"/>
    <w:basedOn w:val="a"/>
    <w:uiPriority w:val="34"/>
    <w:qFormat/>
    <w:rsid w:val="004E77B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97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97074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Володимирович Зуб</dc:creator>
  <cp:keywords/>
  <dc:description/>
  <cp:lastModifiedBy>Наталія Олександрівна Ромашевська</cp:lastModifiedBy>
  <cp:revision>2</cp:revision>
  <cp:lastPrinted>2017-05-10T11:10:00Z</cp:lastPrinted>
  <dcterms:created xsi:type="dcterms:W3CDTF">2017-05-10T13:17:00Z</dcterms:created>
  <dcterms:modified xsi:type="dcterms:W3CDTF">2017-05-10T13:17:00Z</dcterms:modified>
</cp:coreProperties>
</file>