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F8D" w:rsidRDefault="002A4F8D" w:rsidP="002A4F8D">
      <w:pPr>
        <w:jc w:val="right"/>
        <w:rPr>
          <w:b/>
          <w:bCs/>
          <w:sz w:val="28"/>
          <w:szCs w:val="28"/>
        </w:rPr>
      </w:pPr>
      <w:r w:rsidRPr="00E46B1E">
        <w:rPr>
          <w:b/>
          <w:bCs/>
          <w:sz w:val="28"/>
          <w:szCs w:val="28"/>
        </w:rPr>
        <w:t xml:space="preserve">До реєстр. № </w:t>
      </w:r>
      <w:r>
        <w:rPr>
          <w:b/>
          <w:bCs/>
          <w:sz w:val="28"/>
          <w:szCs w:val="28"/>
        </w:rPr>
        <w:t>3420</w:t>
      </w:r>
      <w:r w:rsidRPr="00E46B1E">
        <w:rPr>
          <w:b/>
          <w:bCs/>
          <w:sz w:val="28"/>
          <w:szCs w:val="28"/>
        </w:rPr>
        <w:t xml:space="preserve"> від </w:t>
      </w:r>
      <w:r>
        <w:rPr>
          <w:b/>
          <w:bCs/>
          <w:sz w:val="28"/>
          <w:szCs w:val="28"/>
        </w:rPr>
        <w:t>06</w:t>
      </w:r>
      <w:r w:rsidRPr="00E46B1E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>1</w:t>
      </w:r>
      <w:r w:rsidRPr="00E46B1E">
        <w:rPr>
          <w:b/>
          <w:bCs/>
          <w:sz w:val="28"/>
          <w:szCs w:val="28"/>
        </w:rPr>
        <w:t>.201</w:t>
      </w:r>
      <w:r>
        <w:rPr>
          <w:b/>
          <w:bCs/>
          <w:sz w:val="28"/>
          <w:szCs w:val="28"/>
        </w:rPr>
        <w:t>5</w:t>
      </w:r>
    </w:p>
    <w:p w:rsidR="002A4F8D" w:rsidRDefault="002A4F8D" w:rsidP="002A4F8D">
      <w:pPr>
        <w:jc w:val="right"/>
        <w:rPr>
          <w:b/>
          <w:bCs/>
          <w:sz w:val="28"/>
          <w:szCs w:val="28"/>
        </w:rPr>
      </w:pPr>
    </w:p>
    <w:p w:rsidR="002A4F8D" w:rsidRDefault="002A4F8D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jc w:val="right"/>
        <w:rPr>
          <w:b/>
          <w:bCs/>
          <w:sz w:val="28"/>
          <w:szCs w:val="28"/>
        </w:rPr>
      </w:pPr>
    </w:p>
    <w:p w:rsidR="002A4F8D" w:rsidRDefault="002A4F8D" w:rsidP="002A4F8D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Верховна Рада України </w:t>
      </w:r>
    </w:p>
    <w:p w:rsidR="002A4F8D" w:rsidRDefault="002A4F8D" w:rsidP="002A4F8D">
      <w:pPr>
        <w:jc w:val="right"/>
        <w:rPr>
          <w:b/>
          <w:bCs/>
          <w:sz w:val="28"/>
          <w:szCs w:val="28"/>
        </w:rPr>
      </w:pPr>
    </w:p>
    <w:p w:rsidR="00F347E4" w:rsidRDefault="00F347E4" w:rsidP="002A4F8D">
      <w:pPr>
        <w:shd w:val="clear" w:color="auto" w:fill="FFFFFF"/>
        <w:spacing w:line="196" w:lineRule="atLeast"/>
        <w:ind w:firstLine="720"/>
        <w:jc w:val="both"/>
        <w:rPr>
          <w:color w:val="000000"/>
          <w:sz w:val="28"/>
          <w:szCs w:val="28"/>
        </w:rPr>
      </w:pPr>
    </w:p>
    <w:p w:rsidR="002A4F8D" w:rsidRPr="00EF7842" w:rsidRDefault="002A4F8D" w:rsidP="002A4F8D">
      <w:pPr>
        <w:shd w:val="clear" w:color="auto" w:fill="FFFFFF"/>
        <w:spacing w:line="196" w:lineRule="atLeast"/>
        <w:ind w:firstLine="720"/>
        <w:jc w:val="both"/>
        <w:rPr>
          <w:color w:val="000000"/>
          <w:sz w:val="28"/>
          <w:szCs w:val="28"/>
        </w:rPr>
      </w:pPr>
      <w:r w:rsidRPr="00EF7842">
        <w:rPr>
          <w:color w:val="000000"/>
          <w:sz w:val="28"/>
          <w:szCs w:val="28"/>
        </w:rPr>
        <w:t xml:space="preserve">Комітет з питань будівництва, містобудування і житлово-комунального господарства на своєму засіданні </w:t>
      </w:r>
      <w:r w:rsidR="00381F2C">
        <w:rPr>
          <w:color w:val="000000"/>
          <w:sz w:val="28"/>
          <w:szCs w:val="28"/>
        </w:rPr>
        <w:t>20</w:t>
      </w:r>
      <w:r w:rsidR="00B7140B">
        <w:rPr>
          <w:color w:val="000000"/>
          <w:sz w:val="28"/>
          <w:szCs w:val="28"/>
        </w:rPr>
        <w:t xml:space="preserve"> </w:t>
      </w:r>
      <w:r w:rsidR="00E71696">
        <w:rPr>
          <w:color w:val="000000"/>
          <w:sz w:val="28"/>
          <w:szCs w:val="28"/>
        </w:rPr>
        <w:t>квітня</w:t>
      </w:r>
      <w:r w:rsidRPr="00EF7842">
        <w:rPr>
          <w:color w:val="000000"/>
          <w:sz w:val="28"/>
          <w:szCs w:val="28"/>
        </w:rPr>
        <w:t xml:space="preserve"> 201</w:t>
      </w:r>
      <w:r w:rsidR="00B7140B">
        <w:rPr>
          <w:color w:val="000000"/>
          <w:sz w:val="28"/>
          <w:szCs w:val="28"/>
        </w:rPr>
        <w:t>6</w:t>
      </w:r>
      <w:r w:rsidRPr="00EF7842">
        <w:rPr>
          <w:color w:val="000000"/>
          <w:sz w:val="28"/>
          <w:szCs w:val="28"/>
        </w:rPr>
        <w:t xml:space="preserve"> року розгляну</w:t>
      </w:r>
      <w:r w:rsidR="00B7140B">
        <w:rPr>
          <w:color w:val="000000"/>
          <w:sz w:val="28"/>
          <w:szCs w:val="28"/>
        </w:rPr>
        <w:t>в</w:t>
      </w:r>
      <w:r w:rsidRPr="00EF7842">
        <w:rPr>
          <w:color w:val="000000"/>
          <w:sz w:val="28"/>
          <w:szCs w:val="28"/>
        </w:rPr>
        <w:t xml:space="preserve"> проект Закону України </w:t>
      </w:r>
      <w:r w:rsidRPr="00AA422E">
        <w:rPr>
          <w:sz w:val="28"/>
          <w:szCs w:val="28"/>
        </w:rPr>
        <w:t xml:space="preserve">про </w:t>
      </w:r>
      <w:r w:rsidR="00B7140B">
        <w:rPr>
          <w:sz w:val="28"/>
          <w:szCs w:val="28"/>
        </w:rPr>
        <w:t>запровадження принципу мовчазної згоди при наданні житлових субсидій</w:t>
      </w:r>
      <w:r w:rsidRPr="00AA422E">
        <w:rPr>
          <w:sz w:val="28"/>
          <w:szCs w:val="28"/>
        </w:rPr>
        <w:t xml:space="preserve">  (</w:t>
      </w:r>
      <w:r w:rsidRPr="00EF7842">
        <w:rPr>
          <w:color w:val="000000"/>
          <w:sz w:val="28"/>
          <w:szCs w:val="28"/>
        </w:rPr>
        <w:t xml:space="preserve">реєстр. № </w:t>
      </w:r>
      <w:r w:rsidR="00B7140B">
        <w:rPr>
          <w:color w:val="000000"/>
          <w:sz w:val="28"/>
          <w:szCs w:val="28"/>
        </w:rPr>
        <w:t>3420</w:t>
      </w:r>
      <w:r w:rsidRPr="00EF7842">
        <w:rPr>
          <w:color w:val="000000"/>
          <w:sz w:val="28"/>
          <w:szCs w:val="28"/>
        </w:rPr>
        <w:t xml:space="preserve"> від </w:t>
      </w:r>
      <w:r w:rsidR="00B7140B">
        <w:rPr>
          <w:color w:val="000000"/>
          <w:sz w:val="28"/>
          <w:szCs w:val="28"/>
        </w:rPr>
        <w:t>06</w:t>
      </w:r>
      <w:r w:rsidRPr="00EF7842">
        <w:rPr>
          <w:color w:val="000000"/>
          <w:sz w:val="28"/>
          <w:szCs w:val="28"/>
        </w:rPr>
        <w:t>.1</w:t>
      </w:r>
      <w:r>
        <w:rPr>
          <w:color w:val="000000"/>
          <w:sz w:val="28"/>
          <w:szCs w:val="28"/>
        </w:rPr>
        <w:t>1</w:t>
      </w:r>
      <w:r w:rsidRPr="00EF7842">
        <w:rPr>
          <w:color w:val="000000"/>
          <w:sz w:val="28"/>
          <w:szCs w:val="28"/>
        </w:rPr>
        <w:t>.201</w:t>
      </w:r>
      <w:r w:rsidR="00B7140B">
        <w:rPr>
          <w:color w:val="000000"/>
          <w:sz w:val="28"/>
          <w:szCs w:val="28"/>
        </w:rPr>
        <w:t>5 р.</w:t>
      </w:r>
      <w:r w:rsidRPr="00EF7842">
        <w:rPr>
          <w:color w:val="000000"/>
          <w:sz w:val="28"/>
          <w:szCs w:val="28"/>
        </w:rPr>
        <w:t>, поданий народним</w:t>
      </w:r>
      <w:r w:rsidR="00B7140B">
        <w:rPr>
          <w:color w:val="000000"/>
          <w:sz w:val="28"/>
          <w:szCs w:val="28"/>
        </w:rPr>
        <w:t>и</w:t>
      </w:r>
      <w:r w:rsidRPr="00EF7842">
        <w:rPr>
          <w:color w:val="000000"/>
          <w:sz w:val="28"/>
          <w:szCs w:val="28"/>
        </w:rPr>
        <w:t xml:space="preserve"> депутат</w:t>
      </w:r>
      <w:r w:rsidR="00B7140B">
        <w:rPr>
          <w:color w:val="000000"/>
          <w:sz w:val="28"/>
          <w:szCs w:val="28"/>
        </w:rPr>
        <w:t>ами</w:t>
      </w:r>
      <w:r w:rsidRPr="00EF7842">
        <w:rPr>
          <w:color w:val="000000"/>
          <w:sz w:val="28"/>
          <w:szCs w:val="28"/>
        </w:rPr>
        <w:t xml:space="preserve"> України  </w:t>
      </w:r>
      <w:r w:rsidR="00B7140B">
        <w:rPr>
          <w:color w:val="000000"/>
          <w:sz w:val="28"/>
          <w:szCs w:val="28"/>
        </w:rPr>
        <w:t>Н. Королевською, Ю. Солодом</w:t>
      </w:r>
      <w:r w:rsidRPr="00EF7842">
        <w:rPr>
          <w:color w:val="000000"/>
          <w:sz w:val="28"/>
          <w:szCs w:val="28"/>
        </w:rPr>
        <w:t>).</w:t>
      </w:r>
    </w:p>
    <w:p w:rsidR="00B7140B" w:rsidRPr="00B7140B" w:rsidRDefault="00B7140B" w:rsidP="00B7140B">
      <w:pPr>
        <w:autoSpaceDE w:val="0"/>
        <w:autoSpaceDN w:val="0"/>
        <w:ind w:firstLine="737"/>
        <w:jc w:val="both"/>
        <w:rPr>
          <w:sz w:val="28"/>
          <w:szCs w:val="28"/>
        </w:rPr>
      </w:pPr>
      <w:r w:rsidRPr="00B7140B">
        <w:rPr>
          <w:sz w:val="28"/>
          <w:szCs w:val="28"/>
        </w:rPr>
        <w:t>Законопроектом пропонується врегулювати такі питання:</w:t>
      </w:r>
    </w:p>
    <w:p w:rsidR="00B7140B" w:rsidRPr="00B7140B" w:rsidRDefault="00B7140B" w:rsidP="00B7140B">
      <w:pPr>
        <w:autoSpaceDE w:val="0"/>
        <w:autoSpaceDN w:val="0"/>
        <w:ind w:firstLine="737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>-</w:t>
      </w:r>
      <w:r w:rsidRPr="00B7140B">
        <w:rPr>
          <w:sz w:val="28"/>
          <w:szCs w:val="28"/>
        </w:rPr>
        <w:t xml:space="preserve"> встановл</w:t>
      </w:r>
      <w:r>
        <w:rPr>
          <w:sz w:val="28"/>
          <w:szCs w:val="28"/>
        </w:rPr>
        <w:t>ення</w:t>
      </w:r>
      <w:r w:rsidRPr="00B7140B">
        <w:rPr>
          <w:sz w:val="28"/>
          <w:szCs w:val="28"/>
        </w:rPr>
        <w:t xml:space="preserve"> строк</w:t>
      </w:r>
      <w:r>
        <w:rPr>
          <w:sz w:val="28"/>
          <w:szCs w:val="28"/>
        </w:rPr>
        <w:t>у</w:t>
      </w:r>
      <w:r w:rsidRPr="00B7140B">
        <w:rPr>
          <w:sz w:val="28"/>
          <w:szCs w:val="28"/>
        </w:rPr>
        <w:t xml:space="preserve"> застосування </w:t>
      </w:r>
      <w:r w:rsidRPr="00B7140B">
        <w:rPr>
          <w:bCs/>
          <w:spacing w:val="-2"/>
          <w:sz w:val="28"/>
          <w:szCs w:val="28"/>
        </w:rPr>
        <w:t>принципу мовчазної згоди при наданні житлових субсидій, який не може перевищувати 6 місяців;</w:t>
      </w:r>
    </w:p>
    <w:p w:rsidR="00B7140B" w:rsidRPr="00B7140B" w:rsidRDefault="00B7140B" w:rsidP="00B7140B">
      <w:pPr>
        <w:autoSpaceDE w:val="0"/>
        <w:autoSpaceDN w:val="0"/>
        <w:ind w:firstLine="737"/>
        <w:jc w:val="both"/>
        <w:rPr>
          <w:bCs/>
          <w:spacing w:val="-2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B7140B">
        <w:rPr>
          <w:bCs/>
          <w:sz w:val="28"/>
          <w:szCs w:val="28"/>
        </w:rPr>
        <w:t xml:space="preserve">у разі виявлення відсутності підстав для призначення субсидії, застосування </w:t>
      </w:r>
      <w:r w:rsidRPr="00B7140B">
        <w:rPr>
          <w:bCs/>
          <w:spacing w:val="-2"/>
          <w:sz w:val="28"/>
          <w:szCs w:val="28"/>
        </w:rPr>
        <w:t>принципу мовчазної згоди припиняється</w:t>
      </w:r>
      <w:r>
        <w:rPr>
          <w:bCs/>
          <w:spacing w:val="-2"/>
          <w:sz w:val="28"/>
          <w:szCs w:val="28"/>
        </w:rPr>
        <w:t>,</w:t>
      </w:r>
      <w:r w:rsidRPr="00B7140B">
        <w:rPr>
          <w:bCs/>
          <w:spacing w:val="-2"/>
          <w:sz w:val="28"/>
          <w:szCs w:val="28"/>
        </w:rPr>
        <w:t xml:space="preserve"> але кошти, на які зменшено плату за житлово-комунальні послуги, не підлягають стягненню з громадян;</w:t>
      </w:r>
    </w:p>
    <w:p w:rsidR="00B7140B" w:rsidRPr="00B7140B" w:rsidRDefault="00B7140B" w:rsidP="00B7140B">
      <w:pPr>
        <w:autoSpaceDE w:val="0"/>
        <w:autoSpaceDN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7140B">
        <w:rPr>
          <w:sz w:val="28"/>
          <w:szCs w:val="28"/>
        </w:rPr>
        <w:t xml:space="preserve"> для уникнення зловживань особами, які мають </w:t>
      </w:r>
      <w:r>
        <w:rPr>
          <w:sz w:val="28"/>
          <w:szCs w:val="28"/>
        </w:rPr>
        <w:t xml:space="preserve">достатнє </w:t>
      </w:r>
      <w:r w:rsidRPr="00B7140B">
        <w:rPr>
          <w:sz w:val="28"/>
          <w:szCs w:val="28"/>
        </w:rPr>
        <w:t>матеріальне забезпечення і проживають у великих квартирах та будинках, пропонується встановити обмеження у застосуванні п</w:t>
      </w:r>
      <w:r w:rsidRPr="00B7140B">
        <w:rPr>
          <w:sz w:val="28"/>
          <w:szCs w:val="28"/>
          <w:lang w:eastAsia="uk-UA"/>
        </w:rPr>
        <w:t xml:space="preserve">ринципу мовчазної згоди. Так, зокрема, зазначений принцип не може бути застосованим власниками (наймачами) житла, загальна площа якого перевищує для квартир - 80 </w:t>
      </w:r>
      <w:proofErr w:type="spellStart"/>
      <w:r w:rsidRPr="00B7140B">
        <w:rPr>
          <w:sz w:val="28"/>
          <w:szCs w:val="28"/>
          <w:lang w:eastAsia="uk-UA"/>
        </w:rPr>
        <w:t>кв</w:t>
      </w:r>
      <w:proofErr w:type="spellEnd"/>
      <w:r w:rsidRPr="00B7140B">
        <w:rPr>
          <w:sz w:val="28"/>
          <w:szCs w:val="28"/>
          <w:lang w:eastAsia="uk-UA"/>
        </w:rPr>
        <w:t xml:space="preserve">. метрів, для житлових будинків - 120 </w:t>
      </w:r>
      <w:proofErr w:type="spellStart"/>
      <w:r w:rsidRPr="00B7140B">
        <w:rPr>
          <w:sz w:val="28"/>
          <w:szCs w:val="28"/>
          <w:lang w:eastAsia="uk-UA"/>
        </w:rPr>
        <w:t>кв</w:t>
      </w:r>
      <w:proofErr w:type="spellEnd"/>
      <w:r w:rsidRPr="00B7140B">
        <w:rPr>
          <w:sz w:val="28"/>
          <w:szCs w:val="28"/>
          <w:lang w:eastAsia="uk-UA"/>
        </w:rPr>
        <w:t>. метрів. При цьому вказані обмеження не застосовуватимуться до дитячих будинків сімейного типу, багатодітних та прийомних сімей.</w:t>
      </w:r>
      <w:r w:rsidRPr="00B7140B">
        <w:rPr>
          <w:bCs/>
          <w:spacing w:val="-2"/>
          <w:sz w:val="28"/>
          <w:szCs w:val="28"/>
        </w:rPr>
        <w:t xml:space="preserve"> </w:t>
      </w:r>
    </w:p>
    <w:p w:rsidR="00F347E4" w:rsidRDefault="002A4F8D" w:rsidP="00F347E4">
      <w:pPr>
        <w:pStyle w:val="ad"/>
        <w:ind w:firstLine="737"/>
        <w:jc w:val="both"/>
        <w:rPr>
          <w:sz w:val="28"/>
          <w:szCs w:val="28"/>
          <w:lang w:val="uk-UA"/>
        </w:rPr>
      </w:pPr>
      <w:r w:rsidRPr="000F4199">
        <w:rPr>
          <w:sz w:val="28"/>
          <w:szCs w:val="28"/>
        </w:rPr>
        <w:t xml:space="preserve">Головне науково-експертне управління </w:t>
      </w:r>
      <w:r w:rsidR="00B7140B" w:rsidRPr="00B7140B">
        <w:rPr>
          <w:color w:val="000000"/>
          <w:sz w:val="28"/>
          <w:szCs w:val="28"/>
          <w:lang w:eastAsia="uk-UA"/>
        </w:rPr>
        <w:t xml:space="preserve">не підтримує прийняття </w:t>
      </w:r>
      <w:r w:rsidR="00B7140B">
        <w:rPr>
          <w:color w:val="000000"/>
          <w:sz w:val="28"/>
          <w:szCs w:val="28"/>
          <w:lang w:eastAsia="uk-UA"/>
        </w:rPr>
        <w:t xml:space="preserve">проекту </w:t>
      </w:r>
      <w:r w:rsidR="00B7140B" w:rsidRPr="00B7140B">
        <w:rPr>
          <w:color w:val="000000"/>
          <w:sz w:val="28"/>
          <w:szCs w:val="28"/>
          <w:lang w:eastAsia="uk-UA"/>
        </w:rPr>
        <w:t>з наступних міркувань</w:t>
      </w:r>
      <w:r w:rsidR="0071127B">
        <w:rPr>
          <w:color w:val="000000"/>
          <w:sz w:val="28"/>
          <w:szCs w:val="28"/>
          <w:lang w:eastAsia="uk-UA"/>
        </w:rPr>
        <w:t>, оскільки</w:t>
      </w:r>
      <w:r w:rsidRPr="000F4199">
        <w:rPr>
          <w:sz w:val="28"/>
          <w:szCs w:val="28"/>
        </w:rPr>
        <w:t xml:space="preserve"> вважає, що</w:t>
      </w:r>
      <w:r w:rsidR="0071127B" w:rsidRPr="0071127B">
        <w:rPr>
          <w:color w:val="000000"/>
          <w:sz w:val="28"/>
          <w:szCs w:val="28"/>
          <w:lang w:eastAsia="uk-UA"/>
        </w:rPr>
        <w:t xml:space="preserve"> більш ефективним шляхом  належного забезпечення права громадян на отримання житлових субсидій є  вдосконалення відповідної діяльності структурних підрозділів з питань соціального захисту.</w:t>
      </w:r>
      <w:r w:rsidR="00F347E4">
        <w:rPr>
          <w:color w:val="000000"/>
          <w:sz w:val="28"/>
          <w:szCs w:val="28"/>
          <w:lang w:eastAsia="uk-UA"/>
        </w:rPr>
        <w:t xml:space="preserve"> Крім того, у разі </w:t>
      </w:r>
      <w:r w:rsidR="00F347E4" w:rsidRPr="003579EE">
        <w:rPr>
          <w:sz w:val="28"/>
          <w:szCs w:val="28"/>
          <w:lang w:val="uk-UA"/>
        </w:rPr>
        <w:t xml:space="preserve">прийняття структурним підрозділом з питань соціального захисту населення рішення про не призначення субсидії із застосуванням принципу мовчазної </w:t>
      </w:r>
      <w:proofErr w:type="gramStart"/>
      <w:r w:rsidR="00F347E4" w:rsidRPr="003579EE">
        <w:rPr>
          <w:sz w:val="28"/>
          <w:szCs w:val="28"/>
          <w:lang w:val="uk-UA"/>
        </w:rPr>
        <w:t xml:space="preserve">згоди,  </w:t>
      </w:r>
      <w:r w:rsidR="00F347E4" w:rsidRPr="00F347E4">
        <w:rPr>
          <w:sz w:val="28"/>
          <w:szCs w:val="28"/>
          <w:lang w:val="uk-UA"/>
        </w:rPr>
        <w:t>суми</w:t>
      </w:r>
      <w:proofErr w:type="gramEnd"/>
      <w:r w:rsidR="00F347E4" w:rsidRPr="00F347E4">
        <w:rPr>
          <w:sz w:val="28"/>
          <w:szCs w:val="28"/>
          <w:lang w:val="uk-UA"/>
        </w:rPr>
        <w:t xml:space="preserve"> коштів, на які громадянином зменшено плату за </w:t>
      </w:r>
      <w:r w:rsidR="00F347E4" w:rsidRPr="00F347E4">
        <w:rPr>
          <w:sz w:val="28"/>
          <w:szCs w:val="28"/>
          <w:lang w:val="uk-UA" w:eastAsia="uk-UA"/>
        </w:rPr>
        <w:t xml:space="preserve">житлово-комунальні послуги із застосуванням </w:t>
      </w:r>
      <w:r w:rsidR="00F347E4" w:rsidRPr="00F347E4">
        <w:rPr>
          <w:sz w:val="28"/>
          <w:szCs w:val="28"/>
          <w:lang w:val="uk-UA"/>
        </w:rPr>
        <w:t xml:space="preserve">принципу мовчазної згоди, не підлягають відшкодуванню. </w:t>
      </w:r>
      <w:r w:rsidR="00F347E4">
        <w:rPr>
          <w:sz w:val="28"/>
          <w:szCs w:val="28"/>
          <w:lang w:val="uk-UA"/>
        </w:rPr>
        <w:t>ГНЕУ в</w:t>
      </w:r>
      <w:r w:rsidR="00F347E4" w:rsidRPr="00F347E4">
        <w:rPr>
          <w:sz w:val="28"/>
          <w:szCs w:val="28"/>
          <w:lang w:val="uk-UA"/>
        </w:rPr>
        <w:t xml:space="preserve">важає, що ця пропозиція </w:t>
      </w:r>
      <w:r w:rsidR="00F347E4" w:rsidRPr="00F347E4">
        <w:rPr>
          <w:sz w:val="28"/>
          <w:szCs w:val="28"/>
          <w:lang w:val="uk-UA" w:eastAsia="uk-UA"/>
        </w:rPr>
        <w:t xml:space="preserve"> містять </w:t>
      </w:r>
      <w:r w:rsidR="00F347E4" w:rsidRPr="00F347E4">
        <w:rPr>
          <w:sz w:val="28"/>
          <w:szCs w:val="28"/>
          <w:lang w:val="uk-UA"/>
        </w:rPr>
        <w:t>обґрунтовані ризики щодо безпідставних бюджетних втрат у цій сфері.</w:t>
      </w:r>
      <w:r w:rsidR="00F347E4">
        <w:rPr>
          <w:sz w:val="28"/>
          <w:szCs w:val="28"/>
          <w:lang w:val="uk-UA"/>
        </w:rPr>
        <w:t xml:space="preserve"> </w:t>
      </w:r>
    </w:p>
    <w:p w:rsidR="0071127B" w:rsidRPr="0071127B" w:rsidRDefault="0071127B" w:rsidP="0071127B">
      <w:pPr>
        <w:shd w:val="clear" w:color="auto" w:fill="FFFFFF"/>
        <w:ind w:firstLine="700"/>
        <w:jc w:val="both"/>
        <w:rPr>
          <w:color w:val="000000"/>
          <w:sz w:val="28"/>
          <w:szCs w:val="28"/>
          <w:lang w:eastAsia="uk-UA"/>
        </w:rPr>
      </w:pPr>
    </w:p>
    <w:p w:rsidR="002A4F8D" w:rsidRDefault="002A4F8D" w:rsidP="002A4F8D">
      <w:pPr>
        <w:pStyle w:val="a3"/>
        <w:spacing w:after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Комітет з питань запобігання та протидії корупції не виявив у проекті корупціогенних факторів.</w:t>
      </w:r>
    </w:p>
    <w:p w:rsidR="00FC142F" w:rsidRDefault="00794E8A" w:rsidP="002A4F8D">
      <w:pPr>
        <w:pStyle w:val="a3"/>
        <w:spacing w:after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з питань соціальної політики, зайнятості та пенсійного забезпечення рекомендує повернути законопроект суб’єкту права законодавчої ініціативи на доопрацювання</w:t>
      </w:r>
      <w:r w:rsidR="00FC142F">
        <w:rPr>
          <w:sz w:val="28"/>
          <w:szCs w:val="28"/>
          <w:lang w:val="uk-UA"/>
        </w:rPr>
        <w:t>, оскільки він потребує фінансового обґрунтування як в частині 70</w:t>
      </w:r>
      <w:r w:rsidR="00FC142F" w:rsidRPr="00FC142F">
        <w:rPr>
          <w:sz w:val="28"/>
          <w:szCs w:val="28"/>
          <w:lang w:val="uk-UA"/>
        </w:rPr>
        <w:t>% зниження цін/тарифів</w:t>
      </w:r>
      <w:r>
        <w:rPr>
          <w:sz w:val="28"/>
          <w:szCs w:val="28"/>
          <w:lang w:val="uk-UA"/>
        </w:rPr>
        <w:t xml:space="preserve"> </w:t>
      </w:r>
      <w:r w:rsidR="00FC142F">
        <w:rPr>
          <w:sz w:val="28"/>
          <w:szCs w:val="28"/>
          <w:lang w:val="uk-UA"/>
        </w:rPr>
        <w:t xml:space="preserve"> на житлово-комунальні послуги, так і в частині збільшення соціальної норми загальної площі житла.</w:t>
      </w:r>
    </w:p>
    <w:p w:rsidR="00FC142F" w:rsidRDefault="00FC142F" w:rsidP="002A4F8D">
      <w:pPr>
        <w:pStyle w:val="a3"/>
        <w:spacing w:after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з питань Європейської інтеграції надав висновок, що проект не належить до сфер адаптації законодавства України до законодавства ЄС.</w:t>
      </w:r>
    </w:p>
    <w:p w:rsidR="002A4F8D" w:rsidRDefault="00FC142F" w:rsidP="00E81FED">
      <w:pPr>
        <w:pStyle w:val="a3"/>
        <w:spacing w:after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з питань бюджету  надав висновок, що реалізація проекту може призвести до збільшення видатків державного бюджету</w:t>
      </w:r>
      <w:r w:rsidR="007E29A9">
        <w:rPr>
          <w:sz w:val="28"/>
          <w:szCs w:val="28"/>
          <w:lang w:val="uk-UA"/>
        </w:rPr>
        <w:t xml:space="preserve">. </w:t>
      </w:r>
    </w:p>
    <w:p w:rsidR="00F347E4" w:rsidRDefault="00F347E4" w:rsidP="00E81FED">
      <w:pPr>
        <w:pStyle w:val="a3"/>
        <w:spacing w:after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Асоціація міст України не підтримує прийняття законопроекту, оскільки, на думку експертів, суб’єкт звернення повинен отримувати певне право (наприклад на субсидію) у випадку прийняття органом управлінського рішення, а не за принципом мовчазної згоди.</w:t>
      </w:r>
    </w:p>
    <w:p w:rsidR="002A4F8D" w:rsidRDefault="002A4F8D" w:rsidP="002A4F8D">
      <w:pPr>
        <w:pStyle w:val="a3"/>
        <w:spacing w:after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зауваження до проекту </w:t>
      </w:r>
      <w:r w:rsidRPr="009E69C0">
        <w:rPr>
          <w:sz w:val="28"/>
          <w:szCs w:val="28"/>
          <w:lang w:val="uk-UA"/>
        </w:rPr>
        <w:t>Комітет прийняв рішення рекомендувати Верховній Раді України законопроект</w:t>
      </w:r>
      <w:r w:rsidRPr="009E69C0">
        <w:rPr>
          <w:color w:val="000000"/>
          <w:sz w:val="28"/>
          <w:szCs w:val="28"/>
          <w:lang w:val="uk-UA"/>
        </w:rPr>
        <w:t xml:space="preserve"> № </w:t>
      </w:r>
      <w:r w:rsidR="00E81FED">
        <w:rPr>
          <w:color w:val="000000"/>
          <w:sz w:val="28"/>
          <w:szCs w:val="28"/>
          <w:lang w:val="uk-UA"/>
        </w:rPr>
        <w:t>3420</w:t>
      </w:r>
      <w:r w:rsidRPr="009E69C0">
        <w:rPr>
          <w:color w:val="000000"/>
          <w:sz w:val="28"/>
          <w:szCs w:val="28"/>
          <w:lang w:val="uk-UA"/>
        </w:rPr>
        <w:t xml:space="preserve"> </w:t>
      </w:r>
      <w:r w:rsidRPr="009E69C0">
        <w:rPr>
          <w:sz w:val="28"/>
          <w:szCs w:val="28"/>
          <w:lang w:val="uk-UA"/>
        </w:rPr>
        <w:t>повернути суб’єкт</w:t>
      </w:r>
      <w:r>
        <w:rPr>
          <w:sz w:val="28"/>
          <w:szCs w:val="28"/>
          <w:lang w:val="uk-UA"/>
        </w:rPr>
        <w:t>у</w:t>
      </w:r>
      <w:r w:rsidRPr="009E69C0">
        <w:rPr>
          <w:sz w:val="28"/>
          <w:szCs w:val="28"/>
          <w:lang w:val="uk-UA"/>
        </w:rPr>
        <w:t xml:space="preserve"> законодавчої ініціативи на доопрацювання.</w:t>
      </w:r>
    </w:p>
    <w:p w:rsidR="00F347E4" w:rsidRPr="009E69C0" w:rsidRDefault="00F347E4" w:rsidP="002A4F8D">
      <w:pPr>
        <w:pStyle w:val="a3"/>
        <w:spacing w:after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Відповідний проект Постанови додається.</w:t>
      </w:r>
    </w:p>
    <w:p w:rsidR="002A4F8D" w:rsidRDefault="002A4F8D" w:rsidP="002A4F8D">
      <w:pPr>
        <w:ind w:firstLine="720"/>
        <w:jc w:val="both"/>
        <w:rPr>
          <w:sz w:val="28"/>
          <w:szCs w:val="28"/>
        </w:rPr>
      </w:pPr>
      <w:r w:rsidRPr="003922EE">
        <w:rPr>
          <w:sz w:val="28"/>
          <w:szCs w:val="28"/>
        </w:rPr>
        <w:t xml:space="preserve">Доповідачем від Комітету </w:t>
      </w:r>
      <w:r w:rsidR="00F347E4">
        <w:rPr>
          <w:sz w:val="28"/>
          <w:szCs w:val="28"/>
        </w:rPr>
        <w:t>визначено</w:t>
      </w:r>
      <w:r w:rsidRPr="003922EE">
        <w:rPr>
          <w:sz w:val="28"/>
          <w:szCs w:val="28"/>
        </w:rPr>
        <w:t xml:space="preserve"> </w:t>
      </w:r>
      <w:r>
        <w:rPr>
          <w:sz w:val="28"/>
          <w:szCs w:val="28"/>
        </w:rPr>
        <w:t>заступник</w:t>
      </w:r>
      <w:r w:rsidR="00F347E4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3922EE">
        <w:rPr>
          <w:sz w:val="28"/>
          <w:szCs w:val="28"/>
        </w:rPr>
        <w:t>Голов</w:t>
      </w:r>
      <w:r>
        <w:rPr>
          <w:sz w:val="28"/>
          <w:szCs w:val="28"/>
        </w:rPr>
        <w:t>и</w:t>
      </w:r>
      <w:r w:rsidRPr="003922EE">
        <w:rPr>
          <w:sz w:val="28"/>
          <w:szCs w:val="28"/>
        </w:rPr>
        <w:t xml:space="preserve"> Комітету </w:t>
      </w:r>
      <w:r>
        <w:rPr>
          <w:sz w:val="28"/>
          <w:szCs w:val="28"/>
        </w:rPr>
        <w:t>Бабак Альон</w:t>
      </w:r>
      <w:r w:rsidR="00F347E4">
        <w:rPr>
          <w:sz w:val="28"/>
          <w:szCs w:val="28"/>
        </w:rPr>
        <w:t>у</w:t>
      </w:r>
      <w:r>
        <w:rPr>
          <w:sz w:val="28"/>
          <w:szCs w:val="28"/>
        </w:rPr>
        <w:t xml:space="preserve"> Валеріївн</w:t>
      </w:r>
      <w:r w:rsidR="00F347E4">
        <w:rPr>
          <w:sz w:val="28"/>
          <w:szCs w:val="28"/>
        </w:rPr>
        <w:t>у</w:t>
      </w:r>
      <w:r w:rsidRPr="003922EE">
        <w:rPr>
          <w:sz w:val="28"/>
          <w:szCs w:val="28"/>
        </w:rPr>
        <w:t>.</w:t>
      </w:r>
    </w:p>
    <w:p w:rsidR="00E81FED" w:rsidRDefault="00E81FED" w:rsidP="002A4F8D">
      <w:pPr>
        <w:pStyle w:val="4"/>
        <w:ind w:firstLine="720"/>
        <w:rPr>
          <w:szCs w:val="28"/>
        </w:rPr>
      </w:pPr>
    </w:p>
    <w:p w:rsidR="00EE71C8" w:rsidRDefault="00EE71C8" w:rsidP="002A4F8D">
      <w:pPr>
        <w:pStyle w:val="4"/>
        <w:ind w:firstLine="720"/>
        <w:rPr>
          <w:szCs w:val="28"/>
        </w:rPr>
      </w:pPr>
    </w:p>
    <w:p w:rsidR="00EE71C8" w:rsidRDefault="00EE71C8" w:rsidP="002A4F8D">
      <w:pPr>
        <w:pStyle w:val="4"/>
        <w:ind w:firstLine="720"/>
        <w:rPr>
          <w:szCs w:val="28"/>
        </w:rPr>
      </w:pPr>
    </w:p>
    <w:p w:rsidR="00EE71C8" w:rsidRDefault="00EE71C8" w:rsidP="002A4F8D">
      <w:pPr>
        <w:pStyle w:val="4"/>
        <w:ind w:firstLine="720"/>
        <w:rPr>
          <w:szCs w:val="28"/>
        </w:rPr>
      </w:pPr>
    </w:p>
    <w:p w:rsidR="00EE71C8" w:rsidRDefault="00EE71C8" w:rsidP="002A4F8D">
      <w:pPr>
        <w:pStyle w:val="4"/>
        <w:ind w:firstLine="720"/>
        <w:rPr>
          <w:szCs w:val="28"/>
        </w:rPr>
      </w:pPr>
    </w:p>
    <w:p w:rsidR="00EE71C8" w:rsidRDefault="00EE71C8" w:rsidP="002A4F8D">
      <w:pPr>
        <w:pStyle w:val="4"/>
        <w:ind w:firstLine="720"/>
        <w:rPr>
          <w:szCs w:val="28"/>
        </w:rPr>
      </w:pPr>
    </w:p>
    <w:p w:rsidR="002A4F8D" w:rsidRPr="00C070BC" w:rsidRDefault="002A4F8D" w:rsidP="002A4F8D">
      <w:pPr>
        <w:pStyle w:val="4"/>
        <w:ind w:firstLine="720"/>
        <w:rPr>
          <w:szCs w:val="28"/>
        </w:rPr>
      </w:pPr>
      <w:r w:rsidRPr="00C070BC">
        <w:rPr>
          <w:szCs w:val="28"/>
        </w:rPr>
        <w:t>Голова Комітету</w:t>
      </w:r>
      <w:r w:rsidRPr="00C070BC">
        <w:rPr>
          <w:szCs w:val="28"/>
        </w:rPr>
        <w:tab/>
      </w:r>
      <w:r w:rsidRPr="00C070BC">
        <w:rPr>
          <w:szCs w:val="28"/>
        </w:rPr>
        <w:tab/>
      </w:r>
      <w:r w:rsidRPr="00C070BC">
        <w:rPr>
          <w:szCs w:val="28"/>
        </w:rPr>
        <w:tab/>
      </w:r>
      <w:r w:rsidRPr="00C070BC">
        <w:rPr>
          <w:szCs w:val="28"/>
        </w:rPr>
        <w:tab/>
      </w:r>
      <w:r w:rsidRPr="00C070BC">
        <w:rPr>
          <w:szCs w:val="28"/>
        </w:rPr>
        <w:tab/>
      </w:r>
      <w:r w:rsidRPr="00C070BC">
        <w:rPr>
          <w:szCs w:val="28"/>
        </w:rPr>
        <w:tab/>
      </w:r>
      <w:r>
        <w:rPr>
          <w:szCs w:val="28"/>
        </w:rPr>
        <w:t>С.І.</w:t>
      </w:r>
      <w:r w:rsidR="00E81FED">
        <w:rPr>
          <w:szCs w:val="28"/>
        </w:rPr>
        <w:t xml:space="preserve"> </w:t>
      </w:r>
      <w:r>
        <w:rPr>
          <w:szCs w:val="28"/>
        </w:rPr>
        <w:t>Скуратовський</w:t>
      </w:r>
    </w:p>
    <w:p w:rsidR="002A4F8D" w:rsidRDefault="002A4F8D" w:rsidP="002A4F8D"/>
    <w:p w:rsidR="002A4F8D" w:rsidRDefault="002A4F8D" w:rsidP="002A4F8D">
      <w:pPr>
        <w:rPr>
          <w:sz w:val="12"/>
          <w:szCs w:val="12"/>
        </w:rPr>
      </w:pPr>
    </w:p>
    <w:p w:rsidR="002A4F8D" w:rsidRDefault="002A4F8D" w:rsidP="002A4F8D">
      <w:pPr>
        <w:rPr>
          <w:sz w:val="16"/>
          <w:szCs w:val="16"/>
        </w:rPr>
      </w:pPr>
    </w:p>
    <w:p w:rsidR="002A4F8D" w:rsidRDefault="002A4F8D" w:rsidP="002A4F8D">
      <w:pPr>
        <w:rPr>
          <w:sz w:val="16"/>
          <w:szCs w:val="16"/>
        </w:rPr>
      </w:pPr>
    </w:p>
    <w:p w:rsidR="002A4F8D" w:rsidRDefault="002A4F8D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EE71C8" w:rsidRDefault="00EE71C8" w:rsidP="002A4F8D">
      <w:pPr>
        <w:rPr>
          <w:sz w:val="16"/>
          <w:szCs w:val="16"/>
        </w:rPr>
      </w:pPr>
    </w:p>
    <w:p w:rsidR="002A4F8D" w:rsidRDefault="002A4F8D" w:rsidP="002A4F8D">
      <w:pPr>
        <w:rPr>
          <w:sz w:val="16"/>
          <w:szCs w:val="16"/>
        </w:rPr>
      </w:pPr>
    </w:p>
    <w:p w:rsidR="002A4F8D" w:rsidRDefault="002A4F8D" w:rsidP="002A4F8D">
      <w:pPr>
        <w:rPr>
          <w:sz w:val="16"/>
          <w:szCs w:val="16"/>
        </w:rPr>
      </w:pPr>
    </w:p>
    <w:p w:rsidR="002A4F8D" w:rsidRDefault="002A4F8D" w:rsidP="002A4F8D">
      <w:pPr>
        <w:rPr>
          <w:sz w:val="16"/>
          <w:szCs w:val="16"/>
        </w:rPr>
      </w:pPr>
    </w:p>
    <w:p w:rsidR="002A4F8D" w:rsidRDefault="002A4F8D" w:rsidP="002A4F8D">
      <w:pPr>
        <w:rPr>
          <w:sz w:val="16"/>
          <w:szCs w:val="16"/>
        </w:rPr>
      </w:pPr>
    </w:p>
    <w:p w:rsidR="005204CF" w:rsidRDefault="002A4F8D">
      <w:r w:rsidRPr="00046C65">
        <w:rPr>
          <w:sz w:val="16"/>
          <w:szCs w:val="16"/>
        </w:rPr>
        <w:t>Бєльдєй М.В., 255-48-00</w:t>
      </w:r>
      <w:bookmarkStart w:id="0" w:name="_GoBack"/>
      <w:bookmarkEnd w:id="0"/>
    </w:p>
    <w:sectPr w:rsidR="005204CF" w:rsidSect="00F347E4">
      <w:footerReference w:type="even" r:id="rId6"/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AF3" w:rsidRDefault="00BD5AF3" w:rsidP="00E81FED">
      <w:r>
        <w:separator/>
      </w:r>
    </w:p>
  </w:endnote>
  <w:endnote w:type="continuationSeparator" w:id="0">
    <w:p w:rsidR="00BD5AF3" w:rsidRDefault="00BD5AF3" w:rsidP="00E8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A8B" w:rsidRDefault="00052EDD" w:rsidP="00CE42B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81F2C">
      <w:rPr>
        <w:rStyle w:val="a8"/>
        <w:noProof/>
      </w:rPr>
      <w:t>2</w:t>
    </w:r>
    <w:r>
      <w:rPr>
        <w:rStyle w:val="a8"/>
      </w:rPr>
      <w:fldChar w:fldCharType="end"/>
    </w:r>
  </w:p>
  <w:p w:rsidR="009E0A8B" w:rsidRDefault="00BD5AF3" w:rsidP="00F7152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108531"/>
      <w:docPartObj>
        <w:docPartGallery w:val="Page Numbers (Bottom of Page)"/>
        <w:docPartUnique/>
      </w:docPartObj>
    </w:sdtPr>
    <w:sdtContent>
      <w:p w:rsidR="00F347E4" w:rsidRDefault="00F347E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71C8">
          <w:rPr>
            <w:noProof/>
          </w:rPr>
          <w:t>2</w:t>
        </w:r>
        <w:r>
          <w:fldChar w:fldCharType="end"/>
        </w:r>
      </w:p>
    </w:sdtContent>
  </w:sdt>
  <w:p w:rsidR="009E0A8B" w:rsidRDefault="00BD5AF3" w:rsidP="00F7152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AF3" w:rsidRDefault="00BD5AF3" w:rsidP="00E81FED">
      <w:r>
        <w:separator/>
      </w:r>
    </w:p>
  </w:footnote>
  <w:footnote w:type="continuationSeparator" w:id="0">
    <w:p w:rsidR="00BD5AF3" w:rsidRDefault="00BD5AF3" w:rsidP="00E81F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193"/>
    <w:rsid w:val="00052EDD"/>
    <w:rsid w:val="00072148"/>
    <w:rsid w:val="002A4F8D"/>
    <w:rsid w:val="00381F2C"/>
    <w:rsid w:val="0046575F"/>
    <w:rsid w:val="005204CF"/>
    <w:rsid w:val="0071127B"/>
    <w:rsid w:val="00794E8A"/>
    <w:rsid w:val="007E29A9"/>
    <w:rsid w:val="00B7140B"/>
    <w:rsid w:val="00BD5AF3"/>
    <w:rsid w:val="00CB7193"/>
    <w:rsid w:val="00E12C6B"/>
    <w:rsid w:val="00E71696"/>
    <w:rsid w:val="00E81FED"/>
    <w:rsid w:val="00EE71C8"/>
    <w:rsid w:val="00F347E4"/>
    <w:rsid w:val="00FC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44F3F"/>
  <w15:chartTrackingRefBased/>
  <w15:docId w15:val="{30DB0B47-71EB-4886-AF27-91485C6F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F8D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A4F8D"/>
    <w:pPr>
      <w:keepNext/>
      <w:ind w:firstLine="840"/>
      <w:jc w:val="both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A4F8D"/>
    <w:rPr>
      <w:rFonts w:eastAsia="Times New Roman" w:cs="Times New Roman"/>
      <w:b/>
      <w:bCs/>
      <w:szCs w:val="24"/>
      <w:lang w:eastAsia="ru-RU"/>
    </w:rPr>
  </w:style>
  <w:style w:type="paragraph" w:styleId="a3">
    <w:name w:val="Body Text"/>
    <w:basedOn w:val="a"/>
    <w:link w:val="a4"/>
    <w:rsid w:val="002A4F8D"/>
    <w:pPr>
      <w:spacing w:after="120"/>
    </w:pPr>
    <w:rPr>
      <w:lang w:val="ru-RU"/>
    </w:rPr>
  </w:style>
  <w:style w:type="character" w:customStyle="1" w:styleId="a4">
    <w:name w:val="Основний текст Знак"/>
    <w:basedOn w:val="a0"/>
    <w:link w:val="a3"/>
    <w:rsid w:val="002A4F8D"/>
    <w:rPr>
      <w:rFonts w:eastAsia="Times New Roman" w:cs="Times New Roman"/>
      <w:sz w:val="24"/>
      <w:szCs w:val="24"/>
      <w:lang w:val="ru-RU" w:eastAsia="ru-RU"/>
    </w:rPr>
  </w:style>
  <w:style w:type="paragraph" w:customStyle="1" w:styleId="a5">
    <w:name w:val="Нормальний текст"/>
    <w:basedOn w:val="a"/>
    <w:rsid w:val="002A4F8D"/>
    <w:pPr>
      <w:spacing w:before="120"/>
      <w:ind w:firstLine="567"/>
    </w:pPr>
    <w:rPr>
      <w:rFonts w:ascii="Antiqua" w:hAnsi="Antiqua"/>
      <w:sz w:val="26"/>
      <w:szCs w:val="20"/>
    </w:rPr>
  </w:style>
  <w:style w:type="paragraph" w:styleId="a6">
    <w:name w:val="footer"/>
    <w:basedOn w:val="a"/>
    <w:link w:val="a7"/>
    <w:uiPriority w:val="99"/>
    <w:rsid w:val="002A4F8D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A4F8D"/>
    <w:rPr>
      <w:rFonts w:eastAsia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2A4F8D"/>
  </w:style>
  <w:style w:type="paragraph" w:styleId="2">
    <w:name w:val="Body Text 2"/>
    <w:basedOn w:val="a"/>
    <w:link w:val="20"/>
    <w:uiPriority w:val="99"/>
    <w:semiHidden/>
    <w:unhideWhenUsed/>
    <w:rsid w:val="00B7140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B7140B"/>
    <w:rPr>
      <w:rFonts w:eastAsia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E81FED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E81FED"/>
    <w:rPr>
      <w:rFonts w:eastAsia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81F2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381F2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d">
    <w:name w:val="Без интервала"/>
    <w:rsid w:val="00F347E4"/>
    <w:pPr>
      <w:spacing w:after="0" w:line="240" w:lineRule="auto"/>
    </w:pPr>
    <w:rPr>
      <w:rFonts w:eastAsia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2164</Words>
  <Characters>1235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7</cp:revision>
  <cp:lastPrinted>2016-04-18T06:59:00Z</cp:lastPrinted>
  <dcterms:created xsi:type="dcterms:W3CDTF">2016-03-11T09:06:00Z</dcterms:created>
  <dcterms:modified xsi:type="dcterms:W3CDTF">2016-04-20T14:23:00Z</dcterms:modified>
</cp:coreProperties>
</file>