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62A" w:rsidRPr="0046462A" w:rsidRDefault="0046462A" w:rsidP="0046462A">
      <w:pPr>
        <w:spacing w:after="0" w:line="240" w:lineRule="auto"/>
        <w:ind w:right="-5" w:firstLine="709"/>
        <w:jc w:val="right"/>
        <w:outlineLvl w:val="2"/>
        <w:rPr>
          <w:rFonts w:eastAsia="Arial Unicode MS" w:cs="Times New Roman"/>
          <w:bCs/>
          <w:sz w:val="24"/>
          <w:szCs w:val="24"/>
          <w:lang w:eastAsia="ru-RU"/>
        </w:rPr>
      </w:pPr>
      <w:r w:rsidRPr="0046462A">
        <w:rPr>
          <w:rFonts w:eastAsia="Arial Unicode MS" w:cs="Times New Roman"/>
          <w:bCs/>
          <w:sz w:val="24"/>
          <w:szCs w:val="24"/>
          <w:lang w:eastAsia="ru-RU"/>
        </w:rPr>
        <w:t xml:space="preserve">До реєстр. № 3487  </w:t>
      </w:r>
    </w:p>
    <w:p w:rsidR="0046462A" w:rsidRPr="0046462A" w:rsidRDefault="0046462A" w:rsidP="0046462A">
      <w:pPr>
        <w:spacing w:after="0" w:line="240" w:lineRule="auto"/>
        <w:ind w:right="-5" w:firstLine="709"/>
        <w:jc w:val="right"/>
        <w:outlineLvl w:val="2"/>
        <w:rPr>
          <w:rFonts w:eastAsia="Arial Unicode MS" w:cs="Times New Roman"/>
          <w:bCs/>
          <w:sz w:val="24"/>
          <w:szCs w:val="24"/>
          <w:lang w:eastAsia="ru-RU"/>
        </w:rPr>
      </w:pPr>
      <w:r w:rsidRPr="0046462A">
        <w:rPr>
          <w:rFonts w:eastAsia="Arial Unicode MS" w:cs="Times New Roman"/>
          <w:bCs/>
          <w:sz w:val="24"/>
          <w:szCs w:val="24"/>
          <w:lang w:eastAsia="ru-RU"/>
        </w:rPr>
        <w:t>від 27.11.2015 (доопрацьований)</w:t>
      </w:r>
    </w:p>
    <w:p w:rsidR="0046462A" w:rsidRPr="0046462A" w:rsidRDefault="0046462A" w:rsidP="0046462A">
      <w:pPr>
        <w:spacing w:after="0" w:line="240" w:lineRule="auto"/>
        <w:ind w:left="5040"/>
        <w:rPr>
          <w:rFonts w:eastAsia="Times New Roman" w:cs="Times New Roman"/>
          <w:szCs w:val="28"/>
          <w:lang w:eastAsia="ru-RU"/>
        </w:rPr>
      </w:pPr>
    </w:p>
    <w:p w:rsidR="0046462A" w:rsidRPr="0046462A" w:rsidRDefault="0046462A" w:rsidP="0046462A">
      <w:pPr>
        <w:spacing w:after="0" w:line="240" w:lineRule="auto"/>
        <w:ind w:left="5040"/>
        <w:rPr>
          <w:rFonts w:eastAsia="Times New Roman" w:cs="Times New Roman"/>
          <w:szCs w:val="28"/>
          <w:lang w:eastAsia="ru-RU"/>
        </w:rPr>
      </w:pPr>
    </w:p>
    <w:p w:rsidR="0046462A" w:rsidRDefault="0046462A" w:rsidP="0046462A">
      <w:pPr>
        <w:spacing w:after="0" w:line="240" w:lineRule="auto"/>
        <w:ind w:left="5040"/>
        <w:rPr>
          <w:rFonts w:eastAsia="Times New Roman" w:cs="Times New Roman"/>
          <w:szCs w:val="28"/>
          <w:lang w:eastAsia="ru-RU"/>
        </w:rPr>
      </w:pPr>
    </w:p>
    <w:p w:rsidR="0046462A" w:rsidRDefault="0046462A" w:rsidP="0046462A">
      <w:pPr>
        <w:spacing w:after="0" w:line="240" w:lineRule="auto"/>
        <w:ind w:left="5040"/>
        <w:rPr>
          <w:rFonts w:eastAsia="Times New Roman" w:cs="Times New Roman"/>
          <w:szCs w:val="28"/>
          <w:lang w:eastAsia="ru-RU"/>
        </w:rPr>
      </w:pPr>
    </w:p>
    <w:p w:rsidR="0046462A" w:rsidRDefault="0046462A" w:rsidP="0046462A">
      <w:pPr>
        <w:spacing w:after="0" w:line="240" w:lineRule="auto"/>
        <w:ind w:left="5040"/>
        <w:rPr>
          <w:rFonts w:eastAsia="Times New Roman" w:cs="Times New Roman"/>
          <w:szCs w:val="28"/>
          <w:lang w:eastAsia="ru-RU"/>
        </w:rPr>
      </w:pPr>
    </w:p>
    <w:p w:rsidR="0046462A" w:rsidRDefault="0046462A" w:rsidP="0046462A">
      <w:pPr>
        <w:spacing w:after="0" w:line="240" w:lineRule="auto"/>
        <w:ind w:left="5040"/>
        <w:rPr>
          <w:rFonts w:eastAsia="Times New Roman" w:cs="Times New Roman"/>
          <w:szCs w:val="28"/>
          <w:lang w:eastAsia="ru-RU"/>
        </w:rPr>
      </w:pPr>
    </w:p>
    <w:p w:rsidR="0046462A" w:rsidRDefault="0046462A" w:rsidP="0046462A">
      <w:pPr>
        <w:spacing w:after="0" w:line="240" w:lineRule="auto"/>
        <w:ind w:left="5040"/>
        <w:rPr>
          <w:rFonts w:eastAsia="Times New Roman" w:cs="Times New Roman"/>
          <w:szCs w:val="28"/>
          <w:lang w:eastAsia="ru-RU"/>
        </w:rPr>
      </w:pPr>
    </w:p>
    <w:p w:rsidR="0046462A" w:rsidRDefault="0046462A" w:rsidP="0046462A">
      <w:pPr>
        <w:spacing w:after="0" w:line="240" w:lineRule="auto"/>
        <w:ind w:left="5040"/>
        <w:rPr>
          <w:rFonts w:eastAsia="Times New Roman" w:cs="Times New Roman"/>
          <w:szCs w:val="28"/>
          <w:lang w:eastAsia="ru-RU"/>
        </w:rPr>
      </w:pPr>
    </w:p>
    <w:p w:rsidR="0046462A" w:rsidRDefault="0046462A" w:rsidP="0046462A">
      <w:pPr>
        <w:spacing w:after="0" w:line="240" w:lineRule="auto"/>
        <w:ind w:left="5040"/>
        <w:rPr>
          <w:rFonts w:eastAsia="Times New Roman" w:cs="Times New Roman"/>
          <w:szCs w:val="28"/>
          <w:lang w:eastAsia="ru-RU"/>
        </w:rPr>
      </w:pPr>
    </w:p>
    <w:p w:rsidR="0046462A" w:rsidRDefault="0046462A" w:rsidP="0046462A">
      <w:pPr>
        <w:spacing w:after="0" w:line="240" w:lineRule="auto"/>
        <w:ind w:left="5040"/>
        <w:rPr>
          <w:rFonts w:eastAsia="Times New Roman" w:cs="Times New Roman"/>
          <w:szCs w:val="28"/>
          <w:lang w:eastAsia="ru-RU"/>
        </w:rPr>
      </w:pPr>
    </w:p>
    <w:p w:rsidR="0046462A" w:rsidRPr="0046462A" w:rsidRDefault="0046462A" w:rsidP="0046462A">
      <w:pPr>
        <w:spacing w:after="0" w:line="240" w:lineRule="auto"/>
        <w:ind w:left="5040"/>
        <w:rPr>
          <w:rFonts w:eastAsia="Times New Roman" w:cs="Times New Roman"/>
          <w:b/>
          <w:szCs w:val="28"/>
          <w:lang w:eastAsia="ru-RU"/>
        </w:rPr>
      </w:pPr>
      <w:r w:rsidRPr="0046462A">
        <w:rPr>
          <w:rFonts w:eastAsia="Times New Roman" w:cs="Times New Roman"/>
          <w:b/>
          <w:szCs w:val="28"/>
          <w:lang w:eastAsia="ru-RU"/>
        </w:rPr>
        <w:t xml:space="preserve">ВЕРХОВНА РАДА УКРАЇНИ </w:t>
      </w:r>
    </w:p>
    <w:p w:rsidR="0046462A" w:rsidRDefault="0046462A" w:rsidP="0046462A">
      <w:pPr>
        <w:spacing w:after="0" w:line="240" w:lineRule="auto"/>
        <w:ind w:left="5040"/>
        <w:rPr>
          <w:rFonts w:eastAsia="Times New Roman" w:cs="Times New Roman"/>
          <w:szCs w:val="28"/>
          <w:lang w:eastAsia="ru-RU"/>
        </w:rPr>
      </w:pPr>
    </w:p>
    <w:p w:rsidR="0046462A" w:rsidRPr="0046462A" w:rsidRDefault="0046462A" w:rsidP="0046462A">
      <w:pPr>
        <w:spacing w:after="0" w:line="240" w:lineRule="auto"/>
        <w:ind w:left="5040"/>
        <w:rPr>
          <w:rFonts w:eastAsia="Times New Roman" w:cs="Times New Roman"/>
          <w:szCs w:val="28"/>
          <w:lang w:eastAsia="ru-RU"/>
        </w:rPr>
      </w:pPr>
    </w:p>
    <w:p w:rsidR="0046462A" w:rsidRPr="0046462A" w:rsidRDefault="0046462A" w:rsidP="0046462A">
      <w:pPr>
        <w:spacing w:after="0" w:line="240" w:lineRule="auto"/>
        <w:ind w:right="-5"/>
        <w:jc w:val="center"/>
        <w:outlineLvl w:val="2"/>
        <w:rPr>
          <w:rFonts w:eastAsia="Arial Unicode MS" w:cs="Times New Roman"/>
          <w:b/>
          <w:bCs/>
          <w:szCs w:val="28"/>
          <w:lang w:eastAsia="ru-RU"/>
        </w:rPr>
      </w:pPr>
      <w:r w:rsidRPr="0046462A">
        <w:rPr>
          <w:rFonts w:eastAsia="Arial Unicode MS" w:cs="Times New Roman"/>
          <w:b/>
          <w:bCs/>
          <w:szCs w:val="28"/>
          <w:lang w:eastAsia="ru-RU"/>
        </w:rPr>
        <w:t>ВИСНОВОК</w:t>
      </w:r>
    </w:p>
    <w:p w:rsidR="0046462A" w:rsidRPr="0046462A" w:rsidRDefault="0046462A" w:rsidP="0046462A">
      <w:pPr>
        <w:spacing w:after="0" w:line="240" w:lineRule="auto"/>
        <w:ind w:right="-5" w:firstLine="709"/>
        <w:jc w:val="center"/>
        <w:outlineLvl w:val="2"/>
        <w:rPr>
          <w:rFonts w:eastAsia="Arial Unicode MS" w:cs="Times New Roman"/>
          <w:bCs/>
          <w:szCs w:val="28"/>
          <w:lang w:eastAsia="ru-RU"/>
        </w:rPr>
      </w:pPr>
    </w:p>
    <w:p w:rsidR="0046462A" w:rsidRPr="0046462A" w:rsidRDefault="0046462A" w:rsidP="0046462A">
      <w:pPr>
        <w:spacing w:after="0" w:line="240" w:lineRule="auto"/>
        <w:ind w:right="-5"/>
        <w:jc w:val="both"/>
        <w:outlineLvl w:val="2"/>
        <w:rPr>
          <w:rFonts w:eastAsia="Arial Unicode MS" w:cs="Times New Roman"/>
          <w:b/>
          <w:bCs/>
          <w:szCs w:val="28"/>
          <w:lang w:eastAsia="ru-RU"/>
        </w:rPr>
      </w:pPr>
      <w:r w:rsidRPr="0046462A">
        <w:rPr>
          <w:rFonts w:eastAsia="Arial Unicode MS" w:cs="Times New Roman"/>
          <w:b/>
          <w:bCs/>
          <w:szCs w:val="28"/>
          <w:lang w:eastAsia="ru-RU"/>
        </w:rPr>
        <w:t>на проект Закону України «Про внесення змін до Регламенту Верховної Ради України (щодо проведення рейтингового голосування)»,  внесений народним депутатом України Пинзеником В.М. (реєстр. № 3487  від 27.11.2015, доопрацьований)</w:t>
      </w:r>
    </w:p>
    <w:p w:rsidR="0046462A" w:rsidRPr="0046462A" w:rsidRDefault="0046462A" w:rsidP="0046462A">
      <w:pPr>
        <w:spacing w:after="0" w:line="240" w:lineRule="auto"/>
        <w:ind w:right="-5"/>
        <w:jc w:val="both"/>
        <w:outlineLvl w:val="2"/>
        <w:rPr>
          <w:rFonts w:eastAsia="Arial Unicode MS" w:cs="Times New Roman"/>
          <w:b/>
          <w:bCs/>
          <w:szCs w:val="28"/>
          <w:lang w:eastAsia="ru-RU"/>
        </w:rPr>
      </w:pPr>
    </w:p>
    <w:p w:rsidR="0046462A" w:rsidRPr="0046462A" w:rsidRDefault="0046462A" w:rsidP="0046462A">
      <w:pPr>
        <w:spacing w:after="0" w:line="240" w:lineRule="auto"/>
        <w:ind w:right="-5" w:firstLine="709"/>
        <w:jc w:val="both"/>
        <w:outlineLvl w:val="2"/>
        <w:rPr>
          <w:rFonts w:eastAsia="Arial Unicode MS" w:cs="Times New Roman"/>
          <w:bCs/>
          <w:szCs w:val="28"/>
          <w:lang w:eastAsia="ru-RU"/>
        </w:rPr>
      </w:pPr>
      <w:r w:rsidRPr="0046462A">
        <w:rPr>
          <w:rFonts w:eastAsia="Arial Unicode MS" w:cs="Times New Roman"/>
          <w:bCs/>
          <w:szCs w:val="28"/>
          <w:lang w:eastAsia="ru-RU"/>
        </w:rPr>
        <w:t xml:space="preserve">На виконання доручення Голови Верховної Ради України </w:t>
      </w:r>
      <w:r w:rsidRPr="0046462A">
        <w:rPr>
          <w:rFonts w:eastAsia="Arial Unicode MS" w:cs="Times New Roman"/>
          <w:bCs/>
          <w:szCs w:val="28"/>
          <w:lang w:eastAsia="ru-RU"/>
        </w:rPr>
        <w:br/>
        <w:t>Комітет</w:t>
      </w:r>
      <w:r>
        <w:rPr>
          <w:rFonts w:eastAsia="Arial Unicode MS" w:cs="Times New Roman"/>
          <w:bCs/>
          <w:szCs w:val="28"/>
          <w:lang w:eastAsia="ru-RU"/>
        </w:rPr>
        <w:t xml:space="preserve"> на засіданні 21 червня  2017 року (протокол № 82) </w:t>
      </w:r>
      <w:r w:rsidRPr="0046462A">
        <w:rPr>
          <w:rFonts w:eastAsia="Arial Unicode MS" w:cs="Times New Roman"/>
          <w:bCs/>
          <w:szCs w:val="28"/>
          <w:lang w:eastAsia="ru-RU"/>
        </w:rPr>
        <w:t xml:space="preserve"> розгляну</w:t>
      </w:r>
      <w:r>
        <w:rPr>
          <w:rFonts w:eastAsia="Arial Unicode MS" w:cs="Times New Roman"/>
          <w:bCs/>
          <w:szCs w:val="28"/>
          <w:lang w:eastAsia="ru-RU"/>
        </w:rPr>
        <w:t xml:space="preserve">в </w:t>
      </w:r>
      <w:r w:rsidRPr="0046462A">
        <w:rPr>
          <w:rFonts w:eastAsia="Arial Unicode MS" w:cs="Times New Roman"/>
          <w:bCs/>
          <w:szCs w:val="28"/>
          <w:lang w:eastAsia="ru-RU"/>
        </w:rPr>
        <w:t xml:space="preserve">проект Закону України «Про внесення змін до Регламенту Верховної Ради України (щодо проведення рейтингового голосування)», внесений народним депутатом України Пинзеником В.М. (реєстр. № 3487  від 27.11.2015, доопрацьований), який згідно з Постановою Верховної Ради України від 1852-VIII  від 21.02.2017 включено до порядку денного шостої сесії Верховної Ради України восьмого скликання, висновки комітетів Верховної Ради України з питань запобігання і протидії корупції від 25.12.2015 № 04-19/17-7129, з питань європейської інтеграції від 28.12.2015 </w:t>
      </w:r>
      <w:bookmarkStart w:id="0" w:name="_GoBack"/>
      <w:bookmarkEnd w:id="0"/>
      <w:r w:rsidRPr="0046462A">
        <w:rPr>
          <w:rFonts w:eastAsia="Arial Unicode MS" w:cs="Times New Roman"/>
          <w:bCs/>
          <w:szCs w:val="28"/>
          <w:lang w:eastAsia="ru-RU"/>
        </w:rPr>
        <w:t xml:space="preserve">№ 04-17/10-1649 (326361), з питань бюджету від 02.02.2016 № 04-13/8-189 (22737), висновок Головного науково-експертного управління </w:t>
      </w:r>
      <w:r>
        <w:rPr>
          <w:rFonts w:eastAsia="Arial Unicode MS" w:cs="Times New Roman"/>
          <w:bCs/>
          <w:szCs w:val="28"/>
          <w:lang w:eastAsia="ru-RU"/>
        </w:rPr>
        <w:t>А</w:t>
      </w:r>
      <w:r w:rsidRPr="0046462A">
        <w:rPr>
          <w:rFonts w:eastAsia="Arial Unicode MS" w:cs="Times New Roman"/>
          <w:bCs/>
          <w:szCs w:val="28"/>
          <w:lang w:eastAsia="ru-RU"/>
        </w:rPr>
        <w:t xml:space="preserve">парату Верховної Ради України від 30.05.2017 № 16/3-424/3487 (127589).  </w:t>
      </w:r>
    </w:p>
    <w:p w:rsidR="0046462A" w:rsidRPr="0046462A" w:rsidRDefault="0046462A" w:rsidP="0046462A">
      <w:pPr>
        <w:spacing w:after="0" w:line="240" w:lineRule="auto"/>
        <w:ind w:firstLine="720"/>
        <w:jc w:val="both"/>
        <w:rPr>
          <w:rFonts w:eastAsia="Times New Roman" w:cs="Times New Roman"/>
          <w:szCs w:val="28"/>
          <w:lang w:eastAsia="ru-RU"/>
        </w:rPr>
      </w:pPr>
      <w:r w:rsidRPr="0046462A">
        <w:rPr>
          <w:rFonts w:eastAsia="Times New Roman" w:cs="Times New Roman"/>
          <w:szCs w:val="28"/>
          <w:lang w:eastAsia="ru-RU"/>
        </w:rPr>
        <w:t xml:space="preserve">У поданому проекті Закону пропонується </w:t>
      </w:r>
      <w:proofErr w:type="spellStart"/>
      <w:r w:rsidRPr="0046462A">
        <w:rPr>
          <w:rFonts w:eastAsia="Times New Roman" w:cs="Times New Roman"/>
          <w:szCs w:val="28"/>
          <w:lang w:eastAsia="ru-RU"/>
        </w:rPr>
        <w:t>внести</w:t>
      </w:r>
      <w:proofErr w:type="spellEnd"/>
      <w:r w:rsidRPr="0046462A">
        <w:rPr>
          <w:rFonts w:eastAsia="Times New Roman" w:cs="Times New Roman"/>
          <w:szCs w:val="28"/>
          <w:lang w:eastAsia="ru-RU"/>
        </w:rPr>
        <w:t xml:space="preserve"> зміни до частини першої статті 28 </w:t>
      </w:r>
      <w:r>
        <w:rPr>
          <w:rFonts w:eastAsia="Times New Roman" w:cs="Times New Roman"/>
          <w:szCs w:val="28"/>
          <w:lang w:eastAsia="ru-RU"/>
        </w:rPr>
        <w:t xml:space="preserve">Регламенту Верховної Ради України </w:t>
      </w:r>
      <w:r w:rsidRPr="0046462A">
        <w:rPr>
          <w:rFonts w:eastAsia="Times New Roman" w:cs="Times New Roman"/>
          <w:szCs w:val="28"/>
          <w:lang w:eastAsia="ru-RU"/>
        </w:rPr>
        <w:t xml:space="preserve">та доповнити частиною п’ятою статтю 37 Регламенту Верховної Ради України. </w:t>
      </w:r>
    </w:p>
    <w:p w:rsidR="0046462A" w:rsidRPr="0046462A" w:rsidRDefault="0046462A" w:rsidP="0046462A">
      <w:pPr>
        <w:spacing w:after="0" w:line="240" w:lineRule="auto"/>
        <w:ind w:firstLine="720"/>
        <w:jc w:val="both"/>
        <w:rPr>
          <w:rFonts w:eastAsia="Times New Roman" w:cs="Times New Roman"/>
          <w:szCs w:val="28"/>
          <w:lang w:eastAsia="ru-RU"/>
        </w:rPr>
      </w:pPr>
      <w:r w:rsidRPr="0046462A">
        <w:rPr>
          <w:rFonts w:eastAsia="Times New Roman" w:cs="Times New Roman"/>
          <w:szCs w:val="28"/>
          <w:lang w:eastAsia="ru-RU"/>
        </w:rPr>
        <w:t xml:space="preserve"> Метою поданого законопроекту, як зазначено в пояснювальній записці  до нього,  є «вдосконалення процедури розгляду питань парламентом».</w:t>
      </w:r>
    </w:p>
    <w:p w:rsidR="0046462A" w:rsidRPr="0046462A" w:rsidRDefault="0046462A" w:rsidP="0046462A">
      <w:pPr>
        <w:spacing w:after="0" w:line="240" w:lineRule="auto"/>
        <w:ind w:firstLine="708"/>
        <w:jc w:val="both"/>
        <w:rPr>
          <w:rFonts w:eastAsia="Times New Roman" w:cs="Times New Roman"/>
          <w:szCs w:val="28"/>
          <w:lang w:eastAsia="ru-RU"/>
        </w:rPr>
      </w:pPr>
      <w:r>
        <w:rPr>
          <w:rFonts w:eastAsia="Times New Roman" w:cs="Times New Roman"/>
          <w:szCs w:val="28"/>
          <w:lang w:eastAsia="ru-RU"/>
        </w:rPr>
        <w:t>Комітет зазначив, що в</w:t>
      </w:r>
      <w:r w:rsidRPr="0046462A">
        <w:rPr>
          <w:rFonts w:eastAsia="Times New Roman" w:cs="Times New Roman"/>
          <w:szCs w:val="28"/>
          <w:lang w:eastAsia="ru-RU"/>
        </w:rPr>
        <w:t xml:space="preserve">ідповідно до частин першої та третьої статті 93 Регламенту Верховної Ради України проект Закону </w:t>
      </w:r>
      <w:proofErr w:type="spellStart"/>
      <w:r w:rsidRPr="0046462A">
        <w:rPr>
          <w:rFonts w:eastAsia="Times New Roman" w:cs="Times New Roman"/>
          <w:szCs w:val="28"/>
          <w:lang w:eastAsia="ru-RU"/>
        </w:rPr>
        <w:t>внесено</w:t>
      </w:r>
      <w:proofErr w:type="spellEnd"/>
      <w:r w:rsidRPr="0046462A">
        <w:rPr>
          <w:rFonts w:eastAsia="Times New Roman" w:cs="Times New Roman"/>
          <w:szCs w:val="28"/>
          <w:lang w:eastAsia="ru-RU"/>
        </w:rPr>
        <w:t xml:space="preserve"> на реєстрацію згідно з частинами першою, другою та шостою статті 91 Регламенту Верховної Ради України разом з проектом постанови, яку пропонується Верховній Раді України прийняти за результатами його розгляду, пропозицією щодо </w:t>
      </w:r>
      <w:r w:rsidRPr="0046462A">
        <w:rPr>
          <w:rFonts w:eastAsia="Times New Roman" w:cs="Times New Roman"/>
          <w:szCs w:val="28"/>
          <w:lang w:eastAsia="ru-RU"/>
        </w:rPr>
        <w:lastRenderedPageBreak/>
        <w:t xml:space="preserve">кандидатури доповідача на пленарному засіданні, пояснювальною запискою, порівняльною таблицею та електронним файлом. </w:t>
      </w:r>
    </w:p>
    <w:p w:rsidR="0046462A" w:rsidRPr="0046462A" w:rsidRDefault="0046462A" w:rsidP="0046462A">
      <w:pPr>
        <w:spacing w:after="0" w:line="240" w:lineRule="auto"/>
        <w:ind w:firstLine="708"/>
        <w:jc w:val="both"/>
        <w:rPr>
          <w:rFonts w:eastAsia="Times New Roman" w:cs="Times New Roman"/>
          <w:szCs w:val="28"/>
          <w:lang w:eastAsia="ru-RU"/>
        </w:rPr>
      </w:pPr>
      <w:r w:rsidRPr="0046462A">
        <w:rPr>
          <w:rFonts w:eastAsia="Times New Roman" w:cs="Times New Roman"/>
          <w:szCs w:val="28"/>
          <w:lang w:eastAsia="ru-RU"/>
        </w:rPr>
        <w:t>Водночас, у доданому до законопроекту проекті Постанови Верховної Ради України, яку пропонується Верховній Раді України прийняти за результатами розгляду законопроекту, йдеться про прийняття проекту Закону України за основу, а у тексті проекту Постанови – про прийняття за основу та в цілому.</w:t>
      </w:r>
    </w:p>
    <w:p w:rsidR="0046462A" w:rsidRPr="0046462A" w:rsidRDefault="0046462A" w:rsidP="0046462A">
      <w:pPr>
        <w:spacing w:after="0" w:line="240" w:lineRule="auto"/>
        <w:ind w:firstLine="708"/>
        <w:jc w:val="both"/>
        <w:rPr>
          <w:rFonts w:eastAsia="Times New Roman" w:cs="Times New Roman"/>
          <w:szCs w:val="28"/>
          <w:lang w:eastAsia="ru-RU"/>
        </w:rPr>
      </w:pPr>
      <w:r>
        <w:rPr>
          <w:rFonts w:eastAsia="Times New Roman" w:cs="Times New Roman"/>
          <w:szCs w:val="28"/>
          <w:lang w:eastAsia="ru-RU"/>
        </w:rPr>
        <w:t>Комітет з</w:t>
      </w:r>
      <w:r w:rsidRPr="0046462A">
        <w:rPr>
          <w:rFonts w:eastAsia="Times New Roman" w:cs="Times New Roman"/>
          <w:szCs w:val="28"/>
          <w:lang w:eastAsia="ru-RU"/>
        </w:rPr>
        <w:t>ауваж</w:t>
      </w:r>
      <w:r>
        <w:rPr>
          <w:rFonts w:eastAsia="Times New Roman" w:cs="Times New Roman"/>
          <w:szCs w:val="28"/>
          <w:lang w:eastAsia="ru-RU"/>
        </w:rPr>
        <w:t>ив</w:t>
      </w:r>
      <w:r w:rsidRPr="0046462A">
        <w:rPr>
          <w:rFonts w:eastAsia="Times New Roman" w:cs="Times New Roman"/>
          <w:szCs w:val="28"/>
          <w:lang w:eastAsia="ru-RU"/>
        </w:rPr>
        <w:t>, що згідно з положеннями частини другої статті 114 Регламенту Верховної Ради України, Верховна Рада України після прийняття законопроекту за основу може прийняти рішення про прийняття законопроекту в цілому, за умови дотримання вимог частини четвертої               статті 102 Регламенту Верховної Ради України, а саме -  якщо законопроект визнано таким, що не потребує доопрацювання, та якщо не надійшло зауважень щодо його змісту від народних депутатів України, інших суб’єктів права законодавчої ініціативи, юридичного чи експертного підрозділів Апарату Верховної Ради України.</w:t>
      </w:r>
    </w:p>
    <w:p w:rsidR="0046462A" w:rsidRPr="0046462A" w:rsidRDefault="0046462A" w:rsidP="0046462A">
      <w:pPr>
        <w:spacing w:after="0" w:line="240" w:lineRule="auto"/>
        <w:ind w:firstLine="720"/>
        <w:jc w:val="both"/>
        <w:rPr>
          <w:rFonts w:eastAsia="Times New Roman" w:cs="Times New Roman"/>
          <w:szCs w:val="28"/>
          <w:lang w:eastAsia="ru-RU"/>
        </w:rPr>
      </w:pPr>
      <w:r w:rsidRPr="0046462A">
        <w:rPr>
          <w:rFonts w:eastAsia="Times New Roman" w:cs="Times New Roman"/>
          <w:szCs w:val="28"/>
          <w:lang w:eastAsia="ru-RU"/>
        </w:rPr>
        <w:t xml:space="preserve">По суті поданого законопроекту </w:t>
      </w:r>
      <w:r w:rsidR="009E0728">
        <w:rPr>
          <w:rFonts w:eastAsia="Times New Roman" w:cs="Times New Roman"/>
          <w:szCs w:val="28"/>
          <w:lang w:eastAsia="ru-RU"/>
        </w:rPr>
        <w:t xml:space="preserve">Комітет </w:t>
      </w:r>
      <w:r w:rsidRPr="0046462A">
        <w:rPr>
          <w:rFonts w:eastAsia="Times New Roman" w:cs="Times New Roman"/>
          <w:szCs w:val="28"/>
          <w:lang w:eastAsia="ru-RU"/>
        </w:rPr>
        <w:t>зазнач</w:t>
      </w:r>
      <w:r w:rsidR="009E0728">
        <w:rPr>
          <w:rFonts w:eastAsia="Times New Roman" w:cs="Times New Roman"/>
          <w:szCs w:val="28"/>
          <w:lang w:eastAsia="ru-RU"/>
        </w:rPr>
        <w:t xml:space="preserve">ив  </w:t>
      </w:r>
      <w:r w:rsidRPr="0046462A">
        <w:rPr>
          <w:rFonts w:eastAsia="Times New Roman" w:cs="Times New Roman"/>
          <w:szCs w:val="28"/>
          <w:lang w:eastAsia="ru-RU"/>
        </w:rPr>
        <w:t>таке.</w:t>
      </w:r>
    </w:p>
    <w:p w:rsidR="0046462A" w:rsidRPr="0046462A" w:rsidRDefault="0046462A" w:rsidP="0046462A">
      <w:pPr>
        <w:spacing w:after="0" w:line="240" w:lineRule="auto"/>
        <w:ind w:firstLine="720"/>
        <w:jc w:val="both"/>
        <w:rPr>
          <w:rFonts w:eastAsia="Times New Roman" w:cs="Times New Roman"/>
          <w:szCs w:val="28"/>
          <w:lang w:eastAsia="ru-RU"/>
        </w:rPr>
      </w:pPr>
      <w:r w:rsidRPr="0046462A">
        <w:rPr>
          <w:rFonts w:eastAsia="Times New Roman" w:cs="Times New Roman"/>
          <w:szCs w:val="28"/>
          <w:lang w:eastAsia="ru-RU"/>
        </w:rPr>
        <w:t>Автор законопроекту пропонує доповнити новою частиною п’ятою статтю 37 Регламенту Верховної Ради України «Види та способи голосування», в якій встановити, що рейтингове голосування проводиться щодо кандидатур для призначення на посади відповідно до чинного законодавства, а щодо прогнозування результатів голосування щодо законів чи інших законодавчих актів, а також щодо внесення до них пропозицій і поправок  - не проводиться.</w:t>
      </w:r>
    </w:p>
    <w:p w:rsidR="0046462A" w:rsidRPr="0046462A" w:rsidRDefault="0046462A" w:rsidP="0046462A">
      <w:pPr>
        <w:spacing w:after="0" w:line="240" w:lineRule="auto"/>
        <w:ind w:firstLine="720"/>
        <w:jc w:val="both"/>
        <w:rPr>
          <w:rFonts w:eastAsia="Times New Roman" w:cs="Times New Roman"/>
          <w:szCs w:val="28"/>
          <w:lang w:eastAsia="ru-RU"/>
        </w:rPr>
      </w:pPr>
      <w:r w:rsidRPr="0046462A">
        <w:rPr>
          <w:rFonts w:eastAsia="Times New Roman" w:cs="Times New Roman"/>
          <w:szCs w:val="28"/>
          <w:lang w:eastAsia="ru-RU"/>
        </w:rPr>
        <w:t>У проекті Закону також пропонується виключити пункт 11 частини першої статті 28</w:t>
      </w:r>
      <w:r w:rsidRPr="0046462A">
        <w:rPr>
          <w:rFonts w:eastAsia="Times New Roman" w:cs="Times New Roman"/>
          <w:b/>
          <w:szCs w:val="28"/>
          <w:lang w:eastAsia="ru-RU"/>
        </w:rPr>
        <w:t xml:space="preserve"> </w:t>
      </w:r>
      <w:r w:rsidRPr="0046462A">
        <w:rPr>
          <w:rFonts w:eastAsia="Times New Roman" w:cs="Times New Roman"/>
          <w:szCs w:val="28"/>
          <w:lang w:eastAsia="ru-RU"/>
        </w:rPr>
        <w:t xml:space="preserve">Регламенту Верховної Ради України про те, що  головуючий на пленарному засіданні Верховної Ради України має право проводити рейтингове (сигнальне) голосування для прогнозування результатів голосування питання порядку денного пленарного засідання Верховної Ради України. Разом з тим,  суб’єкт права законодавчої ініціативи не зазначає, хто наділяється правом ініціювати проведення рейтингового голосування щодо кандидатур, а також які при цьому права у головуючого на пленарному засіданні. </w:t>
      </w:r>
    </w:p>
    <w:p w:rsidR="0046462A" w:rsidRPr="0046462A" w:rsidRDefault="0046462A" w:rsidP="0046462A">
      <w:pPr>
        <w:spacing w:after="0" w:line="240" w:lineRule="auto"/>
        <w:ind w:firstLine="720"/>
        <w:jc w:val="both"/>
        <w:rPr>
          <w:rFonts w:eastAsia="Times New Roman" w:cs="Times New Roman"/>
          <w:szCs w:val="28"/>
          <w:lang w:eastAsia="ru-RU"/>
        </w:rPr>
      </w:pPr>
      <w:r w:rsidRPr="0046462A">
        <w:rPr>
          <w:rFonts w:eastAsia="Times New Roman" w:cs="Times New Roman"/>
          <w:szCs w:val="28"/>
          <w:lang w:eastAsia="ru-RU"/>
        </w:rPr>
        <w:t>Натомість, виключивши проведення рейтингового (сигнального) голосування з переліку прав головуючого на пленарному засіданні Верховної Ради України, незрозумілим залишається - хто саме і в яких випадках має проводити таке голосування. Адже чинний Регламент Верховної Ради України не обмежує головуючого в часі коли саме проводити рейтингове (сигнальне) голосування і не обмежує коло питань, з яких може проводитись рейтингове (сигнальне) голосування. Проте, у разі прийняття запропонованої новели, відповідне голосування стане необхідною складовою процесу прийняття рішення щодо кожної запропонованої на посаду кандидатури, оскільки внесена пропозиція не залишає вибору: чи проводити таке голосування, чи – ні.</w:t>
      </w:r>
    </w:p>
    <w:p w:rsidR="0046462A" w:rsidRPr="0046462A" w:rsidRDefault="0046462A" w:rsidP="0046462A">
      <w:pPr>
        <w:spacing w:after="0" w:line="240" w:lineRule="auto"/>
        <w:ind w:firstLine="720"/>
        <w:jc w:val="both"/>
        <w:rPr>
          <w:rFonts w:eastAsia="Times New Roman" w:cs="Times New Roman"/>
          <w:szCs w:val="28"/>
          <w:lang w:eastAsia="ru-RU"/>
        </w:rPr>
      </w:pPr>
      <w:r w:rsidRPr="0046462A">
        <w:rPr>
          <w:rFonts w:eastAsia="Times New Roman" w:cs="Times New Roman"/>
          <w:szCs w:val="28"/>
          <w:lang w:eastAsia="ru-RU"/>
        </w:rPr>
        <w:lastRenderedPageBreak/>
        <w:t xml:space="preserve">При цьому </w:t>
      </w:r>
      <w:r w:rsidR="009E0728">
        <w:rPr>
          <w:rFonts w:eastAsia="Times New Roman" w:cs="Times New Roman"/>
          <w:szCs w:val="28"/>
          <w:lang w:eastAsia="ru-RU"/>
        </w:rPr>
        <w:t xml:space="preserve">Комітет зауважив, </w:t>
      </w:r>
      <w:r w:rsidRPr="0046462A">
        <w:rPr>
          <w:rFonts w:eastAsia="Times New Roman" w:cs="Times New Roman"/>
          <w:szCs w:val="28"/>
          <w:lang w:eastAsia="ru-RU"/>
        </w:rPr>
        <w:t xml:space="preserve"> що рейтингове і сигнальне голосування мають різний правовий зміст.</w:t>
      </w:r>
    </w:p>
    <w:p w:rsidR="0046462A" w:rsidRPr="0046462A" w:rsidRDefault="0046462A" w:rsidP="0046462A">
      <w:pPr>
        <w:spacing w:after="0" w:line="240" w:lineRule="auto"/>
        <w:ind w:firstLine="720"/>
        <w:jc w:val="both"/>
        <w:rPr>
          <w:rFonts w:eastAsia="Times New Roman" w:cs="Times New Roman"/>
          <w:szCs w:val="28"/>
          <w:lang w:eastAsia="ru-RU"/>
        </w:rPr>
      </w:pPr>
      <w:r w:rsidRPr="0046462A">
        <w:rPr>
          <w:rFonts w:eastAsia="Times New Roman" w:cs="Times New Roman"/>
          <w:szCs w:val="28"/>
          <w:lang w:eastAsia="ru-RU"/>
        </w:rPr>
        <w:t>Рейтинг – показник оцінки чиєї-небудь діяльності, популярності</w:t>
      </w:r>
      <w:r w:rsidRPr="0046462A">
        <w:rPr>
          <w:rFonts w:eastAsia="Calibri" w:cs="Times New Roman"/>
          <w:szCs w:val="28"/>
        </w:rPr>
        <w:t xml:space="preserve"> (в</w:t>
      </w:r>
      <w:r w:rsidRPr="0046462A">
        <w:rPr>
          <w:rFonts w:eastAsia="Times New Roman" w:cs="Times New Roman"/>
          <w:szCs w:val="28"/>
          <w:lang w:eastAsia="ru-RU"/>
        </w:rPr>
        <w:t xml:space="preserve">еликий тлумачний словник сучасної української мови/ </w:t>
      </w:r>
      <w:proofErr w:type="spellStart"/>
      <w:r w:rsidRPr="0046462A">
        <w:rPr>
          <w:rFonts w:eastAsia="Times New Roman" w:cs="Times New Roman"/>
          <w:szCs w:val="28"/>
          <w:lang w:eastAsia="ru-RU"/>
        </w:rPr>
        <w:t>Укл</w:t>
      </w:r>
      <w:proofErr w:type="spellEnd"/>
      <w:r w:rsidRPr="0046462A">
        <w:rPr>
          <w:rFonts w:eastAsia="Times New Roman" w:cs="Times New Roman"/>
          <w:szCs w:val="28"/>
          <w:lang w:eastAsia="ru-RU"/>
        </w:rPr>
        <w:t xml:space="preserve">. і </w:t>
      </w:r>
      <w:proofErr w:type="spellStart"/>
      <w:r w:rsidRPr="0046462A">
        <w:rPr>
          <w:rFonts w:eastAsia="Times New Roman" w:cs="Times New Roman"/>
          <w:szCs w:val="28"/>
          <w:lang w:eastAsia="ru-RU"/>
        </w:rPr>
        <w:t>голов</w:t>
      </w:r>
      <w:proofErr w:type="spellEnd"/>
      <w:r w:rsidRPr="0046462A">
        <w:rPr>
          <w:rFonts w:eastAsia="Times New Roman" w:cs="Times New Roman"/>
          <w:szCs w:val="28"/>
          <w:lang w:eastAsia="ru-RU"/>
        </w:rPr>
        <w:t>. ред. В. Бусел. – Ірпінь: ВТФ "Перун", 2007. – С. 1023).</w:t>
      </w:r>
    </w:p>
    <w:p w:rsidR="0046462A" w:rsidRPr="0046462A" w:rsidRDefault="0046462A" w:rsidP="0046462A">
      <w:pPr>
        <w:spacing w:after="0" w:line="240" w:lineRule="auto"/>
        <w:ind w:firstLine="720"/>
        <w:jc w:val="both"/>
        <w:rPr>
          <w:rFonts w:eastAsia="Times New Roman" w:cs="Times New Roman"/>
          <w:szCs w:val="28"/>
          <w:lang w:eastAsia="ru-RU"/>
        </w:rPr>
      </w:pPr>
      <w:r w:rsidRPr="0046462A">
        <w:rPr>
          <w:rFonts w:eastAsia="Times New Roman" w:cs="Times New Roman"/>
          <w:szCs w:val="28"/>
          <w:lang w:eastAsia="ru-RU"/>
        </w:rPr>
        <w:t>Дійсно, рейтингове голосування застосовується для визначення рейтингу кандидатур на посади у разі обрання однієї або декількох кандидатур із багатьох запропонованих.</w:t>
      </w:r>
    </w:p>
    <w:p w:rsidR="0046462A" w:rsidRPr="0046462A" w:rsidRDefault="00FB0F1D" w:rsidP="0046462A">
      <w:pPr>
        <w:spacing w:after="0" w:line="240" w:lineRule="auto"/>
        <w:ind w:firstLine="720"/>
        <w:jc w:val="both"/>
        <w:rPr>
          <w:rFonts w:eastAsia="Times New Roman" w:cs="Times New Roman"/>
          <w:szCs w:val="28"/>
          <w:lang w:eastAsia="ru-RU"/>
        </w:rPr>
      </w:pPr>
      <w:r>
        <w:rPr>
          <w:rFonts w:eastAsia="Times New Roman" w:cs="Times New Roman"/>
          <w:szCs w:val="28"/>
          <w:lang w:eastAsia="ru-RU"/>
        </w:rPr>
        <w:t>З</w:t>
      </w:r>
      <w:r w:rsidR="0046462A" w:rsidRPr="0046462A">
        <w:rPr>
          <w:rFonts w:eastAsia="Times New Roman" w:cs="Times New Roman"/>
          <w:szCs w:val="28"/>
          <w:lang w:eastAsia="ru-RU"/>
        </w:rPr>
        <w:t>гідно з положеннями Регламенту Верховної Ради України, проведення рейтингового голосування передбачено у таких випадках:</w:t>
      </w:r>
    </w:p>
    <w:p w:rsidR="0046462A" w:rsidRPr="0046462A" w:rsidRDefault="0046462A" w:rsidP="0046462A">
      <w:pPr>
        <w:spacing w:after="0" w:line="240" w:lineRule="auto"/>
        <w:ind w:firstLine="708"/>
        <w:jc w:val="both"/>
        <w:rPr>
          <w:rFonts w:eastAsia="Times New Roman" w:cs="Times New Roman"/>
          <w:szCs w:val="28"/>
          <w:lang w:eastAsia="ru-RU"/>
        </w:rPr>
      </w:pPr>
      <w:r w:rsidRPr="0046462A">
        <w:rPr>
          <w:rFonts w:eastAsia="Times New Roman" w:cs="Times New Roman"/>
          <w:szCs w:val="28"/>
          <w:lang w:eastAsia="ru-RU"/>
        </w:rPr>
        <w:t>- добір на посаду члена Вищої ради правосуддя  Верховна Рада України здійснює відкритим рейтинговим голосуванням по кожному кандидату окремо (частина десята статті 208-1 Регламенту Верховної Ради України);</w:t>
      </w:r>
    </w:p>
    <w:p w:rsidR="0046462A" w:rsidRPr="0046462A" w:rsidRDefault="0046462A" w:rsidP="0046462A">
      <w:pPr>
        <w:spacing w:after="0" w:line="240" w:lineRule="auto"/>
        <w:ind w:firstLine="708"/>
        <w:jc w:val="both"/>
        <w:rPr>
          <w:rFonts w:eastAsia="Times New Roman" w:cs="Times New Roman"/>
          <w:szCs w:val="28"/>
          <w:lang w:eastAsia="ru-RU"/>
        </w:rPr>
      </w:pPr>
      <w:r w:rsidRPr="0046462A">
        <w:rPr>
          <w:rFonts w:eastAsia="Times New Roman" w:cs="Times New Roman"/>
          <w:szCs w:val="28"/>
          <w:lang w:eastAsia="ru-RU"/>
        </w:rPr>
        <w:t>- відбір на посади членів Рахункової палати здійснюється Верховною Радою України відкритим рейтинговим голосуванням по кожному кандидату окремо (частина п’ята статті 208-2 Регламенту Верховної Ради України).</w:t>
      </w:r>
    </w:p>
    <w:p w:rsidR="0046462A" w:rsidRPr="0046462A" w:rsidRDefault="0046462A" w:rsidP="0046462A">
      <w:pPr>
        <w:spacing w:after="0" w:line="240" w:lineRule="auto"/>
        <w:ind w:firstLine="720"/>
        <w:jc w:val="both"/>
        <w:rPr>
          <w:rFonts w:eastAsia="Times New Roman" w:cs="Times New Roman"/>
          <w:szCs w:val="28"/>
          <w:lang w:eastAsia="ru-RU"/>
        </w:rPr>
      </w:pPr>
      <w:r w:rsidRPr="0046462A">
        <w:rPr>
          <w:rFonts w:eastAsia="Times New Roman" w:cs="Times New Roman"/>
          <w:szCs w:val="28"/>
          <w:lang w:eastAsia="ru-RU"/>
        </w:rPr>
        <w:t xml:space="preserve">Таким чином, новела законопроекту про те, що «рейтингове голосування проводиться щодо кандидатур для призначення на посади  відповідно до чинного законодавства» може мати сенс при голосуванні списком, а чи у випадках, коли подано більше кандидатур,  ніж потрібно обрати чи призначити. </w:t>
      </w:r>
    </w:p>
    <w:p w:rsidR="0046462A" w:rsidRPr="0046462A" w:rsidRDefault="0046462A" w:rsidP="0046462A">
      <w:pPr>
        <w:spacing w:after="0" w:line="240" w:lineRule="auto"/>
        <w:ind w:firstLine="720"/>
        <w:jc w:val="both"/>
        <w:rPr>
          <w:rFonts w:eastAsia="Times New Roman" w:cs="Times New Roman"/>
          <w:szCs w:val="28"/>
          <w:lang w:eastAsia="ru-RU"/>
        </w:rPr>
      </w:pPr>
      <w:r w:rsidRPr="0046462A">
        <w:rPr>
          <w:rFonts w:eastAsia="Times New Roman" w:cs="Times New Roman"/>
          <w:szCs w:val="28"/>
          <w:lang w:eastAsia="ru-RU"/>
        </w:rPr>
        <w:t>Сигнальне голосування застосовується для визначення критеріїв організації і прогнозування ходу  пленарного  засідання  та  розгляду  питань і не має вирішального значення для ухвалення рішення Верховною Радою України з певного питання. Йдеться лише про перевірку готовності народних депутатів України прийняти відповідне рішення та ухвалити потрібний закон чи інше важливе правове рішення, а також про наявну кількість народних депутатів України для прийняття відповідного рішення.</w:t>
      </w:r>
    </w:p>
    <w:p w:rsidR="0046462A" w:rsidRPr="0046462A" w:rsidRDefault="0046462A" w:rsidP="0046462A">
      <w:pPr>
        <w:spacing w:after="0" w:line="240" w:lineRule="auto"/>
        <w:ind w:firstLine="720"/>
        <w:jc w:val="both"/>
        <w:rPr>
          <w:rFonts w:eastAsia="Times New Roman" w:cs="Times New Roman"/>
          <w:szCs w:val="28"/>
          <w:lang w:eastAsia="ru-RU"/>
        </w:rPr>
      </w:pPr>
      <w:r w:rsidRPr="0046462A">
        <w:rPr>
          <w:rFonts w:eastAsia="Times New Roman" w:cs="Times New Roman"/>
          <w:szCs w:val="28"/>
          <w:lang w:eastAsia="ru-RU"/>
        </w:rPr>
        <w:t>Водночас, кількість сигнальних голосувань, на думку Комітету, має бути обмежена, зокрема, одним голосуванням за одне питання порядку денного.</w:t>
      </w:r>
    </w:p>
    <w:p w:rsidR="0046462A" w:rsidRPr="0046462A" w:rsidRDefault="0046462A" w:rsidP="0046462A">
      <w:pPr>
        <w:spacing w:after="0" w:line="240" w:lineRule="auto"/>
        <w:ind w:firstLine="720"/>
        <w:jc w:val="both"/>
        <w:rPr>
          <w:rFonts w:eastAsia="Times New Roman" w:cs="Times New Roman"/>
          <w:szCs w:val="28"/>
          <w:lang w:eastAsia="ru-RU"/>
        </w:rPr>
      </w:pPr>
      <w:r w:rsidRPr="0046462A">
        <w:rPr>
          <w:rFonts w:eastAsia="Times New Roman" w:cs="Times New Roman"/>
          <w:szCs w:val="28"/>
          <w:lang w:eastAsia="ru-RU"/>
        </w:rPr>
        <w:t xml:space="preserve">Натомість, на практиці в ході проведення пленарних засідань непоодинокі випадки, коли головуючий на пленарному засіданні застосовує  поняття «рейтингове голосування» до процедури сигнального голосування по суті.  </w:t>
      </w:r>
    </w:p>
    <w:p w:rsidR="0046462A" w:rsidRPr="0046462A" w:rsidRDefault="0046462A" w:rsidP="0046462A">
      <w:pPr>
        <w:spacing w:after="0" w:line="240" w:lineRule="auto"/>
        <w:ind w:firstLine="709"/>
        <w:jc w:val="both"/>
        <w:rPr>
          <w:rFonts w:eastAsia="Times New Roman" w:cs="Times New Roman"/>
          <w:szCs w:val="28"/>
          <w:lang w:eastAsia="ru-RU"/>
        </w:rPr>
      </w:pPr>
      <w:r w:rsidRPr="0046462A">
        <w:rPr>
          <w:rFonts w:eastAsia="Times New Roman" w:cs="Times New Roman"/>
          <w:szCs w:val="28"/>
          <w:lang w:eastAsia="ru-RU"/>
        </w:rPr>
        <w:t>При опрацюванні законопроекту опрацьовано висновки щодо нього, які  надійшли від комітетів Верховної Ради України з питань запобігання і протидії корупції,  з питань європейської інтеграції,  з питань бюджету.</w:t>
      </w:r>
    </w:p>
    <w:p w:rsidR="0046462A" w:rsidRPr="0046462A" w:rsidRDefault="0046462A" w:rsidP="0046462A">
      <w:pPr>
        <w:spacing w:after="0" w:line="240" w:lineRule="auto"/>
        <w:ind w:firstLine="709"/>
        <w:jc w:val="both"/>
        <w:rPr>
          <w:rFonts w:eastAsia="Times New Roman" w:cs="Times New Roman"/>
          <w:szCs w:val="28"/>
          <w:lang w:eastAsia="ru-RU"/>
        </w:rPr>
      </w:pPr>
      <w:r w:rsidRPr="0046462A">
        <w:rPr>
          <w:rFonts w:eastAsia="Times New Roman" w:cs="Times New Roman"/>
          <w:szCs w:val="28"/>
          <w:lang w:eastAsia="ru-RU"/>
        </w:rPr>
        <w:t xml:space="preserve"> Головне науково-експертне управління Апарату Верховної Ради України в узагальнюючому висновку  зазначає, що за результатами розгляду на пленарному засіданні </w:t>
      </w:r>
      <w:r w:rsidR="009E0728">
        <w:rPr>
          <w:rFonts w:eastAsia="Times New Roman" w:cs="Times New Roman"/>
          <w:szCs w:val="28"/>
          <w:lang w:eastAsia="ru-RU"/>
        </w:rPr>
        <w:t>законо</w:t>
      </w:r>
      <w:r w:rsidRPr="0046462A">
        <w:rPr>
          <w:rFonts w:eastAsia="Times New Roman" w:cs="Times New Roman"/>
          <w:szCs w:val="28"/>
          <w:lang w:eastAsia="ru-RU"/>
        </w:rPr>
        <w:t xml:space="preserve">проект </w:t>
      </w:r>
      <w:r w:rsidR="009E0728">
        <w:rPr>
          <w:rFonts w:eastAsia="Times New Roman" w:cs="Times New Roman"/>
          <w:szCs w:val="28"/>
          <w:lang w:eastAsia="ru-RU"/>
        </w:rPr>
        <w:t xml:space="preserve">(реєстр. № 3487) </w:t>
      </w:r>
      <w:r w:rsidRPr="0046462A">
        <w:rPr>
          <w:rFonts w:eastAsia="Times New Roman" w:cs="Times New Roman"/>
          <w:szCs w:val="28"/>
          <w:lang w:eastAsia="ru-RU"/>
        </w:rPr>
        <w:t xml:space="preserve">може бути прийнятий за основу з подальшим врахуванням висловлених </w:t>
      </w:r>
      <w:r w:rsidR="009E0728">
        <w:rPr>
          <w:rFonts w:eastAsia="Times New Roman" w:cs="Times New Roman"/>
          <w:szCs w:val="28"/>
          <w:lang w:eastAsia="ru-RU"/>
        </w:rPr>
        <w:t xml:space="preserve">управлінням </w:t>
      </w:r>
      <w:r w:rsidRPr="0046462A">
        <w:rPr>
          <w:rFonts w:eastAsia="Times New Roman" w:cs="Times New Roman"/>
          <w:szCs w:val="28"/>
          <w:lang w:eastAsia="ru-RU"/>
        </w:rPr>
        <w:t>зауважень.</w:t>
      </w:r>
    </w:p>
    <w:p w:rsidR="009E0728" w:rsidRPr="009E0728" w:rsidRDefault="0046462A" w:rsidP="009E0728">
      <w:pPr>
        <w:spacing w:after="0" w:line="240" w:lineRule="auto"/>
        <w:ind w:firstLine="709"/>
        <w:jc w:val="both"/>
        <w:rPr>
          <w:rFonts w:eastAsia="Times New Roman" w:cs="Times New Roman"/>
          <w:szCs w:val="28"/>
          <w:lang w:eastAsia="uk-UA"/>
        </w:rPr>
      </w:pPr>
      <w:r w:rsidRPr="0046462A">
        <w:rPr>
          <w:rFonts w:eastAsia="Times New Roman" w:cs="Times New Roman"/>
          <w:szCs w:val="24"/>
          <w:lang w:eastAsia="ru-RU"/>
        </w:rPr>
        <w:t>Враховуючи вищевикладене, згідно з частинами першою та третьою статті 93 Регламенту Верховної Ради України, Комітет ухвали</w:t>
      </w:r>
      <w:r w:rsidR="009E0728">
        <w:rPr>
          <w:rFonts w:eastAsia="Times New Roman" w:cs="Times New Roman"/>
          <w:szCs w:val="24"/>
          <w:lang w:eastAsia="ru-RU"/>
        </w:rPr>
        <w:t>в</w:t>
      </w:r>
      <w:r w:rsidRPr="0046462A">
        <w:rPr>
          <w:rFonts w:eastAsia="Times New Roman" w:cs="Times New Roman"/>
          <w:szCs w:val="24"/>
          <w:lang w:eastAsia="ru-RU"/>
        </w:rPr>
        <w:t xml:space="preserve"> висновок на проект Закону України «Про внесення змін до Регламенту Верховної Ради України (щодо проведення рейтингового голосування)»,  внесений народним </w:t>
      </w:r>
      <w:r w:rsidRPr="0046462A">
        <w:rPr>
          <w:rFonts w:eastAsia="Times New Roman" w:cs="Times New Roman"/>
          <w:szCs w:val="24"/>
          <w:lang w:eastAsia="ru-RU"/>
        </w:rPr>
        <w:lastRenderedPageBreak/>
        <w:t xml:space="preserve">депутатом України Пинзеником В.М. (реєстр. № 3487  від 27.11.2015, доопрацьований), </w:t>
      </w:r>
      <w:r w:rsidRPr="0046462A">
        <w:rPr>
          <w:rFonts w:eastAsia="Times New Roman" w:cs="Times New Roman"/>
          <w:szCs w:val="28"/>
          <w:lang w:eastAsia="uk-UA"/>
        </w:rPr>
        <w:t>та</w:t>
      </w:r>
      <w:r w:rsidR="009E0728">
        <w:rPr>
          <w:rFonts w:eastAsia="Times New Roman" w:cs="Times New Roman"/>
          <w:szCs w:val="28"/>
          <w:lang w:eastAsia="uk-UA"/>
        </w:rPr>
        <w:t xml:space="preserve"> прийняв рішення</w:t>
      </w:r>
      <w:r w:rsidRPr="0046462A">
        <w:rPr>
          <w:rFonts w:eastAsia="Times New Roman" w:cs="Times New Roman"/>
          <w:szCs w:val="28"/>
          <w:lang w:eastAsia="uk-UA"/>
        </w:rPr>
        <w:t>, згідно з пунктом 1 частини першої статті 114 Регламенту Верховної Ради України, рекомендувати Верховній Раді України, за наслідками розгляду законопроекту в першому читанні прийняти його за основу</w:t>
      </w:r>
      <w:r w:rsidR="009E0728">
        <w:rPr>
          <w:rFonts w:eastAsia="Times New Roman" w:cs="Times New Roman"/>
          <w:szCs w:val="28"/>
          <w:lang w:eastAsia="uk-UA"/>
        </w:rPr>
        <w:t xml:space="preserve"> з </w:t>
      </w:r>
      <w:r w:rsidR="009E0728" w:rsidRPr="009E0728">
        <w:rPr>
          <w:rFonts w:eastAsia="Times New Roman" w:cs="Times New Roman"/>
          <w:szCs w:val="28"/>
          <w:lang w:eastAsia="uk-UA"/>
        </w:rPr>
        <w:t xml:space="preserve">дорученням головному комітету підготувати його до другого читання.  </w:t>
      </w:r>
    </w:p>
    <w:p w:rsidR="009E0728" w:rsidRPr="009E0728" w:rsidRDefault="009E0728" w:rsidP="009E0728">
      <w:pPr>
        <w:spacing w:after="0" w:line="240" w:lineRule="auto"/>
        <w:ind w:firstLine="708"/>
        <w:jc w:val="both"/>
        <w:rPr>
          <w:rFonts w:eastAsia="Times New Roman" w:cs="Times New Roman"/>
          <w:szCs w:val="28"/>
          <w:lang w:eastAsia="uk-UA"/>
        </w:rPr>
      </w:pPr>
      <w:r w:rsidRPr="009E0728">
        <w:rPr>
          <w:rFonts w:eastAsia="Times New Roman" w:cs="Times New Roman"/>
          <w:szCs w:val="28"/>
          <w:lang w:eastAsia="uk-UA"/>
        </w:rPr>
        <w:t>Співдоповідачем від Комітету при розгляді питання на пленарному засіданні Верховної Ради України визначено першого заступника голови Комітету.</w:t>
      </w:r>
    </w:p>
    <w:p w:rsidR="009E0728" w:rsidRPr="009E0728" w:rsidRDefault="009E0728" w:rsidP="009E0728">
      <w:pPr>
        <w:spacing w:after="0" w:line="240" w:lineRule="auto"/>
        <w:ind w:firstLine="708"/>
        <w:jc w:val="both"/>
        <w:rPr>
          <w:rFonts w:eastAsia="Times New Roman" w:cs="Times New Roman"/>
          <w:szCs w:val="28"/>
          <w:lang w:eastAsia="uk-UA"/>
        </w:rPr>
      </w:pPr>
      <w:r w:rsidRPr="009E0728">
        <w:rPr>
          <w:rFonts w:eastAsia="Times New Roman" w:cs="Times New Roman"/>
          <w:szCs w:val="28"/>
          <w:lang w:eastAsia="uk-UA"/>
        </w:rPr>
        <w:t>Проект Постанови Верховної Ради України додається.</w:t>
      </w:r>
    </w:p>
    <w:p w:rsidR="009E0728" w:rsidRDefault="009E0728" w:rsidP="009E0728">
      <w:pPr>
        <w:spacing w:after="0" w:line="240" w:lineRule="auto"/>
        <w:ind w:firstLine="708"/>
        <w:jc w:val="both"/>
        <w:rPr>
          <w:rFonts w:eastAsia="Times New Roman" w:cs="Times New Roman"/>
          <w:b/>
          <w:szCs w:val="28"/>
          <w:lang w:eastAsia="uk-UA"/>
        </w:rPr>
      </w:pPr>
    </w:p>
    <w:p w:rsidR="009E0728" w:rsidRDefault="009E0728" w:rsidP="009E0728">
      <w:pPr>
        <w:spacing w:after="0" w:line="240" w:lineRule="auto"/>
        <w:ind w:firstLine="708"/>
        <w:jc w:val="both"/>
        <w:rPr>
          <w:rFonts w:eastAsia="Times New Roman" w:cs="Times New Roman"/>
          <w:b/>
          <w:szCs w:val="28"/>
          <w:lang w:eastAsia="uk-UA"/>
        </w:rPr>
      </w:pPr>
    </w:p>
    <w:p w:rsidR="009E0728" w:rsidRDefault="009E0728" w:rsidP="009E0728">
      <w:pPr>
        <w:spacing w:after="0" w:line="240" w:lineRule="auto"/>
        <w:ind w:firstLine="708"/>
        <w:jc w:val="both"/>
        <w:rPr>
          <w:rFonts w:eastAsia="Times New Roman" w:cs="Times New Roman"/>
          <w:b/>
          <w:szCs w:val="28"/>
          <w:lang w:eastAsia="uk-UA"/>
        </w:rPr>
      </w:pPr>
    </w:p>
    <w:p w:rsidR="009E0728" w:rsidRPr="009E0728" w:rsidRDefault="009E0728" w:rsidP="009E0728">
      <w:pPr>
        <w:spacing w:after="0" w:line="240" w:lineRule="auto"/>
        <w:ind w:firstLine="708"/>
        <w:jc w:val="both"/>
        <w:rPr>
          <w:rFonts w:eastAsia="Times New Roman" w:cs="Times New Roman"/>
          <w:b/>
          <w:szCs w:val="28"/>
          <w:lang w:eastAsia="uk-UA"/>
        </w:rPr>
      </w:pPr>
      <w:r w:rsidRPr="009E0728">
        <w:rPr>
          <w:rFonts w:eastAsia="Times New Roman" w:cs="Times New Roman"/>
          <w:b/>
          <w:szCs w:val="28"/>
          <w:lang w:eastAsia="uk-UA"/>
        </w:rPr>
        <w:t>Перший заступник</w:t>
      </w:r>
    </w:p>
    <w:p w:rsidR="009E0728" w:rsidRPr="009E0728" w:rsidRDefault="009E0728" w:rsidP="009E0728">
      <w:pPr>
        <w:spacing w:after="0" w:line="240" w:lineRule="auto"/>
        <w:ind w:firstLine="708"/>
        <w:jc w:val="both"/>
        <w:rPr>
          <w:rFonts w:eastAsia="Times New Roman" w:cs="Times New Roman"/>
          <w:b/>
          <w:szCs w:val="28"/>
          <w:lang w:eastAsia="uk-UA"/>
        </w:rPr>
      </w:pPr>
      <w:r w:rsidRPr="009E0728">
        <w:rPr>
          <w:rFonts w:eastAsia="Times New Roman" w:cs="Times New Roman"/>
          <w:b/>
          <w:szCs w:val="28"/>
          <w:lang w:eastAsia="uk-UA"/>
        </w:rPr>
        <w:t>голови Комітету                                              П.В.ПИНЗЕНИК</w:t>
      </w:r>
    </w:p>
    <w:p w:rsidR="009E0728" w:rsidRDefault="009E0728" w:rsidP="0046462A">
      <w:pPr>
        <w:spacing w:after="0" w:line="240" w:lineRule="auto"/>
        <w:ind w:firstLine="709"/>
        <w:jc w:val="both"/>
        <w:rPr>
          <w:rFonts w:eastAsia="Times New Roman" w:cs="Times New Roman"/>
          <w:szCs w:val="28"/>
          <w:lang w:eastAsia="uk-UA"/>
        </w:rPr>
      </w:pPr>
    </w:p>
    <w:p w:rsidR="009E0728" w:rsidRDefault="009E0728" w:rsidP="0046462A">
      <w:pPr>
        <w:spacing w:after="0" w:line="240" w:lineRule="auto"/>
        <w:ind w:firstLine="709"/>
        <w:jc w:val="both"/>
        <w:rPr>
          <w:rFonts w:eastAsia="Times New Roman" w:cs="Times New Roman"/>
          <w:szCs w:val="28"/>
          <w:lang w:eastAsia="uk-UA"/>
        </w:rPr>
      </w:pPr>
    </w:p>
    <w:p w:rsidR="009E0728" w:rsidRPr="0046462A" w:rsidRDefault="009E0728" w:rsidP="0046462A">
      <w:pPr>
        <w:spacing w:after="0" w:line="240" w:lineRule="auto"/>
        <w:ind w:firstLine="709"/>
        <w:jc w:val="both"/>
        <w:rPr>
          <w:rFonts w:eastAsia="Times New Roman" w:cs="Times New Roman"/>
          <w:szCs w:val="28"/>
          <w:lang w:eastAsia="uk-UA"/>
        </w:rPr>
      </w:pPr>
    </w:p>
    <w:p w:rsidR="005204CF" w:rsidRDefault="005204CF"/>
    <w:sectPr w:rsidR="005204CF" w:rsidSect="00175B59">
      <w:headerReference w:type="even" r:id="rId6"/>
      <w:headerReference w:type="default" r:id="rId7"/>
      <w:pgSz w:w="11906" w:h="16838"/>
      <w:pgMar w:top="540" w:right="850" w:bottom="125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3577" w:rsidRDefault="009D3577">
      <w:pPr>
        <w:spacing w:after="0" w:line="240" w:lineRule="auto"/>
      </w:pPr>
      <w:r>
        <w:separator/>
      </w:r>
    </w:p>
  </w:endnote>
  <w:endnote w:type="continuationSeparator" w:id="0">
    <w:p w:rsidR="009D3577" w:rsidRDefault="009D35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3577" w:rsidRDefault="009D3577">
      <w:pPr>
        <w:spacing w:after="0" w:line="240" w:lineRule="auto"/>
      </w:pPr>
      <w:r>
        <w:separator/>
      </w:r>
    </w:p>
  </w:footnote>
  <w:footnote w:type="continuationSeparator" w:id="0">
    <w:p w:rsidR="009D3577" w:rsidRDefault="009D35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3349" w:rsidRDefault="009E0728" w:rsidP="00175B59">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3</w:t>
    </w:r>
    <w:r>
      <w:rPr>
        <w:rStyle w:val="a5"/>
      </w:rPr>
      <w:fldChar w:fldCharType="end"/>
    </w:r>
  </w:p>
  <w:p w:rsidR="00AC3349" w:rsidRDefault="009D3577" w:rsidP="00175B59">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3349" w:rsidRDefault="009E0728" w:rsidP="00175B59">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404BC4">
      <w:rPr>
        <w:rStyle w:val="a5"/>
        <w:noProof/>
      </w:rPr>
      <w:t>2</w:t>
    </w:r>
    <w:r>
      <w:rPr>
        <w:rStyle w:val="a5"/>
      </w:rPr>
      <w:fldChar w:fldCharType="end"/>
    </w:r>
  </w:p>
  <w:p w:rsidR="00AC3349" w:rsidRDefault="009D3577" w:rsidP="00175B59">
    <w:pPr>
      <w:pStyle w:val="a3"/>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62A"/>
    <w:rsid w:val="00154DB6"/>
    <w:rsid w:val="001C2AB2"/>
    <w:rsid w:val="00404BC4"/>
    <w:rsid w:val="0046462A"/>
    <w:rsid w:val="00467D51"/>
    <w:rsid w:val="005204CF"/>
    <w:rsid w:val="009D3577"/>
    <w:rsid w:val="009E0728"/>
    <w:rsid w:val="00A6058D"/>
    <w:rsid w:val="00FB0F1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2294AC-382D-4BCB-BDFF-A5BAB0FC9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6462A"/>
    <w:pPr>
      <w:tabs>
        <w:tab w:val="center" w:pos="4819"/>
        <w:tab w:val="right" w:pos="9639"/>
      </w:tabs>
      <w:spacing w:after="0" w:line="240" w:lineRule="auto"/>
    </w:pPr>
    <w:rPr>
      <w:rFonts w:eastAsia="Times New Roman" w:cs="Times New Roman"/>
      <w:szCs w:val="24"/>
      <w:lang w:eastAsia="ru-RU"/>
    </w:rPr>
  </w:style>
  <w:style w:type="character" w:customStyle="1" w:styleId="a4">
    <w:name w:val="Верхній колонтитул Знак"/>
    <w:basedOn w:val="a0"/>
    <w:link w:val="a3"/>
    <w:rsid w:val="0046462A"/>
    <w:rPr>
      <w:rFonts w:eastAsia="Times New Roman" w:cs="Times New Roman"/>
      <w:szCs w:val="24"/>
      <w:lang w:eastAsia="ru-RU"/>
    </w:rPr>
  </w:style>
  <w:style w:type="character" w:styleId="a5">
    <w:name w:val="page number"/>
    <w:basedOn w:val="a0"/>
    <w:rsid w:val="004646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4</Pages>
  <Words>5219</Words>
  <Characters>2975</Characters>
  <Application>Microsoft Office Word</Application>
  <DocSecurity>0</DocSecurity>
  <Lines>24</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Ірина Вікторівна Поліщук</cp:lastModifiedBy>
  <cp:revision>5</cp:revision>
  <dcterms:created xsi:type="dcterms:W3CDTF">2017-06-21T07:55:00Z</dcterms:created>
  <dcterms:modified xsi:type="dcterms:W3CDTF">2017-06-22T06:42:00Z</dcterms:modified>
</cp:coreProperties>
</file>