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30B" w:rsidRPr="00326B82" w:rsidRDefault="00F0530B" w:rsidP="00F0530B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3590 доопрацьований</w:t>
      </w:r>
    </w:p>
    <w:p w:rsidR="00F0530B" w:rsidRDefault="00F0530B" w:rsidP="00F0530B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28 грудня 2015 р.</w:t>
      </w:r>
    </w:p>
    <w:p w:rsidR="00F0530B" w:rsidRDefault="00F0530B" w:rsidP="00F0530B">
      <w:pPr>
        <w:jc w:val="right"/>
        <w:rPr>
          <w:sz w:val="28"/>
          <w:szCs w:val="28"/>
          <w:lang w:val="uk-UA"/>
        </w:rPr>
      </w:pPr>
    </w:p>
    <w:p w:rsidR="00F0530B" w:rsidRDefault="00F0530B" w:rsidP="00F0530B">
      <w:pPr>
        <w:rPr>
          <w:sz w:val="28"/>
          <w:szCs w:val="28"/>
          <w:lang w:val="uk-UA"/>
        </w:rPr>
      </w:pPr>
    </w:p>
    <w:p w:rsidR="00F0530B" w:rsidRDefault="00F0530B" w:rsidP="00F0530B">
      <w:pPr>
        <w:rPr>
          <w:sz w:val="28"/>
          <w:szCs w:val="28"/>
          <w:lang w:val="uk-UA"/>
        </w:rPr>
      </w:pPr>
    </w:p>
    <w:p w:rsidR="00F0530B" w:rsidRDefault="00F0530B" w:rsidP="00F0530B">
      <w:pPr>
        <w:rPr>
          <w:sz w:val="28"/>
          <w:szCs w:val="28"/>
          <w:lang w:val="uk-UA"/>
        </w:rPr>
      </w:pPr>
    </w:p>
    <w:p w:rsidR="00F0530B" w:rsidRDefault="00F0530B" w:rsidP="00F0530B">
      <w:pPr>
        <w:rPr>
          <w:sz w:val="28"/>
          <w:szCs w:val="28"/>
          <w:lang w:val="uk-UA"/>
        </w:rPr>
      </w:pPr>
    </w:p>
    <w:p w:rsidR="00F0530B" w:rsidRDefault="00F0530B" w:rsidP="00F0530B">
      <w:pPr>
        <w:rPr>
          <w:sz w:val="28"/>
          <w:szCs w:val="28"/>
          <w:lang w:val="uk-UA"/>
        </w:rPr>
      </w:pPr>
    </w:p>
    <w:p w:rsidR="00F0530B" w:rsidRDefault="00F0530B" w:rsidP="00F0530B">
      <w:pPr>
        <w:rPr>
          <w:sz w:val="28"/>
          <w:szCs w:val="28"/>
          <w:lang w:val="uk-UA"/>
        </w:rPr>
      </w:pPr>
    </w:p>
    <w:p w:rsidR="00F0530B" w:rsidRDefault="00F0530B" w:rsidP="00F0530B">
      <w:pPr>
        <w:rPr>
          <w:sz w:val="28"/>
          <w:szCs w:val="28"/>
          <w:lang w:val="uk-UA"/>
        </w:rPr>
      </w:pPr>
    </w:p>
    <w:p w:rsidR="00F0530B" w:rsidRDefault="00F0530B" w:rsidP="00F0530B">
      <w:pPr>
        <w:rPr>
          <w:sz w:val="28"/>
          <w:szCs w:val="28"/>
          <w:lang w:val="uk-UA"/>
        </w:rPr>
      </w:pPr>
    </w:p>
    <w:p w:rsidR="00F0530B" w:rsidRDefault="00F0530B" w:rsidP="00F0530B">
      <w:pPr>
        <w:rPr>
          <w:sz w:val="28"/>
          <w:szCs w:val="28"/>
          <w:lang w:val="uk-UA"/>
        </w:rPr>
      </w:pPr>
    </w:p>
    <w:p w:rsidR="00F0530B" w:rsidRDefault="00F0530B" w:rsidP="00F0530B">
      <w:pPr>
        <w:rPr>
          <w:sz w:val="28"/>
          <w:szCs w:val="28"/>
          <w:lang w:val="uk-UA"/>
        </w:rPr>
      </w:pPr>
    </w:p>
    <w:p w:rsidR="00F0530B" w:rsidRDefault="00F0530B" w:rsidP="00F0530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F0530B" w:rsidRDefault="00F0530B" w:rsidP="00F0530B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щодо результатів здійснення</w:t>
      </w:r>
    </w:p>
    <w:p w:rsidR="00F0530B" w:rsidRDefault="00F0530B" w:rsidP="00F0530B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антикорупційної експертизи</w:t>
      </w:r>
    </w:p>
    <w:p w:rsidR="00F0530B" w:rsidRDefault="00F0530B" w:rsidP="00F0530B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проекту нормативно-правового акта</w:t>
      </w:r>
    </w:p>
    <w:p w:rsidR="00F0530B" w:rsidRDefault="00F0530B" w:rsidP="00F0530B">
      <w:pPr>
        <w:pStyle w:val="3"/>
        <w:shd w:val="clear" w:color="auto" w:fill="FFFFFF"/>
        <w:spacing w:before="0" w:beforeAutospacing="0" w:after="0" w:afterAutospacing="0" w:line="193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sz w:val="24"/>
          <w:szCs w:val="24"/>
          <w:lang w:val="en-US"/>
        </w:rPr>
      </w:pPr>
    </w:p>
    <w:p w:rsidR="00D7612F" w:rsidRPr="00D7612F" w:rsidRDefault="00F0530B" w:rsidP="00D7612F">
      <w:pPr>
        <w:pStyle w:val="3"/>
        <w:shd w:val="clear" w:color="auto" w:fill="FFFFFF"/>
        <w:spacing w:before="0" w:beforeAutospacing="0" w:after="120" w:afterAutospacing="0" w:line="193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</w:pPr>
      <w:r w:rsidRPr="00D7612F">
        <w:rPr>
          <w:rFonts w:asciiTheme="minorHAnsi" w:hAnsiTheme="minorHAnsi" w:cs="Arial"/>
          <w:b w:val="0"/>
          <w:bCs w:val="0"/>
          <w:sz w:val="24"/>
          <w:szCs w:val="24"/>
        </w:rPr>
        <w:t xml:space="preserve">Назва проекту акта: </w:t>
      </w:r>
      <w:r w:rsidR="00D7612F" w:rsidRPr="00D7612F"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  <w:t>про внесення змін до Бюджетного кодексу України (щодо забезпечення учнів загальноосвітніх навчальних закладів обов'язковим харчуванням)</w:t>
      </w:r>
    </w:p>
    <w:p w:rsidR="00F0530B" w:rsidRPr="00BB41C4" w:rsidRDefault="00614603" w:rsidP="00D7612F">
      <w:pPr>
        <w:pStyle w:val="3"/>
        <w:shd w:val="clear" w:color="auto" w:fill="FFFFFF"/>
        <w:spacing w:before="0" w:beforeAutospacing="0" w:after="120" w:afterAutospacing="0" w:line="193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sz w:val="24"/>
          <w:szCs w:val="24"/>
        </w:rPr>
      </w:pPr>
      <w:r>
        <w:rPr>
          <w:rFonts w:asciiTheme="minorHAnsi" w:hAnsiTheme="minorHAnsi" w:cs="Arial"/>
          <w:b w:val="0"/>
          <w:bCs w:val="0"/>
          <w:sz w:val="24"/>
          <w:szCs w:val="24"/>
        </w:rPr>
        <w:t>Реєстр. № 3590</w:t>
      </w:r>
      <w:r w:rsidR="00F0530B" w:rsidRPr="00BB41C4">
        <w:rPr>
          <w:rFonts w:asciiTheme="minorHAnsi" w:hAnsiTheme="minorHAnsi" w:cs="Arial"/>
          <w:b w:val="0"/>
          <w:bCs w:val="0"/>
          <w:sz w:val="24"/>
          <w:szCs w:val="24"/>
        </w:rPr>
        <w:t xml:space="preserve"> від </w:t>
      </w:r>
      <w:r w:rsidR="00F0530B">
        <w:rPr>
          <w:rFonts w:asciiTheme="minorHAnsi" w:hAnsiTheme="minorHAnsi" w:cs="Arial"/>
          <w:b w:val="0"/>
          <w:bCs w:val="0"/>
          <w:sz w:val="24"/>
          <w:szCs w:val="24"/>
        </w:rPr>
        <w:t>28</w:t>
      </w:r>
      <w:r w:rsidR="00F0530B" w:rsidRPr="00BB41C4">
        <w:rPr>
          <w:rFonts w:asciiTheme="minorHAnsi" w:hAnsiTheme="minorHAnsi" w:cs="Arial"/>
          <w:b w:val="0"/>
          <w:bCs w:val="0"/>
          <w:sz w:val="24"/>
          <w:szCs w:val="24"/>
        </w:rPr>
        <w:t xml:space="preserve"> грудня 2015 р.</w:t>
      </w:r>
    </w:p>
    <w:p w:rsidR="00F0530B" w:rsidRPr="007419CE" w:rsidRDefault="00F0530B" w:rsidP="00F0530B">
      <w:pPr>
        <w:shd w:val="clear" w:color="auto" w:fill="FFFFFF"/>
        <w:spacing w:before="120" w:line="270" w:lineRule="atLeast"/>
        <w:ind w:left="720"/>
        <w:jc w:val="both"/>
        <w:rPr>
          <w:rFonts w:ascii="Calibri" w:hAnsi="Calibri" w:cs="Arial"/>
          <w:lang w:val="uk-UA"/>
        </w:rPr>
      </w:pPr>
      <w:r>
        <w:rPr>
          <w:rFonts w:ascii="Calibri" w:hAnsi="Calibri" w:cs="Arial"/>
          <w:lang w:val="uk-UA"/>
        </w:rPr>
        <w:t xml:space="preserve">Суб’єкт права законодавчої ініціативи: </w:t>
      </w:r>
      <w:r>
        <w:rPr>
          <w:rFonts w:ascii="Calibri" w:hAnsi="Calibri"/>
          <w:lang w:val="uk-UA"/>
        </w:rPr>
        <w:t>народний депутат України Барна О.С.</w:t>
      </w:r>
    </w:p>
    <w:p w:rsidR="00F0530B" w:rsidRPr="00644D8E" w:rsidRDefault="00F0530B" w:rsidP="00AB4E6E">
      <w:pPr>
        <w:shd w:val="clear" w:color="auto" w:fill="FFFFFF"/>
        <w:spacing w:before="120" w:line="270" w:lineRule="atLeast"/>
        <w:ind w:left="720"/>
        <w:jc w:val="both"/>
        <w:rPr>
          <w:rFonts w:asciiTheme="minorHAnsi" w:hAnsiTheme="minorHAnsi" w:cs="Arial"/>
          <w:color w:val="333333"/>
          <w:shd w:val="clear" w:color="auto" w:fill="FFFFFF"/>
          <w:lang w:val="uk-UA"/>
        </w:rPr>
      </w:pPr>
      <w:r>
        <w:rPr>
          <w:rFonts w:ascii="Calibri" w:hAnsi="Calibri" w:cs="Arial"/>
          <w:lang w:val="uk-UA"/>
        </w:rPr>
        <w:t xml:space="preserve">Головний комітет з підготовки і попереднього розгляду – </w:t>
      </w:r>
      <w:r w:rsidRPr="00667F92">
        <w:rPr>
          <w:rFonts w:asciiTheme="minorHAnsi" w:hAnsiTheme="minorHAnsi" w:cs="Arial"/>
          <w:lang w:val="uk-UA"/>
        </w:rPr>
        <w:t xml:space="preserve">Комітет </w:t>
      </w:r>
      <w:r>
        <w:rPr>
          <w:rFonts w:asciiTheme="minorHAnsi" w:hAnsiTheme="minorHAnsi" w:cs="Arial"/>
          <w:lang w:val="uk-UA"/>
        </w:rPr>
        <w:t xml:space="preserve">з питань </w:t>
      </w:r>
      <w:r w:rsidR="00AB4E6E">
        <w:rPr>
          <w:rFonts w:asciiTheme="minorHAnsi" w:hAnsiTheme="minorHAnsi" w:cs="Arial"/>
          <w:color w:val="333333"/>
          <w:shd w:val="clear" w:color="auto" w:fill="FFFFFF"/>
          <w:lang w:val="uk-UA"/>
        </w:rPr>
        <w:t>бюджету</w:t>
      </w:r>
    </w:p>
    <w:p w:rsidR="00F0530B" w:rsidRPr="002D2A49" w:rsidRDefault="00F0530B" w:rsidP="00F0530B">
      <w:pPr>
        <w:shd w:val="clear" w:color="auto" w:fill="FFFFFF"/>
        <w:spacing w:before="120" w:line="270" w:lineRule="atLeast"/>
        <w:ind w:left="720"/>
        <w:jc w:val="both"/>
        <w:rPr>
          <w:rFonts w:asciiTheme="minorHAnsi" w:hAnsiTheme="minorHAnsi"/>
          <w:u w:val="single"/>
          <w:lang w:val="uk-UA"/>
        </w:rPr>
      </w:pPr>
    </w:p>
    <w:p w:rsidR="00F0530B" w:rsidRDefault="00F0530B" w:rsidP="00F0530B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акта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– проект акта відповідає вимогам антикорупційного законодавства </w:t>
      </w:r>
      <w:r>
        <w:rPr>
          <w:sz w:val="28"/>
          <w:szCs w:val="28"/>
          <w:lang w:val="uk-UA"/>
        </w:rPr>
        <w:t>(рішення Комітету від 27 січня 2016 р., протокол № 56).</w:t>
      </w:r>
    </w:p>
    <w:p w:rsidR="00F0530B" w:rsidRDefault="00F0530B" w:rsidP="00F0530B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F0530B" w:rsidRDefault="00F0530B" w:rsidP="00F0530B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F0530B" w:rsidRDefault="00F0530B" w:rsidP="00F0530B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F0530B" w:rsidRDefault="00F0530B" w:rsidP="00F0530B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F0530B" w:rsidRDefault="00F0530B" w:rsidP="00F0530B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F0530B" w:rsidRDefault="00F0530B" w:rsidP="00F0530B">
      <w:pPr>
        <w:tabs>
          <w:tab w:val="left" w:pos="9356"/>
        </w:tabs>
        <w:spacing w:after="1080"/>
        <w:ind w:right="-2"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Є.В. Соболєв</w:t>
      </w:r>
    </w:p>
    <w:p w:rsidR="00F0530B" w:rsidRDefault="00F0530B" w:rsidP="00F0530B">
      <w:pPr>
        <w:rPr>
          <w:sz w:val="28"/>
          <w:szCs w:val="28"/>
          <w:lang w:val="uk-UA"/>
        </w:rPr>
      </w:pPr>
    </w:p>
    <w:p w:rsidR="00F0530B" w:rsidRDefault="00F0530B" w:rsidP="00F0530B">
      <w:pPr>
        <w:rPr>
          <w:sz w:val="28"/>
          <w:szCs w:val="28"/>
          <w:lang w:val="uk-UA"/>
        </w:rPr>
      </w:pPr>
    </w:p>
    <w:p w:rsidR="00F0530B" w:rsidRDefault="00F0530B" w:rsidP="00F0530B">
      <w:pPr>
        <w:rPr>
          <w:lang w:val="uk-UA"/>
        </w:rPr>
      </w:pPr>
    </w:p>
    <w:p w:rsidR="00F0530B" w:rsidRDefault="00F0530B" w:rsidP="00F0530B">
      <w:pPr>
        <w:rPr>
          <w:lang w:val="uk-UA"/>
        </w:rPr>
      </w:pPr>
    </w:p>
    <w:p w:rsidR="00F0530B" w:rsidRDefault="00F0530B" w:rsidP="00F0530B">
      <w:pPr>
        <w:rPr>
          <w:lang w:val="uk-UA"/>
        </w:rPr>
      </w:pPr>
    </w:p>
    <w:p w:rsidR="00F0530B" w:rsidRDefault="00F0530B" w:rsidP="00F0530B">
      <w:pPr>
        <w:rPr>
          <w:lang w:val="uk-UA"/>
        </w:rPr>
      </w:pPr>
    </w:p>
    <w:p w:rsidR="00F0530B" w:rsidRDefault="00F0530B" w:rsidP="00F0530B">
      <w:pPr>
        <w:rPr>
          <w:lang w:val="uk-UA"/>
        </w:rPr>
      </w:pPr>
    </w:p>
    <w:p w:rsidR="00F0530B" w:rsidRDefault="00F0530B" w:rsidP="00F0530B">
      <w:pPr>
        <w:rPr>
          <w:lang w:val="uk-UA"/>
        </w:rPr>
      </w:pPr>
    </w:p>
    <w:p w:rsidR="00F0530B" w:rsidRDefault="00F0530B" w:rsidP="00F0530B">
      <w:pPr>
        <w:rPr>
          <w:lang w:val="uk-UA"/>
        </w:rPr>
      </w:pPr>
    </w:p>
    <w:p w:rsidR="00F0530B" w:rsidRDefault="00F0530B" w:rsidP="00F0530B">
      <w:pPr>
        <w:rPr>
          <w:lang w:val="uk-UA"/>
        </w:rPr>
      </w:pPr>
    </w:p>
    <w:p w:rsidR="00F0530B" w:rsidRDefault="00F0530B" w:rsidP="00F0530B">
      <w:pPr>
        <w:rPr>
          <w:lang w:val="uk-UA"/>
        </w:rPr>
      </w:pPr>
    </w:p>
    <w:p w:rsidR="00F0530B" w:rsidRDefault="00F0530B" w:rsidP="00F0530B"/>
    <w:p w:rsidR="00F0530B" w:rsidRDefault="00F0530B" w:rsidP="00F0530B"/>
    <w:p w:rsidR="00F0530B" w:rsidRDefault="00F0530B" w:rsidP="00F0530B"/>
    <w:p w:rsidR="00F0530B" w:rsidRDefault="00F0530B" w:rsidP="00F0530B"/>
    <w:p w:rsidR="00F0530B" w:rsidRDefault="00F0530B" w:rsidP="00F0530B"/>
    <w:p w:rsidR="00F0530B" w:rsidRDefault="00F0530B" w:rsidP="00F0530B"/>
    <w:p w:rsidR="00F0530B" w:rsidRDefault="00F0530B" w:rsidP="00F0530B"/>
    <w:p w:rsidR="00F0530B" w:rsidRDefault="00F0530B" w:rsidP="00F0530B"/>
    <w:p w:rsidR="00F0530B" w:rsidRDefault="00F0530B" w:rsidP="00F0530B"/>
    <w:p w:rsidR="00F0530B" w:rsidRDefault="00F0530B" w:rsidP="00F0530B"/>
    <w:p w:rsidR="00F0530B" w:rsidRDefault="00F0530B" w:rsidP="00F0530B"/>
    <w:p w:rsidR="00F0530B" w:rsidRDefault="00F0530B" w:rsidP="00F0530B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F0530B"/>
    <w:rsid w:val="00043EC6"/>
    <w:rsid w:val="00075F30"/>
    <w:rsid w:val="000E6975"/>
    <w:rsid w:val="00144AC4"/>
    <w:rsid w:val="0015553D"/>
    <w:rsid w:val="0023258D"/>
    <w:rsid w:val="002A5ECB"/>
    <w:rsid w:val="003034B2"/>
    <w:rsid w:val="00350571"/>
    <w:rsid w:val="003D2DA9"/>
    <w:rsid w:val="00442068"/>
    <w:rsid w:val="00593634"/>
    <w:rsid w:val="005D1EA3"/>
    <w:rsid w:val="0060489F"/>
    <w:rsid w:val="00614603"/>
    <w:rsid w:val="006D00B4"/>
    <w:rsid w:val="006D43EE"/>
    <w:rsid w:val="0071123D"/>
    <w:rsid w:val="007124F9"/>
    <w:rsid w:val="007167D1"/>
    <w:rsid w:val="00761106"/>
    <w:rsid w:val="007F4C01"/>
    <w:rsid w:val="007F7BAE"/>
    <w:rsid w:val="008F3BA3"/>
    <w:rsid w:val="009301F0"/>
    <w:rsid w:val="0094452A"/>
    <w:rsid w:val="00964491"/>
    <w:rsid w:val="009A0A18"/>
    <w:rsid w:val="00A07CEE"/>
    <w:rsid w:val="00AB4E6E"/>
    <w:rsid w:val="00AE13C5"/>
    <w:rsid w:val="00D71E75"/>
    <w:rsid w:val="00D7612F"/>
    <w:rsid w:val="00DA456A"/>
    <w:rsid w:val="00DD0B52"/>
    <w:rsid w:val="00E220D8"/>
    <w:rsid w:val="00E762C3"/>
    <w:rsid w:val="00E77343"/>
    <w:rsid w:val="00ED11FA"/>
    <w:rsid w:val="00ED43CD"/>
    <w:rsid w:val="00F007BB"/>
    <w:rsid w:val="00F0530B"/>
    <w:rsid w:val="00FC3B7D"/>
    <w:rsid w:val="00FC6E29"/>
    <w:rsid w:val="00FD412E"/>
    <w:rsid w:val="00FE3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30B"/>
    <w:pPr>
      <w:spacing w:after="0"/>
      <w:ind w:firstLine="0"/>
      <w:jc w:val="left"/>
    </w:pPr>
    <w:rPr>
      <w:rFonts w:eastAsia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semiHidden/>
    <w:unhideWhenUsed/>
    <w:qFormat/>
    <w:rsid w:val="00F0530B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F0530B"/>
    <w:rPr>
      <w:rFonts w:eastAsia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517</Words>
  <Characters>295</Characters>
  <Application>Microsoft Office Word</Application>
  <DocSecurity>0</DocSecurity>
  <Lines>2</Lines>
  <Paragraphs>1</Paragraphs>
  <ScaleCrop>false</ScaleCrop>
  <Company>Verkhovna Rada(Parliament of Ukraine)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2016-01-29T14:12:00Z</dcterms:created>
  <dcterms:modified xsi:type="dcterms:W3CDTF">2016-01-29T14:14:00Z</dcterms:modified>
</cp:coreProperties>
</file>