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8DF" w:rsidRPr="00E849BC" w:rsidRDefault="00A548DF" w:rsidP="00A548DF">
      <w:pPr>
        <w:pStyle w:val="a3"/>
        <w:jc w:val="both"/>
        <w:rPr>
          <w:sz w:val="24"/>
          <w:szCs w:val="24"/>
          <w:lang w:val="uk-UA"/>
        </w:rPr>
      </w:pPr>
      <w:r w:rsidRPr="00E849BC">
        <w:rPr>
          <w:lang w:val="uk-UA"/>
        </w:rPr>
        <w:t xml:space="preserve">            </w:t>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sidRPr="002741E3">
        <w:t xml:space="preserve">  </w:t>
      </w:r>
      <w:r w:rsidRPr="00E849BC">
        <w:rPr>
          <w:sz w:val="24"/>
          <w:szCs w:val="24"/>
          <w:lang w:val="uk-UA"/>
        </w:rPr>
        <w:t xml:space="preserve">Проект № </w:t>
      </w:r>
      <w:r>
        <w:rPr>
          <w:sz w:val="24"/>
          <w:szCs w:val="24"/>
          <w:lang w:val="uk-UA"/>
        </w:rPr>
        <w:t>3665</w:t>
      </w:r>
    </w:p>
    <w:p w:rsidR="00A548DF" w:rsidRPr="00E849BC" w:rsidRDefault="00A548DF" w:rsidP="00A548DF">
      <w:pPr>
        <w:pStyle w:val="a3"/>
        <w:jc w:val="both"/>
        <w:rPr>
          <w:sz w:val="24"/>
          <w:szCs w:val="24"/>
          <w:lang w:val="uk-UA"/>
        </w:rPr>
      </w:pP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t xml:space="preserve">              Від </w:t>
      </w:r>
      <w:r>
        <w:rPr>
          <w:sz w:val="24"/>
          <w:szCs w:val="24"/>
          <w:lang w:val="uk-UA"/>
        </w:rPr>
        <w:t>17</w:t>
      </w:r>
      <w:r w:rsidRPr="00E849BC">
        <w:rPr>
          <w:sz w:val="24"/>
          <w:szCs w:val="24"/>
          <w:lang w:val="uk-UA"/>
        </w:rPr>
        <w:t>.</w:t>
      </w:r>
      <w:r>
        <w:rPr>
          <w:sz w:val="24"/>
          <w:szCs w:val="24"/>
          <w:lang w:val="uk-UA"/>
        </w:rPr>
        <w:t>12</w:t>
      </w:r>
      <w:r w:rsidRPr="00E849BC">
        <w:rPr>
          <w:sz w:val="24"/>
          <w:szCs w:val="24"/>
          <w:lang w:val="uk-UA"/>
        </w:rPr>
        <w:t>.201</w:t>
      </w:r>
      <w:r>
        <w:rPr>
          <w:sz w:val="24"/>
          <w:szCs w:val="24"/>
          <w:lang w:val="uk-UA"/>
        </w:rPr>
        <w:t xml:space="preserve">5 </w:t>
      </w:r>
      <w:r w:rsidRPr="00E849BC">
        <w:rPr>
          <w:sz w:val="24"/>
          <w:szCs w:val="24"/>
          <w:lang w:val="uk-UA"/>
        </w:rPr>
        <w:t>р.</w:t>
      </w:r>
      <w:r w:rsidRPr="00E849BC">
        <w:rPr>
          <w:sz w:val="24"/>
          <w:szCs w:val="24"/>
          <w:lang w:val="uk-UA"/>
        </w:rPr>
        <w:tab/>
      </w:r>
    </w:p>
    <w:p w:rsidR="00A548DF" w:rsidRPr="00E849BC" w:rsidRDefault="00A548DF" w:rsidP="00A548DF">
      <w:pPr>
        <w:pStyle w:val="a3"/>
        <w:jc w:val="both"/>
        <w:rPr>
          <w:lang w:val="uk-UA"/>
        </w:rPr>
      </w:pPr>
      <w:r w:rsidRPr="00E849BC">
        <w:rPr>
          <w:lang w:val="uk-UA"/>
        </w:rPr>
        <w:tab/>
      </w:r>
      <w:r w:rsidRPr="00E849BC">
        <w:rPr>
          <w:lang w:val="uk-UA"/>
        </w:rPr>
        <w:tab/>
      </w:r>
      <w:r w:rsidRPr="00E849BC">
        <w:rPr>
          <w:lang w:val="uk-UA"/>
        </w:rPr>
        <w:tab/>
      </w:r>
      <w:r w:rsidRPr="00E849BC">
        <w:rPr>
          <w:lang w:val="uk-UA"/>
        </w:rPr>
        <w:tab/>
      </w:r>
      <w:r w:rsidRPr="00E849BC">
        <w:rPr>
          <w:lang w:val="uk-UA"/>
        </w:rPr>
        <w:tab/>
      </w:r>
      <w:r w:rsidRPr="00E849BC">
        <w:rPr>
          <w:lang w:val="uk-UA"/>
        </w:rPr>
        <w:tab/>
      </w:r>
      <w:r w:rsidRPr="00E849BC">
        <w:rPr>
          <w:lang w:val="uk-UA"/>
        </w:rPr>
        <w:tab/>
      </w:r>
    </w:p>
    <w:p w:rsidR="00A548DF" w:rsidRPr="00E849BC" w:rsidRDefault="00A548DF" w:rsidP="00A548DF">
      <w:pPr>
        <w:pStyle w:val="a3"/>
        <w:jc w:val="both"/>
        <w:rPr>
          <w:lang w:val="uk-UA"/>
        </w:rPr>
      </w:pPr>
    </w:p>
    <w:p w:rsidR="00A548DF" w:rsidRPr="00E849BC" w:rsidRDefault="00A548DF" w:rsidP="00A548DF">
      <w:pPr>
        <w:pStyle w:val="a3"/>
        <w:jc w:val="both"/>
        <w:rPr>
          <w:lang w:val="uk-UA"/>
        </w:rPr>
      </w:pPr>
    </w:p>
    <w:p w:rsidR="00A548DF" w:rsidRPr="00E849BC" w:rsidRDefault="00A548DF" w:rsidP="00A548DF">
      <w:pPr>
        <w:pStyle w:val="a3"/>
        <w:jc w:val="both"/>
        <w:rPr>
          <w:lang w:val="uk-UA"/>
        </w:rPr>
      </w:pPr>
    </w:p>
    <w:p w:rsidR="00A548DF" w:rsidRPr="00E849BC" w:rsidRDefault="00A548DF" w:rsidP="00A548DF">
      <w:pPr>
        <w:pStyle w:val="a3"/>
        <w:jc w:val="both"/>
        <w:rPr>
          <w:lang w:val="uk-UA"/>
        </w:rPr>
      </w:pPr>
    </w:p>
    <w:p w:rsidR="00A548DF" w:rsidRPr="00E849BC" w:rsidRDefault="00A548DF" w:rsidP="00A548DF">
      <w:pPr>
        <w:pStyle w:val="a3"/>
        <w:jc w:val="both"/>
        <w:rPr>
          <w:lang w:val="uk-UA"/>
        </w:rPr>
      </w:pPr>
    </w:p>
    <w:p w:rsidR="00466B1C" w:rsidRDefault="00466B1C" w:rsidP="00A548DF">
      <w:pPr>
        <w:pStyle w:val="a3"/>
        <w:jc w:val="center"/>
        <w:rPr>
          <w:b/>
          <w:lang w:val="uk-UA"/>
        </w:rPr>
      </w:pPr>
    </w:p>
    <w:p w:rsidR="00A548DF" w:rsidRPr="006F0FF9" w:rsidRDefault="00A548DF" w:rsidP="00A548DF">
      <w:pPr>
        <w:pStyle w:val="a3"/>
        <w:jc w:val="center"/>
        <w:rPr>
          <w:b/>
          <w:lang w:val="uk-UA"/>
        </w:rPr>
      </w:pPr>
      <w:r w:rsidRPr="006F0FF9">
        <w:rPr>
          <w:b/>
          <w:lang w:val="uk-UA"/>
        </w:rPr>
        <w:t>З А У В А Ж Е Н Н Я</w:t>
      </w:r>
    </w:p>
    <w:p w:rsidR="00A548DF" w:rsidRPr="006F0FF9" w:rsidRDefault="00A548DF" w:rsidP="00A548DF">
      <w:pPr>
        <w:spacing w:after="0" w:line="240" w:lineRule="auto"/>
        <w:ind w:left="708"/>
        <w:jc w:val="center"/>
        <w:rPr>
          <w:b/>
          <w:bCs/>
          <w:szCs w:val="28"/>
          <w:lang w:val="uk-UA"/>
        </w:rPr>
      </w:pPr>
      <w:r w:rsidRPr="006F0FF9">
        <w:rPr>
          <w:b/>
          <w:szCs w:val="28"/>
          <w:lang w:val="uk-UA"/>
        </w:rPr>
        <w:t>до проекту Закону України</w:t>
      </w:r>
      <w:r w:rsidRPr="006F0FF9">
        <w:rPr>
          <w:b/>
          <w:lang w:val="uk-UA"/>
        </w:rPr>
        <w:t xml:space="preserve"> </w:t>
      </w:r>
      <w:r w:rsidRPr="006F0FF9">
        <w:rPr>
          <w:b/>
          <w:szCs w:val="28"/>
          <w:lang w:val="uk-UA"/>
        </w:rPr>
        <w:t>«</w:t>
      </w:r>
      <w:r>
        <w:rPr>
          <w:b/>
          <w:bCs/>
          <w:szCs w:val="28"/>
          <w:lang w:val="uk-UA"/>
        </w:rPr>
        <w:t>П</w:t>
      </w:r>
      <w:r w:rsidRPr="00FB7287">
        <w:rPr>
          <w:b/>
          <w:bCs/>
          <w:szCs w:val="28"/>
          <w:lang w:val="uk-UA"/>
        </w:rPr>
        <w:t>ро медіацію</w:t>
      </w:r>
      <w:r w:rsidRPr="006F0FF9">
        <w:rPr>
          <w:b/>
          <w:bCs/>
          <w:szCs w:val="28"/>
          <w:lang w:val="uk-UA"/>
        </w:rPr>
        <w:t>»</w:t>
      </w:r>
    </w:p>
    <w:p w:rsidR="00A548DF" w:rsidRPr="006F0FF9" w:rsidRDefault="00A548DF" w:rsidP="00A548DF">
      <w:pPr>
        <w:spacing w:after="0" w:line="240" w:lineRule="auto"/>
        <w:ind w:left="708"/>
        <w:jc w:val="center"/>
        <w:rPr>
          <w:b/>
          <w:bCs/>
          <w:szCs w:val="28"/>
          <w:lang w:val="uk-UA"/>
        </w:rPr>
      </w:pPr>
      <w:r w:rsidRPr="006F0FF9">
        <w:rPr>
          <w:b/>
          <w:bCs/>
          <w:szCs w:val="28"/>
          <w:lang w:val="uk-UA"/>
        </w:rPr>
        <w:t xml:space="preserve">(реєстр. № </w:t>
      </w:r>
      <w:r>
        <w:rPr>
          <w:b/>
          <w:bCs/>
          <w:szCs w:val="28"/>
          <w:lang w:val="uk-UA"/>
        </w:rPr>
        <w:t>3665</w:t>
      </w:r>
      <w:r w:rsidRPr="006F0FF9">
        <w:rPr>
          <w:b/>
          <w:bCs/>
          <w:szCs w:val="28"/>
          <w:lang w:val="uk-UA"/>
        </w:rPr>
        <w:t>)</w:t>
      </w:r>
    </w:p>
    <w:p w:rsidR="00A548DF" w:rsidRPr="006F0FF9" w:rsidRDefault="00A548DF" w:rsidP="00A548DF">
      <w:pPr>
        <w:pStyle w:val="a3"/>
        <w:jc w:val="center"/>
        <w:rPr>
          <w:lang w:val="uk-UA"/>
        </w:rPr>
      </w:pPr>
    </w:p>
    <w:p w:rsidR="00A548DF" w:rsidRPr="006F0FF9" w:rsidRDefault="00A548DF" w:rsidP="00A548DF">
      <w:pPr>
        <w:pStyle w:val="a3"/>
        <w:jc w:val="center"/>
        <w:rPr>
          <w:lang w:val="uk-UA"/>
        </w:rPr>
      </w:pPr>
    </w:p>
    <w:p w:rsidR="00A548DF" w:rsidRDefault="00A548DF" w:rsidP="00A548DF">
      <w:pPr>
        <w:spacing w:after="0" w:line="240" w:lineRule="auto"/>
        <w:jc w:val="both"/>
        <w:rPr>
          <w:bCs/>
          <w:szCs w:val="28"/>
          <w:lang w:val="uk-UA"/>
        </w:rPr>
      </w:pPr>
      <w:r w:rsidRPr="006F0FF9">
        <w:rPr>
          <w:lang w:val="uk-UA"/>
        </w:rPr>
        <w:tab/>
      </w:r>
      <w:r w:rsidRPr="006F0FF9">
        <w:rPr>
          <w:szCs w:val="28"/>
          <w:lang w:val="uk-UA"/>
        </w:rPr>
        <w:t>У Головному юридичному управлінні розглянуто проект Закону України «</w:t>
      </w:r>
      <w:r w:rsidRPr="006F0FF9">
        <w:rPr>
          <w:bCs/>
          <w:szCs w:val="28"/>
          <w:lang w:val="uk-UA"/>
        </w:rPr>
        <w:t xml:space="preserve">Про </w:t>
      </w:r>
      <w:r w:rsidRPr="00FB7287">
        <w:rPr>
          <w:bCs/>
          <w:szCs w:val="28"/>
          <w:lang w:val="uk-UA"/>
        </w:rPr>
        <w:t>медіацію</w:t>
      </w:r>
      <w:r w:rsidRPr="006F0FF9">
        <w:rPr>
          <w:bCs/>
          <w:szCs w:val="28"/>
          <w:lang w:val="uk-UA"/>
        </w:rPr>
        <w:t xml:space="preserve">», підготовлений Комітетом </w:t>
      </w:r>
      <w:r>
        <w:rPr>
          <w:bCs/>
          <w:szCs w:val="28"/>
          <w:lang w:val="uk-UA"/>
        </w:rPr>
        <w:t xml:space="preserve">Верховної Ради України </w:t>
      </w:r>
      <w:r w:rsidRPr="006F0FF9">
        <w:rPr>
          <w:bCs/>
          <w:szCs w:val="28"/>
          <w:lang w:val="uk-UA"/>
        </w:rPr>
        <w:t xml:space="preserve">з питань </w:t>
      </w:r>
      <w:r>
        <w:rPr>
          <w:bCs/>
          <w:szCs w:val="28"/>
          <w:lang w:val="uk-UA"/>
        </w:rPr>
        <w:t xml:space="preserve">правової політики та правосуддя до розгляду у другому читанні. </w:t>
      </w:r>
    </w:p>
    <w:p w:rsidR="003C758D" w:rsidRPr="006F0FF9" w:rsidRDefault="003C758D" w:rsidP="00A548DF">
      <w:pPr>
        <w:spacing w:after="0" w:line="240" w:lineRule="auto"/>
        <w:jc w:val="both"/>
        <w:rPr>
          <w:bCs/>
          <w:szCs w:val="28"/>
          <w:lang w:val="uk-UA"/>
        </w:rPr>
      </w:pPr>
    </w:p>
    <w:p w:rsidR="00466B1C" w:rsidRPr="00466B1C" w:rsidRDefault="00466B1C" w:rsidP="00DC3ABC">
      <w:pPr>
        <w:pStyle w:val="a3"/>
        <w:ind w:firstLine="708"/>
        <w:jc w:val="both"/>
        <w:rPr>
          <w:b/>
          <w:szCs w:val="28"/>
          <w:lang w:val="uk-UA"/>
        </w:rPr>
      </w:pPr>
      <w:r w:rsidRPr="00466B1C">
        <w:rPr>
          <w:b/>
          <w:szCs w:val="28"/>
          <w:lang w:val="uk-UA"/>
        </w:rPr>
        <w:t>І. Зауваження загального характеру</w:t>
      </w:r>
    </w:p>
    <w:p w:rsidR="00DC3ABC" w:rsidRDefault="00466B1C" w:rsidP="00DC3ABC">
      <w:pPr>
        <w:pStyle w:val="a3"/>
        <w:ind w:firstLine="708"/>
        <w:jc w:val="both"/>
        <w:rPr>
          <w:lang w:val="uk-UA"/>
        </w:rPr>
      </w:pPr>
      <w:r>
        <w:rPr>
          <w:szCs w:val="28"/>
          <w:lang w:val="uk-UA"/>
        </w:rPr>
        <w:t xml:space="preserve">1.  </w:t>
      </w:r>
      <w:r w:rsidR="00DC3ABC">
        <w:rPr>
          <w:szCs w:val="28"/>
          <w:lang w:val="uk-UA"/>
        </w:rPr>
        <w:t>Насамперед, в</w:t>
      </w:r>
      <w:r w:rsidR="00DC3ABC">
        <w:rPr>
          <w:lang w:val="uk-UA"/>
        </w:rPr>
        <w:t xml:space="preserve">арто </w:t>
      </w:r>
      <w:r>
        <w:rPr>
          <w:lang w:val="uk-UA"/>
        </w:rPr>
        <w:t>зазначити</w:t>
      </w:r>
      <w:r w:rsidR="00DC3ABC">
        <w:rPr>
          <w:lang w:val="uk-UA"/>
        </w:rPr>
        <w:t>, що після прийняття Верховною Радою України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від 3 жовтня 2017 №2147-</w:t>
      </w:r>
      <w:r w:rsidR="00DC3ABC">
        <w:rPr>
          <w:lang w:val="en-US"/>
        </w:rPr>
        <w:t>VIII</w:t>
      </w:r>
      <w:r w:rsidR="00DC3ABC">
        <w:rPr>
          <w:lang w:val="uk-UA"/>
        </w:rPr>
        <w:t xml:space="preserve"> у </w:t>
      </w:r>
      <w:r w:rsidR="003659E4">
        <w:rPr>
          <w:lang w:val="uk-UA"/>
        </w:rPr>
        <w:t>цих</w:t>
      </w:r>
      <w:r w:rsidR="00DC3ABC">
        <w:rPr>
          <w:lang w:val="uk-UA"/>
        </w:rPr>
        <w:t xml:space="preserve"> процесуальних кодексах інституту п</w:t>
      </w:r>
      <w:r w:rsidR="003659E4">
        <w:rPr>
          <w:lang w:val="uk-UA"/>
        </w:rPr>
        <w:t>римирення було приділено значну увагу</w:t>
      </w:r>
      <w:r w:rsidR="00DC3ABC">
        <w:rPr>
          <w:lang w:val="uk-UA"/>
        </w:rPr>
        <w:t xml:space="preserve"> і передбачено право сторін укладати мирову угоду на будь-якій стадії судового процесу. Одночасно з метою врегулювання цього питання у кодексах передбачено окремі нор</w:t>
      </w:r>
      <w:r w:rsidR="00582EB8">
        <w:rPr>
          <w:lang w:val="uk-UA"/>
        </w:rPr>
        <w:t>ми, присвячені укладенню мирової</w:t>
      </w:r>
      <w:r w:rsidR="00DC3ABC">
        <w:rPr>
          <w:lang w:val="uk-UA"/>
        </w:rPr>
        <w:t xml:space="preserve"> угоди сторін чи примиренню сторін (статті 192 ГПК України, 208 ЦПК України, 190 КАС України).</w:t>
      </w:r>
    </w:p>
    <w:p w:rsidR="00DC3ABC" w:rsidRDefault="00DC3ABC" w:rsidP="00DC3ABC">
      <w:pPr>
        <w:pStyle w:val="a3"/>
        <w:ind w:firstLine="708"/>
        <w:jc w:val="both"/>
        <w:rPr>
          <w:lang w:val="uk-UA"/>
        </w:rPr>
      </w:pPr>
      <w:r>
        <w:rPr>
          <w:lang w:val="uk-UA"/>
        </w:rPr>
        <w:t>Крім того, в процесуальних кодексах з метою мирного врегулювання спору між сторонами до початку розгляду справи по суті передбачено і процедуру врегулювання спору за участю судді (глава 4 параграфу 2 розділу ІІІ ГПК України, глава 4 параграфу 2 розділу ІІІ ЦПК України, глава 4  параграфу 2 розділу ІІ КАС України).</w:t>
      </w:r>
    </w:p>
    <w:p w:rsidR="00DC3ABC" w:rsidRDefault="00DC3ABC" w:rsidP="00DC3ABC">
      <w:pPr>
        <w:pStyle w:val="a3"/>
        <w:ind w:firstLine="708"/>
        <w:jc w:val="both"/>
        <w:rPr>
          <w:lang w:val="uk-UA"/>
        </w:rPr>
      </w:pPr>
      <w:r>
        <w:rPr>
          <w:lang w:val="uk-UA"/>
        </w:rPr>
        <w:t>Передбачено в кодексах також і право сторін на передачу спору на розгляд третейського суду, міжнародного комерційного арбітражу (стаття 22 ГПК України, стаття 21 ЦПК України), на передачу спору на розгляд іноземного суду (стаття 23 ГПК України, стаття 22 ЦПК України).</w:t>
      </w:r>
    </w:p>
    <w:p w:rsidR="00DC3ABC" w:rsidRDefault="00DC3ABC" w:rsidP="00DC3ABC">
      <w:pPr>
        <w:pStyle w:val="a3"/>
        <w:ind w:firstLine="708"/>
        <w:jc w:val="both"/>
        <w:rPr>
          <w:lang w:val="uk-UA"/>
        </w:rPr>
      </w:pPr>
      <w:r>
        <w:rPr>
          <w:lang w:val="uk-UA"/>
        </w:rPr>
        <w:t xml:space="preserve">У Кримінальному процесуальному кодексі України (далі-КПК України) питанню примирення також присвячено окремий розділ </w:t>
      </w:r>
      <w:r>
        <w:rPr>
          <w:lang w:val="en-US"/>
        </w:rPr>
        <w:t>VI</w:t>
      </w:r>
      <w:r>
        <w:rPr>
          <w:lang w:val="uk-UA"/>
        </w:rPr>
        <w:t>, в якому розкрито порядок ініціювання та укладення угоди про примирення між потерпілим та підозрюваним, обвинувачем.</w:t>
      </w:r>
    </w:p>
    <w:p w:rsidR="00DC3ABC" w:rsidRDefault="00DC3ABC" w:rsidP="00DC3ABC">
      <w:pPr>
        <w:pStyle w:val="a3"/>
        <w:ind w:firstLine="708"/>
        <w:jc w:val="both"/>
        <w:rPr>
          <w:lang w:val="uk-UA"/>
        </w:rPr>
      </w:pPr>
      <w:r>
        <w:rPr>
          <w:lang w:val="uk-UA"/>
        </w:rPr>
        <w:t xml:space="preserve">Таким чином, </w:t>
      </w:r>
      <w:r w:rsidR="00582EB8">
        <w:rPr>
          <w:lang w:val="uk-UA"/>
        </w:rPr>
        <w:t xml:space="preserve">з огляду на поточне законодавство можна </w:t>
      </w:r>
      <w:r>
        <w:rPr>
          <w:lang w:val="uk-UA"/>
        </w:rPr>
        <w:t>стверджувати, щ</w:t>
      </w:r>
      <w:r w:rsidR="00582EB8">
        <w:rPr>
          <w:lang w:val="uk-UA"/>
        </w:rPr>
        <w:t>о окремий закон про медіацію мав би відповідно визначи</w:t>
      </w:r>
      <w:r>
        <w:rPr>
          <w:lang w:val="uk-UA"/>
        </w:rPr>
        <w:t>ти та врегул</w:t>
      </w:r>
      <w:r w:rsidR="00582EB8">
        <w:rPr>
          <w:lang w:val="uk-UA"/>
        </w:rPr>
        <w:t>ю</w:t>
      </w:r>
      <w:r>
        <w:rPr>
          <w:lang w:val="uk-UA"/>
        </w:rPr>
        <w:t xml:space="preserve">вати: 1) </w:t>
      </w:r>
      <w:r>
        <w:rPr>
          <w:lang w:val="uk-UA"/>
        </w:rPr>
        <w:lastRenderedPageBreak/>
        <w:t>правові засади та принципи медіації; 2) статус медіатора: вимоги до осіб, які виявили бажання стати медіаторами, права та обов’язки медіатора; 3) особливості процедури медіації для вирішення конфліктних ситуацій до звернення до суду; 4) права та обов’язки сторін; 5) особливості процедури медіації на різних стадіях судового процесу з врегулюванням дій судді, а в кримінальному процесі і дій прокурора та/або слідчих органів; 6) перелік спорів, які не можуть вирішуватися медіатором</w:t>
      </w:r>
      <w:r w:rsidR="00481B1D">
        <w:rPr>
          <w:lang w:val="uk-UA"/>
        </w:rPr>
        <w:t xml:space="preserve"> до звернення до суду</w:t>
      </w:r>
      <w:r>
        <w:rPr>
          <w:lang w:val="uk-UA"/>
        </w:rPr>
        <w:t>; 7) особливості виконання або забезпечення виконання угоди про медіацію (як під час вирішення конфлікту, так і під час судового провадження)</w:t>
      </w:r>
      <w:r w:rsidR="00481B1D">
        <w:rPr>
          <w:lang w:val="uk-UA"/>
        </w:rPr>
        <w:t xml:space="preserve">; 8) </w:t>
      </w:r>
      <w:r w:rsidR="00741959">
        <w:rPr>
          <w:lang w:val="uk-UA"/>
        </w:rPr>
        <w:t>особливості медіації</w:t>
      </w:r>
      <w:r w:rsidR="00481B1D">
        <w:rPr>
          <w:lang w:val="uk-UA"/>
        </w:rPr>
        <w:t xml:space="preserve"> </w:t>
      </w:r>
      <w:r w:rsidR="00797C39">
        <w:rPr>
          <w:lang w:val="uk-UA"/>
        </w:rPr>
        <w:t xml:space="preserve">у процесі виконання </w:t>
      </w:r>
      <w:r w:rsidR="00741959">
        <w:rPr>
          <w:lang w:val="uk-UA"/>
        </w:rPr>
        <w:t>судового рішення</w:t>
      </w:r>
      <w:r w:rsidR="00797C39">
        <w:rPr>
          <w:lang w:val="uk-UA"/>
        </w:rPr>
        <w:t xml:space="preserve"> (якщо вони є)</w:t>
      </w:r>
      <w:r w:rsidR="00741959">
        <w:rPr>
          <w:lang w:val="uk-UA"/>
        </w:rPr>
        <w:t>.</w:t>
      </w:r>
    </w:p>
    <w:p w:rsidR="00DC3ABC" w:rsidRDefault="00DC3ABC" w:rsidP="00DC3ABC">
      <w:pPr>
        <w:pStyle w:val="a3"/>
        <w:ind w:firstLine="708"/>
        <w:jc w:val="both"/>
        <w:rPr>
          <w:lang w:val="uk-UA"/>
        </w:rPr>
      </w:pPr>
      <w:r>
        <w:rPr>
          <w:lang w:val="uk-UA"/>
        </w:rPr>
        <w:t>До того ж всі питання, які стосуються медіації під час судового провадження</w:t>
      </w:r>
      <w:r w:rsidR="00797C39">
        <w:rPr>
          <w:lang w:val="uk-UA"/>
        </w:rPr>
        <w:t xml:space="preserve"> та </w:t>
      </w:r>
      <w:r w:rsidR="00132AA4">
        <w:rPr>
          <w:lang w:val="uk-UA"/>
        </w:rPr>
        <w:t xml:space="preserve">за потреби </w:t>
      </w:r>
      <w:r w:rsidR="00D63B08">
        <w:rPr>
          <w:lang w:val="uk-UA"/>
        </w:rPr>
        <w:t>у процесі виконання судового рішення</w:t>
      </w:r>
      <w:r>
        <w:rPr>
          <w:lang w:val="uk-UA"/>
        </w:rPr>
        <w:t>, мають бути, на нашу думку, врегульовані у процесуальних кодексах в такий самий спосіб, як це зроблено щодо мирової угоди та процедури врегулювання спору за участю судді, тобто в окремих статтях, розділах кодексів тощо. В іншому випадку зазначене питання не буде врегульовано системно і в повній мірі, а, отже, не буде дотримано принципу верховенства права та його елементу – принципу правової визначеності, що передбачені статтею 8 Конституції України.</w:t>
      </w:r>
    </w:p>
    <w:p w:rsidR="008D6490" w:rsidRPr="006F0FF9" w:rsidRDefault="008D6490" w:rsidP="008D6490">
      <w:pPr>
        <w:spacing w:after="0" w:line="240" w:lineRule="auto"/>
        <w:ind w:firstLine="708"/>
        <w:jc w:val="both"/>
        <w:rPr>
          <w:szCs w:val="28"/>
          <w:lang w:val="uk-UA"/>
        </w:rPr>
      </w:pPr>
      <w:r>
        <w:rPr>
          <w:lang w:val="uk-UA"/>
        </w:rPr>
        <w:t xml:space="preserve">Так, </w:t>
      </w:r>
      <w:r w:rsidR="009A0B3F">
        <w:rPr>
          <w:lang w:val="uk-UA"/>
        </w:rPr>
        <w:t>в</w:t>
      </w:r>
      <w:r w:rsidRPr="006F0FF9">
        <w:rPr>
          <w:szCs w:val="28"/>
          <w:lang w:val="uk-UA"/>
        </w:rPr>
        <w:t xml:space="preserve">ідповідно до статті 8 Конституції України в Україні визнається і діє принцип верховенства права. При цьому одним з основних фундаментальних елементів цього принципу є юридична визначеність, згідно з якою юридичні норми </w:t>
      </w:r>
      <w:r w:rsidRPr="009A0B3F">
        <w:rPr>
          <w:szCs w:val="28"/>
          <w:u w:val="single"/>
          <w:lang w:val="uk-UA"/>
        </w:rPr>
        <w:t>мають бути чіткими, ясними і недвозначними</w:t>
      </w:r>
      <w:r w:rsidRPr="006F0FF9">
        <w:rPr>
          <w:szCs w:val="28"/>
          <w:lang w:val="uk-UA"/>
        </w:rPr>
        <w:t>,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11.10.2011 № 10-рп.</w:t>
      </w:r>
    </w:p>
    <w:p w:rsidR="008D6490" w:rsidRDefault="008D6490" w:rsidP="008D6490">
      <w:pPr>
        <w:pStyle w:val="a3"/>
        <w:ind w:firstLine="708"/>
        <w:jc w:val="both"/>
        <w:rPr>
          <w:lang w:val="uk-UA"/>
        </w:rPr>
      </w:pPr>
      <w:r w:rsidRPr="006F0FF9">
        <w:rPr>
          <w:lang w:val="uk-UA"/>
        </w:rPr>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w:t>
      </w:r>
      <w:r w:rsidRPr="009A0B3F">
        <w:rPr>
          <w:u w:val="single"/>
          <w:lang w:val="uk-UA"/>
        </w:rPr>
        <w:t xml:space="preserve">достатньо чіткого формулювання правових норм </w:t>
      </w:r>
      <w:r w:rsidRPr="006F0FF9">
        <w:rPr>
          <w:lang w:val="uk-UA"/>
        </w:rPr>
        <w:t xml:space="preserve">у тексті нормативно-правових актів. Зокрема, «…Закон має бути доступним для зацікавлених осіб та сформованим з </w:t>
      </w:r>
      <w:r w:rsidRPr="006F0FF9">
        <w:rPr>
          <w:u w:val="single"/>
          <w:lang w:val="uk-UA"/>
        </w:rPr>
        <w:t>достатньою точністю</w:t>
      </w:r>
      <w:r w:rsidRPr="006F0FF9">
        <w:rPr>
          <w:lang w:val="uk-UA"/>
        </w:rPr>
        <w:t xml:space="preserve"> для того, щоб надати їм можливість регулювати свою поведінку аби бути здатними – за потреби, за відповідної консультації – </w:t>
      </w:r>
      <w:r w:rsidRPr="006F0FF9">
        <w:rPr>
          <w:u w:val="single"/>
          <w:lang w:val="uk-UA"/>
        </w:rPr>
        <w:t>передбачати</w:t>
      </w:r>
      <w:r w:rsidRPr="006F0FF9">
        <w:rPr>
          <w:lang w:val="uk-UA"/>
        </w:rPr>
        <w:t xml:space="preserve"> тією мірою, що є розумною за відповідних обставин, </w:t>
      </w:r>
      <w:r w:rsidRPr="006F0FF9">
        <w:rPr>
          <w:u w:val="single"/>
          <w:lang w:val="uk-UA"/>
        </w:rPr>
        <w:t>наслідки</w:t>
      </w:r>
      <w:r w:rsidRPr="006F0FF9">
        <w:rPr>
          <w:lang w:val="uk-UA"/>
        </w:rPr>
        <w:t xml:space="preserve">, які може потягнути за собою його дія» (рішення у справі «Вєренцов проти України, 11 квітня 2013 року). </w:t>
      </w:r>
    </w:p>
    <w:p w:rsidR="00581F09" w:rsidRDefault="00581F09" w:rsidP="008D6490">
      <w:pPr>
        <w:pStyle w:val="a3"/>
        <w:ind w:firstLine="708"/>
        <w:jc w:val="both"/>
        <w:rPr>
          <w:lang w:val="uk-UA"/>
        </w:rPr>
      </w:pPr>
    </w:p>
    <w:p w:rsidR="00581F09" w:rsidRDefault="00581F09" w:rsidP="00581F09">
      <w:pPr>
        <w:pStyle w:val="a3"/>
        <w:ind w:firstLine="708"/>
        <w:jc w:val="both"/>
        <w:rPr>
          <w:lang w:val="uk-UA" w:eastAsia="uk-UA"/>
        </w:rPr>
      </w:pPr>
      <w:r>
        <w:rPr>
          <w:lang w:val="uk-UA"/>
        </w:rPr>
        <w:t>2.</w:t>
      </w:r>
      <w:r w:rsidRPr="00581F09">
        <w:rPr>
          <w:lang w:val="uk-UA" w:eastAsia="uk-UA"/>
        </w:rPr>
        <w:t xml:space="preserve"> </w:t>
      </w:r>
      <w:r>
        <w:rPr>
          <w:lang w:val="uk-UA" w:eastAsia="uk-UA"/>
        </w:rPr>
        <w:t xml:space="preserve">Законопроект не в повній мірі враховує також вимоги частини восьмої статті 90 Регламенту Верховної Ради України, відповідно до якої </w:t>
      </w:r>
      <w:r>
        <w:rPr>
          <w:lang w:val="uk-UA"/>
        </w:rPr>
        <w:t>я</w:t>
      </w:r>
      <w:r w:rsidRPr="006C1EF8">
        <w:rPr>
          <w:lang w:val="uk-UA"/>
        </w:rPr>
        <w:t xml:space="preserve">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w:t>
      </w:r>
      <w:r w:rsidRPr="00581F09">
        <w:rPr>
          <w:lang w:val="uk-UA"/>
        </w:rPr>
        <w:t>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r>
        <w:rPr>
          <w:lang w:val="uk-UA" w:eastAsia="uk-UA"/>
        </w:rPr>
        <w:t xml:space="preserve"> </w:t>
      </w:r>
    </w:p>
    <w:p w:rsidR="00581F09" w:rsidRDefault="00581F09" w:rsidP="00581F09">
      <w:pPr>
        <w:pStyle w:val="a3"/>
        <w:ind w:firstLine="708"/>
        <w:jc w:val="both"/>
        <w:rPr>
          <w:lang w:val="uk-UA" w:eastAsia="uk-UA"/>
        </w:rPr>
      </w:pPr>
      <w:r>
        <w:rPr>
          <w:lang w:val="uk-UA" w:eastAsia="uk-UA"/>
        </w:rPr>
        <w:lastRenderedPageBreak/>
        <w:t>Зокрема:</w:t>
      </w:r>
    </w:p>
    <w:p w:rsidR="00581F09" w:rsidRDefault="00581F09" w:rsidP="00581F09">
      <w:pPr>
        <w:pStyle w:val="a3"/>
        <w:ind w:firstLine="708"/>
        <w:jc w:val="both"/>
        <w:rPr>
          <w:lang w:val="uk-UA" w:eastAsia="uk-UA"/>
        </w:rPr>
      </w:pPr>
      <w:r>
        <w:rPr>
          <w:lang w:val="uk-UA" w:eastAsia="uk-UA"/>
        </w:rPr>
        <w:t>- зміни до КПК України не передбачають положень щодо медіації у кримінальних справах як на стадії досудового розслідування, так і судового провадження;</w:t>
      </w:r>
    </w:p>
    <w:p w:rsidR="00581F09" w:rsidRDefault="00581F09" w:rsidP="00581F09">
      <w:pPr>
        <w:pStyle w:val="a3"/>
        <w:ind w:firstLine="708"/>
        <w:jc w:val="both"/>
        <w:rPr>
          <w:lang w:val="uk-UA" w:eastAsia="uk-UA"/>
        </w:rPr>
      </w:pPr>
      <w:r>
        <w:rPr>
          <w:lang w:val="uk-UA" w:eastAsia="uk-UA"/>
        </w:rPr>
        <w:t>- зміни до ГПК України мають бути доповнені змінами до статей 46, 67, глави 5 розділу ІІІ тощо з метою регулювання процедури медіації;</w:t>
      </w:r>
    </w:p>
    <w:p w:rsidR="00581F09" w:rsidRDefault="00581F09" w:rsidP="00581F09">
      <w:pPr>
        <w:pStyle w:val="a3"/>
        <w:ind w:firstLine="708"/>
        <w:jc w:val="both"/>
        <w:rPr>
          <w:lang w:val="uk-UA" w:eastAsia="uk-UA"/>
        </w:rPr>
      </w:pPr>
      <w:r>
        <w:rPr>
          <w:lang w:val="uk-UA" w:eastAsia="uk-UA"/>
        </w:rPr>
        <w:t>- зміни до ЦПК України мають бути доповнені змінами до статей 16, 49, 70, 200, глави 5 розділу ІІІ тощо з метою регулювання процедури медіації;</w:t>
      </w:r>
    </w:p>
    <w:p w:rsidR="00581F09" w:rsidRDefault="00581F09" w:rsidP="00581F09">
      <w:pPr>
        <w:pStyle w:val="a3"/>
        <w:ind w:firstLine="708"/>
        <w:jc w:val="both"/>
        <w:rPr>
          <w:lang w:val="uk-UA" w:eastAsia="uk-UA"/>
        </w:rPr>
      </w:pPr>
      <w:r>
        <w:rPr>
          <w:lang w:val="uk-UA" w:eastAsia="uk-UA"/>
        </w:rPr>
        <w:t>- зміни до КАС України – до статей 47, 183, глави 5 розділу ІІ тощо.</w:t>
      </w:r>
    </w:p>
    <w:p w:rsidR="00581F09" w:rsidRDefault="00581F09" w:rsidP="00581F09">
      <w:pPr>
        <w:pStyle w:val="a3"/>
        <w:ind w:firstLine="708"/>
        <w:jc w:val="both"/>
        <w:rPr>
          <w:lang w:val="uk-UA" w:eastAsia="uk-UA"/>
        </w:rPr>
      </w:pPr>
      <w:r>
        <w:rPr>
          <w:lang w:val="uk-UA" w:eastAsia="uk-UA"/>
        </w:rPr>
        <w:t xml:space="preserve"> </w:t>
      </w:r>
    </w:p>
    <w:p w:rsidR="00581F09" w:rsidRPr="00D3455D" w:rsidRDefault="00581F09" w:rsidP="00581F09">
      <w:pPr>
        <w:pStyle w:val="a3"/>
        <w:ind w:firstLine="708"/>
        <w:jc w:val="both"/>
        <w:rPr>
          <w:szCs w:val="28"/>
          <w:lang w:val="uk-UA"/>
        </w:rPr>
      </w:pPr>
      <w:r>
        <w:rPr>
          <w:lang w:val="uk-UA" w:eastAsia="uk-UA"/>
        </w:rPr>
        <w:t xml:space="preserve">3. </w:t>
      </w:r>
      <w:r w:rsidRPr="00D3455D">
        <w:rPr>
          <w:lang w:val="uk-UA" w:eastAsia="uk-UA"/>
        </w:rPr>
        <w:t>У пояснювальній записці до законопроекту зазначено, що «У</w:t>
      </w:r>
      <w:r w:rsidRPr="00D3455D">
        <w:rPr>
          <w:szCs w:val="28"/>
          <w:lang w:val="uk-UA"/>
        </w:rPr>
        <w:t xml:space="preserve"> відношеннях інституту медіації та судової системи законопроект виходить з принципу органічного «вбудовування» медіації в існуючу правову систему. За законопроектом інститут медіації доповнює (а не змінює) чинні правові інститути такі як мирова угода в цивільному та господарському процесах, примирення в адміністративному судочинстві та кримінальному процесі, тощо».</w:t>
      </w:r>
    </w:p>
    <w:p w:rsidR="00581F09" w:rsidRPr="00D3455D" w:rsidRDefault="00581F09" w:rsidP="00581F09">
      <w:pPr>
        <w:pStyle w:val="a3"/>
        <w:ind w:firstLine="708"/>
        <w:jc w:val="both"/>
        <w:rPr>
          <w:lang w:val="uk-UA"/>
        </w:rPr>
      </w:pPr>
      <w:r w:rsidRPr="00D3455D">
        <w:rPr>
          <w:lang w:val="uk-UA"/>
        </w:rPr>
        <w:t xml:space="preserve">Водночас у преамбулі законопроекту, прийнятого у першому читанні було передбачено, що «Цей Закон визначає правові основи надання послуг медіації на професійних засадах та має на меті запровадження інституту медіації в суспільстві, поширення практики мирного вирішення спорів позасудовими методами та </w:t>
      </w:r>
      <w:r w:rsidRPr="00D3455D">
        <w:rPr>
          <w:u w:val="single"/>
          <w:lang w:val="uk-UA"/>
        </w:rPr>
        <w:t>забезпечення збалансованих взаємовідносин між інститутом медіації та судовою системою</w:t>
      </w:r>
      <w:r w:rsidRPr="00D3455D">
        <w:rPr>
          <w:lang w:val="uk-UA"/>
        </w:rPr>
        <w:t>».</w:t>
      </w:r>
    </w:p>
    <w:p w:rsidR="00581F09" w:rsidRPr="00D3455D" w:rsidRDefault="00581F09" w:rsidP="00581F09">
      <w:pPr>
        <w:pStyle w:val="a3"/>
        <w:ind w:firstLine="708"/>
        <w:jc w:val="both"/>
        <w:rPr>
          <w:lang w:val="uk-UA"/>
        </w:rPr>
      </w:pPr>
      <w:r w:rsidRPr="00D3455D">
        <w:rPr>
          <w:lang w:val="uk-UA"/>
        </w:rPr>
        <w:t xml:space="preserve">Однак до другого читання текст преамбули </w:t>
      </w:r>
      <w:r w:rsidR="0029284C">
        <w:rPr>
          <w:lang w:val="uk-UA"/>
        </w:rPr>
        <w:t xml:space="preserve">було </w:t>
      </w:r>
      <w:r w:rsidRPr="00D3455D">
        <w:rPr>
          <w:lang w:val="uk-UA"/>
        </w:rPr>
        <w:t>змінено і передбачено, що «Цей Закон визначає правові засади та порядок проведення медіації як позасудової процедури врегулювання конфлікту (спору), принципи медіації, статус медіатора».</w:t>
      </w:r>
    </w:p>
    <w:p w:rsidR="00581F09" w:rsidRPr="00D3455D" w:rsidRDefault="00581F09" w:rsidP="00581F09">
      <w:pPr>
        <w:pStyle w:val="a3"/>
        <w:ind w:firstLine="708"/>
        <w:jc w:val="both"/>
        <w:rPr>
          <w:u w:val="single"/>
          <w:lang w:val="uk-UA"/>
        </w:rPr>
      </w:pPr>
      <w:r w:rsidRPr="00D3455D">
        <w:rPr>
          <w:lang w:val="uk-UA"/>
        </w:rPr>
        <w:t>Отже, за відсутності системних змін до процесуальних кодексів, що регулюють судочинство, а також враховуючи зміну преамбули можна констатувати, що задекларована мета зазначеного проекту, зокрема «</w:t>
      </w:r>
      <w:r w:rsidRPr="00D3455D">
        <w:rPr>
          <w:szCs w:val="28"/>
          <w:lang w:val="uk-UA"/>
        </w:rPr>
        <w:t xml:space="preserve">Метою законопроекту є запровадження на законодавчому рівні інституту медіації в Україні </w:t>
      </w:r>
      <w:r w:rsidRPr="0029284C">
        <w:rPr>
          <w:szCs w:val="28"/>
          <w:u w:val="single"/>
          <w:lang w:val="uk-UA"/>
        </w:rPr>
        <w:t xml:space="preserve">шляхом імплементації кращих європейських та світових стандартів медіації. </w:t>
      </w:r>
      <w:r w:rsidRPr="00D3455D">
        <w:rPr>
          <w:szCs w:val="28"/>
          <w:lang w:val="uk-UA"/>
        </w:rPr>
        <w:t xml:space="preserve">Основним завданням зазначеного проекту Закону є визначення правових основ надання послуг медіації на професійних засадах, поширення практики мирного вирішення спорів несудовими методами з метою розвантаження судів та </w:t>
      </w:r>
      <w:r w:rsidRPr="0029284C">
        <w:rPr>
          <w:szCs w:val="28"/>
          <w:u w:val="single"/>
          <w:lang w:val="uk-UA"/>
        </w:rPr>
        <w:t>забезпечення збалансованих взаємовідносин між інститутом медіації та судовою системою</w:t>
      </w:r>
      <w:r w:rsidRPr="00D3455D">
        <w:rPr>
          <w:szCs w:val="28"/>
          <w:lang w:val="uk-UA"/>
        </w:rPr>
        <w:t xml:space="preserve">», </w:t>
      </w:r>
      <w:r w:rsidRPr="00D3455D">
        <w:rPr>
          <w:lang w:val="uk-UA"/>
        </w:rPr>
        <w:t>не буде досягнута</w:t>
      </w:r>
      <w:r w:rsidR="0029284C">
        <w:rPr>
          <w:lang w:val="uk-UA"/>
        </w:rPr>
        <w:t xml:space="preserve">, а </w:t>
      </w:r>
      <w:r w:rsidRPr="00D3455D">
        <w:rPr>
          <w:lang w:val="uk-UA"/>
        </w:rPr>
        <w:t>на законодавчому рівні</w:t>
      </w:r>
      <w:r w:rsidR="0029284C">
        <w:rPr>
          <w:lang w:val="uk-UA"/>
        </w:rPr>
        <w:t xml:space="preserve"> не буде</w:t>
      </w:r>
      <w:r w:rsidRPr="00D3455D">
        <w:rPr>
          <w:lang w:val="uk-UA"/>
        </w:rPr>
        <w:t xml:space="preserve"> </w:t>
      </w:r>
      <w:r w:rsidRPr="00D3455D">
        <w:rPr>
          <w:u w:val="single"/>
          <w:lang w:val="uk-UA"/>
        </w:rPr>
        <w:t xml:space="preserve">забезпечено «збалансованих взаємовідносин між інститутом медіації та судовою системою» </w:t>
      </w:r>
      <w:r w:rsidRPr="00D3455D">
        <w:rPr>
          <w:lang w:val="uk-UA"/>
        </w:rPr>
        <w:t>(стаття 92 Конституції України).</w:t>
      </w:r>
    </w:p>
    <w:p w:rsidR="00581F09" w:rsidRPr="00D3455D" w:rsidRDefault="00581F09" w:rsidP="00581F09">
      <w:pPr>
        <w:pStyle w:val="a3"/>
        <w:ind w:firstLine="708"/>
        <w:jc w:val="both"/>
        <w:rPr>
          <w:lang w:val="uk-UA"/>
        </w:rPr>
      </w:pPr>
    </w:p>
    <w:p w:rsidR="00DC3ABC" w:rsidRPr="00D1476F" w:rsidRDefault="004D530E" w:rsidP="00DC3ABC">
      <w:pPr>
        <w:pStyle w:val="a3"/>
        <w:ind w:firstLine="708"/>
        <w:jc w:val="both"/>
        <w:rPr>
          <w:szCs w:val="28"/>
          <w:lang w:val="uk-UA"/>
        </w:rPr>
      </w:pPr>
      <w:r>
        <w:rPr>
          <w:lang w:val="uk-UA"/>
        </w:rPr>
        <w:t>Крім того, я</w:t>
      </w:r>
      <w:r w:rsidR="00DC3ABC" w:rsidRPr="00D1476F">
        <w:rPr>
          <w:szCs w:val="28"/>
          <w:lang w:val="uk-UA"/>
        </w:rPr>
        <w:t>к вбачається з пояснювальної записки до законопроекту</w:t>
      </w:r>
      <w:r w:rsidR="00E06BBF">
        <w:rPr>
          <w:szCs w:val="28"/>
          <w:lang w:val="uk-UA"/>
        </w:rPr>
        <w:t>,</w:t>
      </w:r>
      <w:r w:rsidR="00DC3ABC" w:rsidRPr="00D1476F">
        <w:rPr>
          <w:szCs w:val="28"/>
          <w:lang w:val="uk-UA"/>
        </w:rPr>
        <w:t xml:space="preserve"> його метою є запровадження на законодавчому рівні інституту медіації в Україні </w:t>
      </w:r>
      <w:r w:rsidR="00DC3ABC" w:rsidRPr="00F66A29">
        <w:rPr>
          <w:szCs w:val="28"/>
          <w:u w:val="single"/>
          <w:lang w:val="uk-UA"/>
        </w:rPr>
        <w:t xml:space="preserve">шляхом імплементації кращих європейських та світових стандартів медіації. </w:t>
      </w:r>
    </w:p>
    <w:p w:rsidR="00DC3ABC" w:rsidRDefault="00DC3ABC" w:rsidP="00DC3ABC">
      <w:pPr>
        <w:pStyle w:val="a3"/>
        <w:ind w:firstLine="708"/>
        <w:jc w:val="both"/>
        <w:rPr>
          <w:lang w:val="uk-UA"/>
        </w:rPr>
      </w:pPr>
      <w:r w:rsidRPr="00D1476F">
        <w:rPr>
          <w:lang w:val="uk-UA"/>
        </w:rPr>
        <w:t>Водночас, у пояснювальній записці зазначено, що задля імплементації міжнародних та європейських стандартів щодо медіації «у 2014 році Україна підписала Угоду про Асоціацію з Європейським Союзом,  згідно зі статтею 1 якої мають посилюватися співпраця в сфері правосуддя, свободи та безпеки з метою забезпечення верховенства права та поваги до прав людини і основоположних свобод. Країни Європейського Союзу погодилися, що для забезпечення верховенства права та кращого доступу до правосуддя повинні включати доступ як до судових, так і до позасудових методів врегулювання спорів. Європейська Рада на своєму засіданні в Тампере 15.10.1999 р. закликала держави-члени до запровадження альтернативних позасудових процедур, серед яких медіація є основним методом. Задля цього в 2008 році Європейським Союзом було прийнято Директиву 2008/52/EC Європейського Парламенту та Ради з певних аспектів медіації у ц</w:t>
      </w:r>
      <w:r>
        <w:rPr>
          <w:lang w:val="uk-UA"/>
        </w:rPr>
        <w:t>ивільних та комерційних справах</w:t>
      </w:r>
      <w:r w:rsidRPr="00D1476F">
        <w:rPr>
          <w:lang w:val="uk-UA"/>
        </w:rPr>
        <w:t xml:space="preserve"> та низку рекомендацій та керівних принципів</w:t>
      </w:r>
      <w:r>
        <w:rPr>
          <w:lang w:val="uk-UA"/>
        </w:rPr>
        <w:t>».</w:t>
      </w:r>
    </w:p>
    <w:p w:rsidR="00DC3ABC" w:rsidRPr="008D3471" w:rsidRDefault="00E06BBF" w:rsidP="00DC3ABC">
      <w:pPr>
        <w:pStyle w:val="a3"/>
        <w:ind w:firstLine="708"/>
        <w:jc w:val="both"/>
        <w:rPr>
          <w:lang w:val="uk-UA"/>
        </w:rPr>
      </w:pPr>
      <w:r>
        <w:rPr>
          <w:lang w:val="uk-UA"/>
        </w:rPr>
        <w:t>У пояснювальній записці також з</w:t>
      </w:r>
      <w:r w:rsidR="00DC3ABC" w:rsidRPr="008D3471">
        <w:rPr>
          <w:lang w:val="uk-UA"/>
        </w:rPr>
        <w:t>азначено, що крім «Директиви 2008/52/EC існує низка міжнародно-правових актів та актів рекомендаційного характеру, норми яких доцільно імплементувати Законом «Про медіацію». Зокрема, це Модельний Закон ЮНСІТРАЛ про міжнародну примирну процедуру 2002 р., який був взятий за основу для національного законодавства щодо медіації 26 країнами світу, та «Принципи для організацій, які забезпечують проведення медіації», які були створені в 2002 році світовими лідерами в сфері медіації і відтворюють найкращу світову практику в цій галузі».</w:t>
      </w:r>
    </w:p>
    <w:p w:rsidR="00DC3ABC" w:rsidRDefault="002741E3" w:rsidP="00DC3ABC">
      <w:pPr>
        <w:pStyle w:val="a3"/>
        <w:ind w:firstLine="708"/>
        <w:jc w:val="both"/>
        <w:rPr>
          <w:lang w:val="uk-UA"/>
        </w:rPr>
      </w:pPr>
      <w:r>
        <w:rPr>
          <w:lang w:val="uk-UA"/>
        </w:rPr>
        <w:t>Однак</w:t>
      </w:r>
      <w:r w:rsidR="00DC3ABC">
        <w:rPr>
          <w:lang w:val="uk-UA"/>
        </w:rPr>
        <w:t xml:space="preserve"> проведений аналіз тексту законопроекту дає підстави стверджувати, що </w:t>
      </w:r>
      <w:r w:rsidR="00DC3ABC" w:rsidRPr="00497880">
        <w:rPr>
          <w:u w:val="single"/>
          <w:lang w:val="uk-UA"/>
        </w:rPr>
        <w:t>існуючі міжнародні та європейські стандарти</w:t>
      </w:r>
      <w:r w:rsidR="00DC3ABC" w:rsidRPr="00D1476F">
        <w:rPr>
          <w:lang w:val="uk-UA"/>
        </w:rPr>
        <w:t xml:space="preserve"> щодо медіації </w:t>
      </w:r>
      <w:r w:rsidR="00DC3ABC">
        <w:rPr>
          <w:lang w:val="uk-UA"/>
        </w:rPr>
        <w:t xml:space="preserve">не були враховані у проекті в повній мірі, окремі стандарти та рекомендації не </w:t>
      </w:r>
      <w:r w:rsidR="00210022">
        <w:rPr>
          <w:lang w:val="uk-UA"/>
        </w:rPr>
        <w:t>знайшли нормативного втілення</w:t>
      </w:r>
      <w:r w:rsidR="00DC3ABC">
        <w:rPr>
          <w:lang w:val="uk-UA"/>
        </w:rPr>
        <w:t>, у проекті відсутній комплексний підхід</w:t>
      </w:r>
      <w:r w:rsidR="00DC3ABC" w:rsidRPr="00F716FF">
        <w:rPr>
          <w:lang w:val="uk-UA"/>
        </w:rPr>
        <w:t xml:space="preserve"> до предмету правового регулювання.  </w:t>
      </w:r>
    </w:p>
    <w:p w:rsidR="00DC3ABC" w:rsidRDefault="00DC3ABC" w:rsidP="00DC3ABC">
      <w:pPr>
        <w:pStyle w:val="a3"/>
        <w:ind w:firstLine="708"/>
        <w:jc w:val="both"/>
        <w:rPr>
          <w:lang w:val="uk-UA"/>
        </w:rPr>
      </w:pPr>
      <w:r>
        <w:rPr>
          <w:lang w:val="uk-UA"/>
        </w:rPr>
        <w:t>З</w:t>
      </w:r>
      <w:r w:rsidRPr="00F716FF">
        <w:rPr>
          <w:lang w:val="uk-UA"/>
        </w:rPr>
        <w:t>міни</w:t>
      </w:r>
      <w:r>
        <w:rPr>
          <w:lang w:val="uk-UA"/>
        </w:rPr>
        <w:t>, що запропоновані</w:t>
      </w:r>
      <w:r w:rsidRPr="00F716FF">
        <w:rPr>
          <w:lang w:val="uk-UA"/>
        </w:rPr>
        <w:t xml:space="preserve"> до </w:t>
      </w:r>
      <w:r>
        <w:rPr>
          <w:lang w:val="uk-UA"/>
        </w:rPr>
        <w:t xml:space="preserve">процесуальних </w:t>
      </w:r>
      <w:r w:rsidRPr="00F716FF">
        <w:rPr>
          <w:lang w:val="uk-UA"/>
        </w:rPr>
        <w:t>законів</w:t>
      </w:r>
      <w:r>
        <w:rPr>
          <w:lang w:val="uk-UA"/>
        </w:rPr>
        <w:t>,</w:t>
      </w:r>
      <w:r w:rsidRPr="00F716FF">
        <w:rPr>
          <w:lang w:val="uk-UA"/>
        </w:rPr>
        <w:t xml:space="preserve"> мають точковий характер, </w:t>
      </w:r>
      <w:r>
        <w:rPr>
          <w:lang w:val="uk-UA"/>
        </w:rPr>
        <w:t xml:space="preserve">в них </w:t>
      </w:r>
      <w:r w:rsidRPr="00F716FF">
        <w:rPr>
          <w:lang w:val="uk-UA"/>
        </w:rPr>
        <w:t>відсутній єдиний підхід до</w:t>
      </w:r>
      <w:r>
        <w:rPr>
          <w:lang w:val="uk-UA"/>
        </w:rPr>
        <w:t xml:space="preserve"> формулювання правових приписів, зміни внесено несистемно.</w:t>
      </w:r>
    </w:p>
    <w:p w:rsidR="00DC3ABC" w:rsidRDefault="00DC3ABC" w:rsidP="00DC3ABC">
      <w:pPr>
        <w:pStyle w:val="a3"/>
        <w:ind w:firstLine="708"/>
        <w:jc w:val="both"/>
        <w:rPr>
          <w:lang w:val="uk-UA"/>
        </w:rPr>
      </w:pPr>
      <w:r>
        <w:rPr>
          <w:lang w:val="uk-UA"/>
        </w:rPr>
        <w:t>Сам з</w:t>
      </w:r>
      <w:r w:rsidRPr="00F716FF">
        <w:t xml:space="preserve">аконопроект не передбачає всебічного та повного викладення у </w:t>
      </w:r>
      <w:r>
        <w:rPr>
          <w:lang w:val="uk-UA"/>
        </w:rPr>
        <w:t>законі про медіацію</w:t>
      </w:r>
      <w:r w:rsidRPr="00BA3B95">
        <w:rPr>
          <w:lang w:val="uk-UA"/>
        </w:rPr>
        <w:t xml:space="preserve"> завдань,</w:t>
      </w:r>
      <w:r w:rsidR="00C66A10">
        <w:rPr>
          <w:lang w:val="uk-UA"/>
        </w:rPr>
        <w:t xml:space="preserve"> мети,</w:t>
      </w:r>
      <w:r w:rsidRPr="00BA3B95">
        <w:rPr>
          <w:lang w:val="uk-UA"/>
        </w:rPr>
        <w:t xml:space="preserve"> </w:t>
      </w:r>
      <w:r>
        <w:rPr>
          <w:lang w:val="uk-UA"/>
        </w:rPr>
        <w:t>принципів та порядку проведення медіації під час вирішення різних видів спорів та різних категорій справ.</w:t>
      </w:r>
    </w:p>
    <w:p w:rsidR="00DC3ABC" w:rsidRDefault="00DC3ABC" w:rsidP="00DC3ABC">
      <w:pPr>
        <w:pStyle w:val="a3"/>
        <w:ind w:firstLine="708"/>
        <w:jc w:val="both"/>
        <w:rPr>
          <w:lang w:val="uk-UA"/>
        </w:rPr>
      </w:pPr>
      <w:r>
        <w:rPr>
          <w:lang w:val="uk-UA"/>
        </w:rPr>
        <w:t>До того ж в проекті не розмежовано процедуру медіації та не передбачено окремих особливостей цієї процедури залежно від того, коли проводиться медіація, до подання позовної заяви в суд чи вже під час судового провадження. З нашої точки зору, кожна з цих процедур повинна мати свої особливості</w:t>
      </w:r>
      <w:r w:rsidR="00A537BC">
        <w:rPr>
          <w:lang w:val="uk-UA"/>
        </w:rPr>
        <w:t>, що регулюються законом</w:t>
      </w:r>
      <w:r>
        <w:rPr>
          <w:lang w:val="uk-UA"/>
        </w:rPr>
        <w:t>.</w:t>
      </w:r>
    </w:p>
    <w:p w:rsidR="00DC3ABC" w:rsidRDefault="00DC3ABC" w:rsidP="00DC3ABC">
      <w:pPr>
        <w:pStyle w:val="a3"/>
        <w:ind w:firstLine="708"/>
        <w:jc w:val="both"/>
        <w:rPr>
          <w:lang w:val="uk-UA"/>
        </w:rPr>
      </w:pPr>
      <w:r>
        <w:rPr>
          <w:lang w:val="uk-UA"/>
        </w:rPr>
        <w:t>Необхідно звернути увагу і на те, що ті міжнародні документи, на які зроблено посилання у пояснювальній записці, стосуються виключно цивільних та комерційних справ.</w:t>
      </w:r>
    </w:p>
    <w:p w:rsidR="00DC3ABC" w:rsidRDefault="001D5620" w:rsidP="00DC3ABC">
      <w:pPr>
        <w:pStyle w:val="a3"/>
        <w:ind w:firstLine="708"/>
        <w:jc w:val="both"/>
        <w:rPr>
          <w:lang w:val="uk-UA"/>
        </w:rPr>
      </w:pPr>
      <w:r>
        <w:rPr>
          <w:lang w:val="uk-UA"/>
        </w:rPr>
        <w:t>П</w:t>
      </w:r>
      <w:r w:rsidR="00DC3ABC">
        <w:rPr>
          <w:lang w:val="uk-UA"/>
        </w:rPr>
        <w:t>ід час підготовки законопроекту не було взято до уваги Рекомендацію №</w:t>
      </w:r>
      <w:r w:rsidR="00DC3ABC">
        <w:rPr>
          <w:lang w:val="en-US"/>
        </w:rPr>
        <w:t>R</w:t>
      </w:r>
      <w:r w:rsidR="00DC3ABC" w:rsidRPr="00C05DFB">
        <w:rPr>
          <w:lang w:val="uk-UA"/>
        </w:rPr>
        <w:t>(99)19</w:t>
      </w:r>
      <w:r w:rsidR="00DC3ABC">
        <w:rPr>
          <w:lang w:val="uk-UA"/>
        </w:rPr>
        <w:t>, що була при</w:t>
      </w:r>
      <w:r w:rsidR="00B70915">
        <w:rPr>
          <w:lang w:val="uk-UA"/>
        </w:rPr>
        <w:t>йнята ще в 1999 році Комітетом м</w:t>
      </w:r>
      <w:r w:rsidR="00DC3ABC">
        <w:rPr>
          <w:lang w:val="uk-UA"/>
        </w:rPr>
        <w:t xml:space="preserve">іністрів Ради Європи державам-членам Ради, які зацікавлені в організації медіації у кримінальних справах, оскільки ці Рекомендації містять особливості проведення медіації у кримінальному процесі, як на стадії досудового розслідування, так і </w:t>
      </w:r>
      <w:r w:rsidR="00777D99">
        <w:rPr>
          <w:lang w:val="uk-UA"/>
        </w:rPr>
        <w:t xml:space="preserve">на </w:t>
      </w:r>
      <w:r w:rsidR="00DC3ABC">
        <w:rPr>
          <w:lang w:val="uk-UA"/>
        </w:rPr>
        <w:t>стадії судового провадження.</w:t>
      </w:r>
    </w:p>
    <w:p w:rsidR="00DC3ABC" w:rsidRDefault="00DC3ABC" w:rsidP="00DC3ABC">
      <w:pPr>
        <w:pStyle w:val="a3"/>
        <w:ind w:firstLine="708"/>
        <w:jc w:val="both"/>
        <w:rPr>
          <w:lang w:val="uk-UA"/>
        </w:rPr>
      </w:pPr>
      <w:r>
        <w:rPr>
          <w:lang w:val="uk-UA"/>
        </w:rPr>
        <w:t>Не взято до уваги і Рекомендації Комісії Європейських співтовариств 98/257/ЄС «Про принципи, які застосовуються до органів, відповідальних за позасудове врегулювання спорів про захист прав споживачів».</w:t>
      </w:r>
    </w:p>
    <w:p w:rsidR="00DC3ABC" w:rsidRPr="00EC06F7" w:rsidRDefault="00DC3ABC" w:rsidP="00DC3ABC">
      <w:pPr>
        <w:pStyle w:val="Pa4"/>
        <w:ind w:firstLine="708"/>
        <w:jc w:val="both"/>
        <w:rPr>
          <w:color w:val="000000"/>
          <w:sz w:val="28"/>
          <w:szCs w:val="28"/>
        </w:rPr>
      </w:pPr>
      <w:r w:rsidRPr="00C52249">
        <w:rPr>
          <w:sz w:val="28"/>
          <w:szCs w:val="28"/>
        </w:rPr>
        <w:t xml:space="preserve">Не враховано </w:t>
      </w:r>
      <w:r w:rsidR="00DC1F50">
        <w:rPr>
          <w:sz w:val="28"/>
          <w:szCs w:val="28"/>
        </w:rPr>
        <w:t xml:space="preserve">у законопроекті </w:t>
      </w:r>
      <w:r w:rsidRPr="00C52249">
        <w:rPr>
          <w:sz w:val="28"/>
          <w:szCs w:val="28"/>
        </w:rPr>
        <w:t xml:space="preserve">і </w:t>
      </w:r>
      <w:r w:rsidRPr="00C52249">
        <w:rPr>
          <w:color w:val="000000"/>
          <w:sz w:val="28"/>
          <w:szCs w:val="28"/>
        </w:rPr>
        <w:t>Рекомендації Ради Європи в галузі ад</w:t>
      </w:r>
      <w:r w:rsidRPr="00C52249">
        <w:rPr>
          <w:color w:val="000000"/>
          <w:sz w:val="28"/>
          <w:szCs w:val="28"/>
        </w:rPr>
        <w:softHyphen/>
        <w:t>міністративного судочинства та адміністра</w:t>
      </w:r>
      <w:r w:rsidRPr="00C52249">
        <w:rPr>
          <w:color w:val="000000"/>
          <w:sz w:val="28"/>
          <w:szCs w:val="28"/>
        </w:rPr>
        <w:softHyphen/>
        <w:t>тивного права</w:t>
      </w:r>
      <w:r w:rsidRPr="00511D01">
        <w:rPr>
          <w:sz w:val="28"/>
          <w:szCs w:val="28"/>
        </w:rPr>
        <w:t xml:space="preserve">. </w:t>
      </w:r>
      <w:r w:rsidRPr="00EC06F7">
        <w:rPr>
          <w:color w:val="000000"/>
          <w:sz w:val="28"/>
          <w:szCs w:val="28"/>
        </w:rPr>
        <w:t xml:space="preserve">Відповідно до цієї Рекомендації інститут примирення сторін буде дієвим, якщо: </w:t>
      </w:r>
    </w:p>
    <w:p w:rsidR="00DC3ABC" w:rsidRPr="00EC06F7" w:rsidRDefault="00DC3ABC" w:rsidP="00DC3ABC">
      <w:pPr>
        <w:pStyle w:val="Pa4"/>
        <w:ind w:firstLine="708"/>
        <w:jc w:val="both"/>
        <w:rPr>
          <w:color w:val="000000"/>
          <w:sz w:val="28"/>
          <w:szCs w:val="28"/>
        </w:rPr>
      </w:pPr>
      <w:r>
        <w:rPr>
          <w:color w:val="000000"/>
          <w:sz w:val="28"/>
          <w:szCs w:val="28"/>
        </w:rPr>
        <w:t>-</w:t>
      </w:r>
      <w:r w:rsidRPr="00EC06F7">
        <w:rPr>
          <w:color w:val="000000"/>
          <w:sz w:val="28"/>
          <w:szCs w:val="28"/>
        </w:rPr>
        <w:t xml:space="preserve"> передбачати можливість судо</w:t>
      </w:r>
      <w:r w:rsidRPr="00EC06F7">
        <w:rPr>
          <w:color w:val="000000"/>
          <w:sz w:val="28"/>
          <w:szCs w:val="28"/>
        </w:rPr>
        <w:softHyphen/>
        <w:t xml:space="preserve">вого контролю під час примирення сторін; </w:t>
      </w:r>
    </w:p>
    <w:p w:rsidR="00DC3ABC" w:rsidRPr="00EC06F7" w:rsidRDefault="00DC3ABC" w:rsidP="00DC3ABC">
      <w:pPr>
        <w:pStyle w:val="Pa4"/>
        <w:ind w:firstLine="708"/>
        <w:jc w:val="both"/>
        <w:rPr>
          <w:color w:val="000000"/>
          <w:sz w:val="28"/>
          <w:szCs w:val="28"/>
        </w:rPr>
      </w:pPr>
      <w:r>
        <w:rPr>
          <w:color w:val="000000"/>
          <w:sz w:val="28"/>
          <w:szCs w:val="28"/>
        </w:rPr>
        <w:t>-</w:t>
      </w:r>
      <w:r w:rsidRPr="00EC06F7">
        <w:rPr>
          <w:color w:val="000000"/>
          <w:sz w:val="28"/>
          <w:szCs w:val="28"/>
        </w:rPr>
        <w:t xml:space="preserve"> передбачити дотримання прин</w:t>
      </w:r>
      <w:r w:rsidRPr="00EC06F7">
        <w:rPr>
          <w:color w:val="000000"/>
          <w:sz w:val="28"/>
          <w:szCs w:val="28"/>
        </w:rPr>
        <w:softHyphen/>
        <w:t xml:space="preserve">ципів рівності та безсторонності; </w:t>
      </w:r>
    </w:p>
    <w:p w:rsidR="00DC3ABC" w:rsidRPr="00EC06F7" w:rsidRDefault="00DC3ABC" w:rsidP="00DC3ABC">
      <w:pPr>
        <w:pStyle w:val="Pa4"/>
        <w:ind w:firstLine="708"/>
        <w:jc w:val="both"/>
        <w:rPr>
          <w:color w:val="000000"/>
          <w:sz w:val="28"/>
          <w:szCs w:val="28"/>
        </w:rPr>
      </w:pPr>
      <w:r>
        <w:rPr>
          <w:color w:val="000000"/>
          <w:sz w:val="28"/>
          <w:szCs w:val="28"/>
        </w:rPr>
        <w:t>-</w:t>
      </w:r>
      <w:r w:rsidRPr="00EC06F7">
        <w:rPr>
          <w:color w:val="000000"/>
          <w:sz w:val="28"/>
          <w:szCs w:val="28"/>
        </w:rPr>
        <w:t xml:space="preserve"> передбачати забезпечення сто</w:t>
      </w:r>
      <w:r w:rsidRPr="00EC06F7">
        <w:rPr>
          <w:color w:val="000000"/>
          <w:sz w:val="28"/>
          <w:szCs w:val="28"/>
        </w:rPr>
        <w:softHyphen/>
        <w:t>рін у спорі відповідною інформацією про можливість використання проце</w:t>
      </w:r>
      <w:r w:rsidRPr="00EC06F7">
        <w:rPr>
          <w:color w:val="000000"/>
          <w:sz w:val="28"/>
          <w:szCs w:val="28"/>
        </w:rPr>
        <w:softHyphen/>
        <w:t xml:space="preserve">дури примирення; </w:t>
      </w:r>
    </w:p>
    <w:p w:rsidR="00DC3ABC" w:rsidRPr="00EC06F7" w:rsidRDefault="00DC3ABC" w:rsidP="00DC3ABC">
      <w:pPr>
        <w:pStyle w:val="Pa4"/>
        <w:ind w:firstLine="708"/>
        <w:jc w:val="both"/>
        <w:rPr>
          <w:color w:val="000000"/>
          <w:sz w:val="28"/>
          <w:szCs w:val="28"/>
        </w:rPr>
      </w:pPr>
      <w:r>
        <w:rPr>
          <w:color w:val="000000"/>
          <w:sz w:val="28"/>
          <w:szCs w:val="28"/>
        </w:rPr>
        <w:t>-</w:t>
      </w:r>
      <w:r w:rsidRPr="00EC06F7">
        <w:rPr>
          <w:color w:val="000000"/>
          <w:sz w:val="28"/>
          <w:szCs w:val="28"/>
        </w:rPr>
        <w:t xml:space="preserve"> забезпечувати незалежність і безсторонність судді; </w:t>
      </w:r>
    </w:p>
    <w:p w:rsidR="00DC3ABC" w:rsidRPr="00EC06F7" w:rsidRDefault="00DC3ABC" w:rsidP="00DC3ABC">
      <w:pPr>
        <w:pStyle w:val="Pa4"/>
        <w:ind w:firstLine="708"/>
        <w:jc w:val="both"/>
        <w:rPr>
          <w:color w:val="000000"/>
          <w:sz w:val="28"/>
          <w:szCs w:val="28"/>
        </w:rPr>
      </w:pPr>
      <w:r>
        <w:rPr>
          <w:color w:val="000000"/>
          <w:sz w:val="28"/>
          <w:szCs w:val="28"/>
        </w:rPr>
        <w:t>-</w:t>
      </w:r>
      <w:r w:rsidRPr="00EC06F7">
        <w:rPr>
          <w:color w:val="000000"/>
          <w:sz w:val="28"/>
          <w:szCs w:val="28"/>
        </w:rPr>
        <w:t xml:space="preserve"> гарантувати справедливість від</w:t>
      </w:r>
      <w:r w:rsidRPr="00EC06F7">
        <w:rPr>
          <w:color w:val="000000"/>
          <w:sz w:val="28"/>
          <w:szCs w:val="28"/>
        </w:rPr>
        <w:softHyphen/>
        <w:t>повідної процедури, забезпечуючи, зо</w:t>
      </w:r>
      <w:r w:rsidRPr="00EC06F7">
        <w:rPr>
          <w:color w:val="000000"/>
          <w:sz w:val="28"/>
          <w:szCs w:val="28"/>
        </w:rPr>
        <w:softHyphen/>
        <w:t xml:space="preserve">крема, повагу до прав сторін у спорі та дотримання принципу справедливості; </w:t>
      </w:r>
    </w:p>
    <w:p w:rsidR="00DC3ABC" w:rsidRPr="00EC06F7" w:rsidRDefault="00DC3ABC" w:rsidP="00DC3ABC">
      <w:pPr>
        <w:pStyle w:val="Pa4"/>
        <w:ind w:firstLine="708"/>
        <w:jc w:val="both"/>
        <w:rPr>
          <w:color w:val="000000"/>
          <w:sz w:val="28"/>
          <w:szCs w:val="28"/>
        </w:rPr>
      </w:pPr>
      <w:r>
        <w:rPr>
          <w:color w:val="000000"/>
          <w:sz w:val="28"/>
          <w:szCs w:val="28"/>
        </w:rPr>
        <w:t>-</w:t>
      </w:r>
      <w:r w:rsidRPr="00EC06F7">
        <w:rPr>
          <w:color w:val="000000"/>
          <w:sz w:val="28"/>
          <w:szCs w:val="28"/>
        </w:rPr>
        <w:t xml:space="preserve"> гарантувати, наскільки це є можливим, прозорість використання процедури примирення та певний рі</w:t>
      </w:r>
      <w:r w:rsidRPr="00EC06F7">
        <w:rPr>
          <w:color w:val="000000"/>
          <w:sz w:val="28"/>
          <w:szCs w:val="28"/>
        </w:rPr>
        <w:softHyphen/>
        <w:t xml:space="preserve">вень свободи розсуду; </w:t>
      </w:r>
    </w:p>
    <w:p w:rsidR="00DC3ABC" w:rsidRPr="00EC06F7" w:rsidRDefault="00DC3ABC" w:rsidP="00DC3ABC">
      <w:pPr>
        <w:pStyle w:val="Pa4"/>
        <w:ind w:firstLine="708"/>
        <w:jc w:val="both"/>
        <w:rPr>
          <w:color w:val="000000"/>
          <w:sz w:val="28"/>
          <w:szCs w:val="28"/>
        </w:rPr>
      </w:pPr>
      <w:r>
        <w:rPr>
          <w:color w:val="000000"/>
          <w:sz w:val="28"/>
          <w:szCs w:val="28"/>
        </w:rPr>
        <w:t>-</w:t>
      </w:r>
      <w:r w:rsidRPr="00EC06F7">
        <w:rPr>
          <w:color w:val="000000"/>
          <w:sz w:val="28"/>
          <w:szCs w:val="28"/>
        </w:rPr>
        <w:t xml:space="preserve"> забезпечувати виконання рі</w:t>
      </w:r>
      <w:r w:rsidRPr="00EC06F7">
        <w:rPr>
          <w:color w:val="000000"/>
          <w:sz w:val="28"/>
          <w:szCs w:val="28"/>
        </w:rPr>
        <w:softHyphen/>
        <w:t>шень, досягнутих шляхом викорис</w:t>
      </w:r>
      <w:r w:rsidRPr="00EC06F7">
        <w:rPr>
          <w:color w:val="000000"/>
          <w:sz w:val="28"/>
          <w:szCs w:val="28"/>
        </w:rPr>
        <w:softHyphen/>
        <w:t xml:space="preserve">тання процедури примирення; </w:t>
      </w:r>
    </w:p>
    <w:p w:rsidR="00DC3ABC" w:rsidRPr="00EC06F7" w:rsidRDefault="00DC3ABC" w:rsidP="00DC3ABC">
      <w:pPr>
        <w:pStyle w:val="Default"/>
        <w:ind w:firstLine="708"/>
        <w:jc w:val="both"/>
        <w:rPr>
          <w:sz w:val="28"/>
          <w:szCs w:val="28"/>
        </w:rPr>
      </w:pPr>
      <w:r>
        <w:rPr>
          <w:sz w:val="28"/>
          <w:szCs w:val="28"/>
        </w:rPr>
        <w:t>-</w:t>
      </w:r>
      <w:r w:rsidR="00C66A10">
        <w:rPr>
          <w:sz w:val="28"/>
          <w:szCs w:val="28"/>
        </w:rPr>
        <w:t xml:space="preserve"> передбачи</w:t>
      </w:r>
      <w:r w:rsidRPr="00EC06F7">
        <w:rPr>
          <w:sz w:val="28"/>
          <w:szCs w:val="28"/>
        </w:rPr>
        <w:t>ти можливості для завершення процедури примирення в межах розумного строку, встанов</w:t>
      </w:r>
      <w:r w:rsidRPr="00EC06F7">
        <w:rPr>
          <w:sz w:val="28"/>
          <w:szCs w:val="28"/>
        </w:rPr>
        <w:softHyphen/>
        <w:t>люючи для цього відповідні граничні терміни чи інші умови</w:t>
      </w:r>
      <w:r>
        <w:rPr>
          <w:sz w:val="28"/>
          <w:szCs w:val="28"/>
        </w:rPr>
        <w:t>.</w:t>
      </w:r>
    </w:p>
    <w:p w:rsidR="00DC3ABC" w:rsidRDefault="00DC3ABC" w:rsidP="00DC3ABC">
      <w:pPr>
        <w:pStyle w:val="Default"/>
        <w:ind w:firstLine="708"/>
        <w:jc w:val="both"/>
        <w:rPr>
          <w:sz w:val="28"/>
          <w:szCs w:val="28"/>
          <w:lang w:val="ru-RU"/>
        </w:rPr>
      </w:pPr>
      <w:r>
        <w:rPr>
          <w:sz w:val="28"/>
          <w:szCs w:val="28"/>
        </w:rPr>
        <w:t xml:space="preserve">Не визначено </w:t>
      </w:r>
      <w:r w:rsidR="00C66A10" w:rsidRPr="00BF2EDA">
        <w:rPr>
          <w:sz w:val="28"/>
          <w:szCs w:val="28"/>
          <w:u w:val="single"/>
        </w:rPr>
        <w:t>окремо</w:t>
      </w:r>
      <w:r w:rsidR="00C66A10">
        <w:rPr>
          <w:sz w:val="28"/>
          <w:szCs w:val="28"/>
        </w:rPr>
        <w:t xml:space="preserve"> </w:t>
      </w:r>
      <w:r>
        <w:rPr>
          <w:sz w:val="28"/>
          <w:szCs w:val="28"/>
        </w:rPr>
        <w:t>особливості принципів медіації в сімейних справах з урахуванням Рекомендації №</w:t>
      </w:r>
      <w:r>
        <w:rPr>
          <w:sz w:val="28"/>
          <w:szCs w:val="28"/>
          <w:lang w:val="en-US"/>
        </w:rPr>
        <w:t>R</w:t>
      </w:r>
      <w:r w:rsidR="00B70915">
        <w:rPr>
          <w:sz w:val="28"/>
          <w:szCs w:val="28"/>
          <w:lang w:val="ru-RU"/>
        </w:rPr>
        <w:t>(98)</w:t>
      </w:r>
      <w:r w:rsidR="00B70915" w:rsidRPr="006D3A7F">
        <w:rPr>
          <w:sz w:val="28"/>
          <w:szCs w:val="28"/>
          <w:lang w:val="ru-RU"/>
        </w:rPr>
        <w:t xml:space="preserve">1 </w:t>
      </w:r>
      <w:r w:rsidR="006D3A7F" w:rsidRPr="006D3A7F">
        <w:rPr>
          <w:sz w:val="28"/>
          <w:szCs w:val="28"/>
          <w:lang w:eastAsia="uk-UA"/>
        </w:rPr>
        <w:t>від 21 січня 1998 р</w:t>
      </w:r>
      <w:r w:rsidR="006D3A7F" w:rsidRPr="00A24D92">
        <w:rPr>
          <w:lang w:eastAsia="uk-UA"/>
        </w:rPr>
        <w:t>.</w:t>
      </w:r>
      <w:r w:rsidR="00B1200E">
        <w:rPr>
          <w:lang w:eastAsia="uk-UA"/>
        </w:rPr>
        <w:t xml:space="preserve"> </w:t>
      </w:r>
      <w:r w:rsidR="00B70915">
        <w:rPr>
          <w:sz w:val="28"/>
          <w:szCs w:val="28"/>
          <w:lang w:val="ru-RU"/>
        </w:rPr>
        <w:t>Комітету м</w:t>
      </w:r>
      <w:r>
        <w:rPr>
          <w:sz w:val="28"/>
          <w:szCs w:val="28"/>
          <w:lang w:val="ru-RU"/>
        </w:rPr>
        <w:t>іністрів Ради Європи державам-членам в сімейних справах. Зокрема:</w:t>
      </w:r>
    </w:p>
    <w:p w:rsidR="00DC3ABC" w:rsidRDefault="00DC3ABC" w:rsidP="00DC3ABC">
      <w:pPr>
        <w:pStyle w:val="Default"/>
        <w:ind w:firstLine="708"/>
        <w:jc w:val="both"/>
        <w:rPr>
          <w:sz w:val="28"/>
          <w:szCs w:val="28"/>
        </w:rPr>
      </w:pPr>
      <w:r>
        <w:rPr>
          <w:sz w:val="28"/>
          <w:szCs w:val="28"/>
        </w:rPr>
        <w:t xml:space="preserve">- </w:t>
      </w:r>
      <w:r w:rsidRPr="00F45051">
        <w:rPr>
          <w:sz w:val="28"/>
          <w:szCs w:val="28"/>
        </w:rPr>
        <w:t>медіатор</w:t>
      </w:r>
      <w:r>
        <w:rPr>
          <w:sz w:val="28"/>
          <w:szCs w:val="28"/>
        </w:rPr>
        <w:t xml:space="preserve"> </w:t>
      </w:r>
      <w:r w:rsidRPr="00F45051">
        <w:rPr>
          <w:sz w:val="28"/>
          <w:szCs w:val="28"/>
        </w:rPr>
        <w:t>є</w:t>
      </w:r>
      <w:r>
        <w:rPr>
          <w:sz w:val="28"/>
          <w:szCs w:val="28"/>
        </w:rPr>
        <w:t xml:space="preserve"> </w:t>
      </w:r>
      <w:r w:rsidRPr="00F45051">
        <w:rPr>
          <w:sz w:val="28"/>
          <w:szCs w:val="28"/>
        </w:rPr>
        <w:t>безпристрасним</w:t>
      </w:r>
      <w:r>
        <w:rPr>
          <w:sz w:val="28"/>
          <w:szCs w:val="28"/>
        </w:rPr>
        <w:t xml:space="preserve"> </w:t>
      </w:r>
      <w:r w:rsidRPr="00F45051">
        <w:rPr>
          <w:sz w:val="28"/>
          <w:szCs w:val="28"/>
        </w:rPr>
        <w:t>щодо</w:t>
      </w:r>
      <w:r>
        <w:rPr>
          <w:sz w:val="28"/>
          <w:szCs w:val="28"/>
        </w:rPr>
        <w:t xml:space="preserve"> </w:t>
      </w:r>
      <w:r w:rsidRPr="00F45051">
        <w:rPr>
          <w:sz w:val="28"/>
          <w:szCs w:val="28"/>
        </w:rPr>
        <w:t>сторін</w:t>
      </w:r>
      <w:r>
        <w:rPr>
          <w:sz w:val="28"/>
          <w:szCs w:val="28"/>
        </w:rPr>
        <w:t xml:space="preserve"> </w:t>
      </w:r>
      <w:r w:rsidRPr="00F45051">
        <w:rPr>
          <w:sz w:val="28"/>
          <w:szCs w:val="28"/>
        </w:rPr>
        <w:t>у</w:t>
      </w:r>
      <w:r>
        <w:rPr>
          <w:sz w:val="28"/>
          <w:szCs w:val="28"/>
        </w:rPr>
        <w:t xml:space="preserve"> </w:t>
      </w:r>
      <w:r w:rsidRPr="00F45051">
        <w:rPr>
          <w:sz w:val="28"/>
          <w:szCs w:val="28"/>
        </w:rPr>
        <w:t>справі;</w:t>
      </w:r>
    </w:p>
    <w:p w:rsidR="00DC3ABC" w:rsidRDefault="00DC3ABC" w:rsidP="00DC3ABC">
      <w:pPr>
        <w:pStyle w:val="Default"/>
        <w:ind w:firstLine="708"/>
        <w:jc w:val="both"/>
        <w:rPr>
          <w:sz w:val="28"/>
          <w:szCs w:val="28"/>
        </w:rPr>
      </w:pPr>
      <w:r>
        <w:rPr>
          <w:sz w:val="28"/>
          <w:szCs w:val="28"/>
        </w:rPr>
        <w:t xml:space="preserve">- </w:t>
      </w:r>
      <w:r w:rsidRPr="00F45051">
        <w:rPr>
          <w:sz w:val="28"/>
          <w:szCs w:val="28"/>
        </w:rPr>
        <w:t xml:space="preserve"> медіатор</w:t>
      </w:r>
      <w:r>
        <w:rPr>
          <w:sz w:val="28"/>
          <w:szCs w:val="28"/>
        </w:rPr>
        <w:t xml:space="preserve"> </w:t>
      </w:r>
      <w:r w:rsidRPr="00F45051">
        <w:rPr>
          <w:sz w:val="28"/>
          <w:szCs w:val="28"/>
        </w:rPr>
        <w:t>є</w:t>
      </w:r>
      <w:r>
        <w:rPr>
          <w:sz w:val="28"/>
          <w:szCs w:val="28"/>
        </w:rPr>
        <w:t xml:space="preserve"> </w:t>
      </w:r>
      <w:r w:rsidRPr="00F45051">
        <w:rPr>
          <w:sz w:val="28"/>
          <w:szCs w:val="28"/>
        </w:rPr>
        <w:t>нейтральним</w:t>
      </w:r>
      <w:r>
        <w:rPr>
          <w:sz w:val="28"/>
          <w:szCs w:val="28"/>
        </w:rPr>
        <w:t xml:space="preserve"> </w:t>
      </w:r>
      <w:r w:rsidRPr="00F45051">
        <w:rPr>
          <w:sz w:val="28"/>
          <w:szCs w:val="28"/>
        </w:rPr>
        <w:t>щодо</w:t>
      </w:r>
      <w:r>
        <w:rPr>
          <w:sz w:val="28"/>
          <w:szCs w:val="28"/>
        </w:rPr>
        <w:t xml:space="preserve"> </w:t>
      </w:r>
      <w:r w:rsidRPr="00F45051">
        <w:rPr>
          <w:sz w:val="28"/>
          <w:szCs w:val="28"/>
        </w:rPr>
        <w:t>наслідків</w:t>
      </w:r>
      <w:r>
        <w:rPr>
          <w:sz w:val="28"/>
          <w:szCs w:val="28"/>
        </w:rPr>
        <w:t xml:space="preserve"> </w:t>
      </w:r>
      <w:r w:rsidRPr="00F45051">
        <w:rPr>
          <w:sz w:val="28"/>
          <w:szCs w:val="28"/>
        </w:rPr>
        <w:t>процесу</w:t>
      </w:r>
      <w:r>
        <w:rPr>
          <w:sz w:val="28"/>
          <w:szCs w:val="28"/>
        </w:rPr>
        <w:t xml:space="preserve"> </w:t>
      </w:r>
      <w:r w:rsidRPr="00F45051">
        <w:rPr>
          <w:sz w:val="28"/>
          <w:szCs w:val="28"/>
        </w:rPr>
        <w:t>медіації;</w:t>
      </w:r>
      <w:r>
        <w:rPr>
          <w:sz w:val="28"/>
          <w:szCs w:val="28"/>
        </w:rPr>
        <w:t xml:space="preserve">   </w:t>
      </w:r>
    </w:p>
    <w:p w:rsidR="00DC3ABC" w:rsidRDefault="00DC3ABC" w:rsidP="00DC3ABC">
      <w:pPr>
        <w:pStyle w:val="Default"/>
        <w:ind w:firstLine="708"/>
        <w:jc w:val="both"/>
        <w:rPr>
          <w:sz w:val="28"/>
          <w:szCs w:val="28"/>
        </w:rPr>
      </w:pPr>
      <w:r>
        <w:rPr>
          <w:sz w:val="28"/>
          <w:szCs w:val="28"/>
        </w:rPr>
        <w:t xml:space="preserve">- </w:t>
      </w:r>
      <w:r w:rsidRPr="00F45051">
        <w:rPr>
          <w:sz w:val="28"/>
          <w:szCs w:val="28"/>
        </w:rPr>
        <w:t>медіатор</w:t>
      </w:r>
      <w:r>
        <w:rPr>
          <w:sz w:val="28"/>
          <w:szCs w:val="28"/>
        </w:rPr>
        <w:t xml:space="preserve"> </w:t>
      </w:r>
      <w:r w:rsidRPr="00F45051">
        <w:rPr>
          <w:sz w:val="28"/>
          <w:szCs w:val="28"/>
        </w:rPr>
        <w:t>поважає</w:t>
      </w:r>
      <w:r>
        <w:rPr>
          <w:sz w:val="28"/>
          <w:szCs w:val="28"/>
        </w:rPr>
        <w:t xml:space="preserve"> </w:t>
      </w:r>
      <w:r w:rsidRPr="00F45051">
        <w:rPr>
          <w:sz w:val="28"/>
          <w:szCs w:val="28"/>
        </w:rPr>
        <w:t>точки</w:t>
      </w:r>
      <w:r>
        <w:rPr>
          <w:sz w:val="28"/>
          <w:szCs w:val="28"/>
        </w:rPr>
        <w:t xml:space="preserve"> </w:t>
      </w:r>
      <w:r w:rsidRPr="00F45051">
        <w:rPr>
          <w:sz w:val="28"/>
          <w:szCs w:val="28"/>
        </w:rPr>
        <w:t>зору</w:t>
      </w:r>
      <w:r>
        <w:rPr>
          <w:sz w:val="28"/>
          <w:szCs w:val="28"/>
        </w:rPr>
        <w:t xml:space="preserve"> </w:t>
      </w:r>
      <w:r w:rsidRPr="00F45051">
        <w:rPr>
          <w:sz w:val="28"/>
          <w:szCs w:val="28"/>
        </w:rPr>
        <w:t>сторін</w:t>
      </w:r>
      <w:r>
        <w:rPr>
          <w:sz w:val="28"/>
          <w:szCs w:val="28"/>
        </w:rPr>
        <w:t xml:space="preserve"> </w:t>
      </w:r>
      <w:r w:rsidRPr="00F45051">
        <w:rPr>
          <w:sz w:val="28"/>
          <w:szCs w:val="28"/>
        </w:rPr>
        <w:t>і</w:t>
      </w:r>
      <w:r>
        <w:rPr>
          <w:sz w:val="28"/>
          <w:szCs w:val="28"/>
        </w:rPr>
        <w:t xml:space="preserve"> </w:t>
      </w:r>
      <w:r w:rsidRPr="00F45051">
        <w:rPr>
          <w:sz w:val="28"/>
          <w:szCs w:val="28"/>
        </w:rPr>
        <w:t>забезпечує</w:t>
      </w:r>
      <w:r>
        <w:rPr>
          <w:sz w:val="28"/>
          <w:szCs w:val="28"/>
        </w:rPr>
        <w:t xml:space="preserve"> </w:t>
      </w:r>
      <w:r w:rsidRPr="00F45051">
        <w:rPr>
          <w:sz w:val="28"/>
          <w:szCs w:val="28"/>
        </w:rPr>
        <w:t>рівність</w:t>
      </w:r>
      <w:r>
        <w:rPr>
          <w:sz w:val="28"/>
          <w:szCs w:val="28"/>
        </w:rPr>
        <w:t xml:space="preserve"> </w:t>
      </w:r>
      <w:r w:rsidR="00C66A10">
        <w:rPr>
          <w:sz w:val="28"/>
          <w:szCs w:val="28"/>
        </w:rPr>
        <w:t xml:space="preserve">з </w:t>
      </w:r>
      <w:r w:rsidRPr="00F45051">
        <w:rPr>
          <w:sz w:val="28"/>
          <w:szCs w:val="28"/>
        </w:rPr>
        <w:t>урахуванн</w:t>
      </w:r>
      <w:r>
        <w:rPr>
          <w:sz w:val="28"/>
          <w:szCs w:val="28"/>
        </w:rPr>
        <w:t xml:space="preserve">я </w:t>
      </w:r>
      <w:r w:rsidRPr="00F45051">
        <w:rPr>
          <w:sz w:val="28"/>
          <w:szCs w:val="28"/>
        </w:rPr>
        <w:t>їхніх</w:t>
      </w:r>
      <w:r>
        <w:rPr>
          <w:sz w:val="28"/>
          <w:szCs w:val="28"/>
        </w:rPr>
        <w:t xml:space="preserve"> </w:t>
      </w:r>
      <w:r w:rsidRPr="00F45051">
        <w:rPr>
          <w:sz w:val="28"/>
          <w:szCs w:val="28"/>
        </w:rPr>
        <w:t>позицій;</w:t>
      </w:r>
      <w:r>
        <w:rPr>
          <w:sz w:val="28"/>
          <w:szCs w:val="28"/>
        </w:rPr>
        <w:t xml:space="preserve"> </w:t>
      </w:r>
    </w:p>
    <w:p w:rsidR="00DC3ABC" w:rsidRDefault="00DC3ABC" w:rsidP="00DC3ABC">
      <w:pPr>
        <w:pStyle w:val="Default"/>
        <w:ind w:firstLine="708"/>
        <w:jc w:val="both"/>
        <w:rPr>
          <w:sz w:val="28"/>
          <w:szCs w:val="28"/>
        </w:rPr>
      </w:pPr>
      <w:r>
        <w:rPr>
          <w:sz w:val="28"/>
          <w:szCs w:val="28"/>
        </w:rPr>
        <w:t>-</w:t>
      </w:r>
      <w:r w:rsidRPr="00F45051">
        <w:rPr>
          <w:sz w:val="28"/>
          <w:szCs w:val="28"/>
        </w:rPr>
        <w:t xml:space="preserve"> медіатор</w:t>
      </w:r>
      <w:r>
        <w:rPr>
          <w:sz w:val="28"/>
          <w:szCs w:val="28"/>
        </w:rPr>
        <w:t xml:space="preserve"> </w:t>
      </w:r>
      <w:r w:rsidRPr="00F45051">
        <w:rPr>
          <w:sz w:val="28"/>
          <w:szCs w:val="28"/>
        </w:rPr>
        <w:t>не</w:t>
      </w:r>
      <w:r w:rsidR="00C66A10">
        <w:rPr>
          <w:sz w:val="28"/>
          <w:szCs w:val="28"/>
        </w:rPr>
        <w:t xml:space="preserve"> </w:t>
      </w:r>
      <w:r w:rsidRPr="00F45051">
        <w:rPr>
          <w:sz w:val="28"/>
          <w:szCs w:val="28"/>
        </w:rPr>
        <w:t>має</w:t>
      </w:r>
      <w:r>
        <w:rPr>
          <w:sz w:val="28"/>
          <w:szCs w:val="28"/>
        </w:rPr>
        <w:t xml:space="preserve"> </w:t>
      </w:r>
      <w:r w:rsidRPr="00F45051">
        <w:rPr>
          <w:sz w:val="28"/>
          <w:szCs w:val="28"/>
        </w:rPr>
        <w:t>повноважень</w:t>
      </w:r>
      <w:r>
        <w:rPr>
          <w:sz w:val="28"/>
          <w:szCs w:val="28"/>
        </w:rPr>
        <w:t xml:space="preserve"> </w:t>
      </w:r>
      <w:r w:rsidRPr="00F45051">
        <w:rPr>
          <w:sz w:val="28"/>
          <w:szCs w:val="28"/>
        </w:rPr>
        <w:t>нав’язувати</w:t>
      </w:r>
      <w:r>
        <w:rPr>
          <w:sz w:val="28"/>
          <w:szCs w:val="28"/>
        </w:rPr>
        <w:t xml:space="preserve"> </w:t>
      </w:r>
      <w:r w:rsidRPr="00F45051">
        <w:rPr>
          <w:sz w:val="28"/>
          <w:szCs w:val="28"/>
        </w:rPr>
        <w:t>сторонам</w:t>
      </w:r>
      <w:r>
        <w:rPr>
          <w:sz w:val="28"/>
          <w:szCs w:val="28"/>
        </w:rPr>
        <w:t xml:space="preserve"> </w:t>
      </w:r>
      <w:r w:rsidRPr="00F45051">
        <w:rPr>
          <w:sz w:val="28"/>
          <w:szCs w:val="28"/>
        </w:rPr>
        <w:t>якесь</w:t>
      </w:r>
      <w:r>
        <w:rPr>
          <w:sz w:val="28"/>
          <w:szCs w:val="28"/>
        </w:rPr>
        <w:t xml:space="preserve"> </w:t>
      </w:r>
      <w:r w:rsidRPr="00F45051">
        <w:rPr>
          <w:sz w:val="28"/>
          <w:szCs w:val="28"/>
        </w:rPr>
        <w:t>рішення;</w:t>
      </w:r>
    </w:p>
    <w:p w:rsidR="00DC3ABC" w:rsidRDefault="00DC3ABC" w:rsidP="00DC3ABC">
      <w:pPr>
        <w:pStyle w:val="Default"/>
        <w:ind w:firstLine="708"/>
        <w:jc w:val="both"/>
        <w:rPr>
          <w:sz w:val="28"/>
          <w:szCs w:val="28"/>
        </w:rPr>
      </w:pPr>
      <w:r>
        <w:rPr>
          <w:sz w:val="28"/>
          <w:szCs w:val="28"/>
        </w:rPr>
        <w:t xml:space="preserve">- </w:t>
      </w:r>
      <w:r w:rsidRPr="00F45051">
        <w:rPr>
          <w:sz w:val="28"/>
          <w:szCs w:val="28"/>
        </w:rPr>
        <w:t>умови</w:t>
      </w:r>
      <w:r>
        <w:rPr>
          <w:sz w:val="28"/>
          <w:szCs w:val="28"/>
        </w:rPr>
        <w:t xml:space="preserve"> </w:t>
      </w:r>
      <w:r w:rsidRPr="00F45051">
        <w:rPr>
          <w:sz w:val="28"/>
          <w:szCs w:val="28"/>
        </w:rPr>
        <w:t>проведення</w:t>
      </w:r>
      <w:r>
        <w:rPr>
          <w:sz w:val="28"/>
          <w:szCs w:val="28"/>
        </w:rPr>
        <w:t xml:space="preserve"> </w:t>
      </w:r>
      <w:r w:rsidRPr="00F45051">
        <w:rPr>
          <w:sz w:val="28"/>
          <w:szCs w:val="28"/>
        </w:rPr>
        <w:t>медіації</w:t>
      </w:r>
      <w:r>
        <w:rPr>
          <w:sz w:val="28"/>
          <w:szCs w:val="28"/>
        </w:rPr>
        <w:t xml:space="preserve"> </w:t>
      </w:r>
      <w:r w:rsidRPr="00F45051">
        <w:rPr>
          <w:sz w:val="28"/>
          <w:szCs w:val="28"/>
        </w:rPr>
        <w:t>в</w:t>
      </w:r>
      <w:r>
        <w:rPr>
          <w:sz w:val="28"/>
          <w:szCs w:val="28"/>
        </w:rPr>
        <w:t xml:space="preserve"> </w:t>
      </w:r>
      <w:r w:rsidRPr="00F45051">
        <w:rPr>
          <w:sz w:val="28"/>
          <w:szCs w:val="28"/>
        </w:rPr>
        <w:t>сімейних</w:t>
      </w:r>
      <w:r>
        <w:rPr>
          <w:sz w:val="28"/>
          <w:szCs w:val="28"/>
        </w:rPr>
        <w:t xml:space="preserve"> </w:t>
      </w:r>
      <w:r w:rsidRPr="00F45051">
        <w:rPr>
          <w:sz w:val="28"/>
          <w:szCs w:val="28"/>
        </w:rPr>
        <w:t>справах</w:t>
      </w:r>
      <w:r>
        <w:rPr>
          <w:sz w:val="28"/>
          <w:szCs w:val="28"/>
        </w:rPr>
        <w:t xml:space="preserve"> </w:t>
      </w:r>
      <w:r w:rsidRPr="00F45051">
        <w:rPr>
          <w:sz w:val="28"/>
          <w:szCs w:val="28"/>
        </w:rPr>
        <w:t>мають</w:t>
      </w:r>
      <w:r>
        <w:rPr>
          <w:sz w:val="28"/>
          <w:szCs w:val="28"/>
        </w:rPr>
        <w:t xml:space="preserve"> </w:t>
      </w:r>
      <w:r w:rsidRPr="00F45051">
        <w:rPr>
          <w:sz w:val="28"/>
          <w:szCs w:val="28"/>
        </w:rPr>
        <w:t>гарантувати</w:t>
      </w:r>
      <w:r>
        <w:rPr>
          <w:sz w:val="28"/>
          <w:szCs w:val="28"/>
        </w:rPr>
        <w:t xml:space="preserve"> </w:t>
      </w:r>
      <w:r w:rsidRPr="00F45051">
        <w:rPr>
          <w:sz w:val="28"/>
          <w:szCs w:val="28"/>
        </w:rPr>
        <w:t>таємність</w:t>
      </w:r>
      <w:r>
        <w:rPr>
          <w:sz w:val="28"/>
          <w:szCs w:val="28"/>
        </w:rPr>
        <w:t xml:space="preserve"> </w:t>
      </w:r>
      <w:r w:rsidRPr="00F45051">
        <w:rPr>
          <w:sz w:val="28"/>
          <w:szCs w:val="28"/>
        </w:rPr>
        <w:t>особистої</w:t>
      </w:r>
      <w:r>
        <w:rPr>
          <w:sz w:val="28"/>
          <w:szCs w:val="28"/>
        </w:rPr>
        <w:t xml:space="preserve"> </w:t>
      </w:r>
      <w:r w:rsidRPr="00F45051">
        <w:rPr>
          <w:sz w:val="28"/>
          <w:szCs w:val="28"/>
        </w:rPr>
        <w:t>інформації;</w:t>
      </w:r>
      <w:r>
        <w:rPr>
          <w:sz w:val="28"/>
          <w:szCs w:val="28"/>
        </w:rPr>
        <w:t xml:space="preserve"> </w:t>
      </w:r>
    </w:p>
    <w:p w:rsidR="00DC3ABC" w:rsidRDefault="00DC3ABC" w:rsidP="00DC3ABC">
      <w:pPr>
        <w:pStyle w:val="Default"/>
        <w:ind w:firstLine="708"/>
        <w:jc w:val="both"/>
        <w:rPr>
          <w:sz w:val="28"/>
          <w:szCs w:val="28"/>
        </w:rPr>
      </w:pPr>
      <w:r>
        <w:rPr>
          <w:sz w:val="28"/>
          <w:szCs w:val="28"/>
        </w:rPr>
        <w:t xml:space="preserve">- </w:t>
      </w:r>
      <w:r w:rsidRPr="00F45051">
        <w:rPr>
          <w:sz w:val="28"/>
          <w:szCs w:val="28"/>
        </w:rPr>
        <w:t>зміст</w:t>
      </w:r>
      <w:r>
        <w:rPr>
          <w:sz w:val="28"/>
          <w:szCs w:val="28"/>
        </w:rPr>
        <w:t xml:space="preserve"> </w:t>
      </w:r>
      <w:r w:rsidRPr="00F45051">
        <w:rPr>
          <w:sz w:val="28"/>
          <w:szCs w:val="28"/>
        </w:rPr>
        <w:t>обговорень</w:t>
      </w:r>
      <w:r>
        <w:rPr>
          <w:sz w:val="28"/>
          <w:szCs w:val="28"/>
        </w:rPr>
        <w:t xml:space="preserve"> </w:t>
      </w:r>
      <w:r w:rsidRPr="00F45051">
        <w:rPr>
          <w:sz w:val="28"/>
          <w:szCs w:val="28"/>
        </w:rPr>
        <w:t>в</w:t>
      </w:r>
      <w:r>
        <w:rPr>
          <w:sz w:val="28"/>
          <w:szCs w:val="28"/>
        </w:rPr>
        <w:t xml:space="preserve"> </w:t>
      </w:r>
      <w:r w:rsidRPr="00F45051">
        <w:rPr>
          <w:sz w:val="28"/>
          <w:szCs w:val="28"/>
        </w:rPr>
        <w:t>перебігу</w:t>
      </w:r>
      <w:r>
        <w:rPr>
          <w:sz w:val="28"/>
          <w:szCs w:val="28"/>
        </w:rPr>
        <w:t xml:space="preserve"> </w:t>
      </w:r>
      <w:r w:rsidRPr="00F45051">
        <w:rPr>
          <w:sz w:val="28"/>
          <w:szCs w:val="28"/>
        </w:rPr>
        <w:t>медіації</w:t>
      </w:r>
      <w:r>
        <w:rPr>
          <w:sz w:val="28"/>
          <w:szCs w:val="28"/>
        </w:rPr>
        <w:t xml:space="preserve"> </w:t>
      </w:r>
      <w:r w:rsidRPr="00F45051">
        <w:rPr>
          <w:sz w:val="28"/>
          <w:szCs w:val="28"/>
        </w:rPr>
        <w:t>є</w:t>
      </w:r>
      <w:r>
        <w:rPr>
          <w:sz w:val="28"/>
          <w:szCs w:val="28"/>
        </w:rPr>
        <w:t xml:space="preserve"> </w:t>
      </w:r>
      <w:r w:rsidRPr="00F45051">
        <w:rPr>
          <w:sz w:val="28"/>
          <w:szCs w:val="28"/>
        </w:rPr>
        <w:t>конфіденційним</w:t>
      </w:r>
      <w:r>
        <w:rPr>
          <w:sz w:val="28"/>
          <w:szCs w:val="28"/>
        </w:rPr>
        <w:t xml:space="preserve"> </w:t>
      </w:r>
      <w:r w:rsidRPr="00F45051">
        <w:rPr>
          <w:sz w:val="28"/>
          <w:szCs w:val="28"/>
        </w:rPr>
        <w:t>і</w:t>
      </w:r>
      <w:r>
        <w:rPr>
          <w:sz w:val="28"/>
          <w:szCs w:val="28"/>
        </w:rPr>
        <w:t xml:space="preserve"> </w:t>
      </w:r>
      <w:r w:rsidRPr="00F45051">
        <w:rPr>
          <w:sz w:val="28"/>
          <w:szCs w:val="28"/>
        </w:rPr>
        <w:t>не</w:t>
      </w:r>
      <w:r>
        <w:rPr>
          <w:sz w:val="28"/>
          <w:szCs w:val="28"/>
        </w:rPr>
        <w:t xml:space="preserve"> </w:t>
      </w:r>
      <w:r w:rsidRPr="00F45051">
        <w:rPr>
          <w:sz w:val="28"/>
          <w:szCs w:val="28"/>
        </w:rPr>
        <w:t>може</w:t>
      </w:r>
      <w:r>
        <w:rPr>
          <w:sz w:val="28"/>
          <w:szCs w:val="28"/>
        </w:rPr>
        <w:t xml:space="preserve"> </w:t>
      </w:r>
      <w:r w:rsidRPr="00F45051">
        <w:rPr>
          <w:sz w:val="28"/>
          <w:szCs w:val="28"/>
        </w:rPr>
        <w:t>бути</w:t>
      </w:r>
      <w:r>
        <w:rPr>
          <w:sz w:val="28"/>
          <w:szCs w:val="28"/>
        </w:rPr>
        <w:t xml:space="preserve"> </w:t>
      </w:r>
      <w:r w:rsidRPr="00F45051">
        <w:rPr>
          <w:sz w:val="28"/>
          <w:szCs w:val="28"/>
        </w:rPr>
        <w:t>в</w:t>
      </w:r>
      <w:r>
        <w:rPr>
          <w:sz w:val="28"/>
          <w:szCs w:val="28"/>
        </w:rPr>
        <w:t xml:space="preserve"> </w:t>
      </w:r>
      <w:r w:rsidRPr="00F45051">
        <w:rPr>
          <w:sz w:val="28"/>
          <w:szCs w:val="28"/>
        </w:rPr>
        <w:t>подальшому</w:t>
      </w:r>
      <w:r>
        <w:rPr>
          <w:sz w:val="28"/>
          <w:szCs w:val="28"/>
        </w:rPr>
        <w:t xml:space="preserve"> </w:t>
      </w:r>
      <w:r w:rsidRPr="00F45051">
        <w:rPr>
          <w:sz w:val="28"/>
          <w:szCs w:val="28"/>
        </w:rPr>
        <w:t>використаний, окрім</w:t>
      </w:r>
      <w:r>
        <w:rPr>
          <w:sz w:val="28"/>
          <w:szCs w:val="28"/>
        </w:rPr>
        <w:t xml:space="preserve"> </w:t>
      </w:r>
      <w:r w:rsidRPr="00F45051">
        <w:rPr>
          <w:sz w:val="28"/>
          <w:szCs w:val="28"/>
        </w:rPr>
        <w:t>як</w:t>
      </w:r>
      <w:r>
        <w:rPr>
          <w:sz w:val="28"/>
          <w:szCs w:val="28"/>
        </w:rPr>
        <w:t xml:space="preserve"> </w:t>
      </w:r>
      <w:r w:rsidRPr="00F45051">
        <w:rPr>
          <w:sz w:val="28"/>
          <w:szCs w:val="28"/>
        </w:rPr>
        <w:t>за</w:t>
      </w:r>
      <w:r>
        <w:rPr>
          <w:sz w:val="28"/>
          <w:szCs w:val="28"/>
        </w:rPr>
        <w:t xml:space="preserve"> </w:t>
      </w:r>
      <w:r w:rsidRPr="00F45051">
        <w:rPr>
          <w:sz w:val="28"/>
          <w:szCs w:val="28"/>
        </w:rPr>
        <w:t>згодою</w:t>
      </w:r>
      <w:r>
        <w:rPr>
          <w:sz w:val="28"/>
          <w:szCs w:val="28"/>
        </w:rPr>
        <w:t xml:space="preserve"> </w:t>
      </w:r>
      <w:r w:rsidRPr="00F45051">
        <w:rPr>
          <w:sz w:val="28"/>
          <w:szCs w:val="28"/>
        </w:rPr>
        <w:t>сторін</w:t>
      </w:r>
      <w:r>
        <w:rPr>
          <w:sz w:val="28"/>
          <w:szCs w:val="28"/>
        </w:rPr>
        <w:t xml:space="preserve"> </w:t>
      </w:r>
      <w:r w:rsidRPr="00F45051">
        <w:rPr>
          <w:sz w:val="28"/>
          <w:szCs w:val="28"/>
        </w:rPr>
        <w:t>або</w:t>
      </w:r>
      <w:r>
        <w:rPr>
          <w:sz w:val="28"/>
          <w:szCs w:val="28"/>
        </w:rPr>
        <w:t xml:space="preserve"> </w:t>
      </w:r>
      <w:r w:rsidRPr="00F45051">
        <w:rPr>
          <w:sz w:val="28"/>
          <w:szCs w:val="28"/>
        </w:rPr>
        <w:t>у</w:t>
      </w:r>
      <w:r>
        <w:rPr>
          <w:sz w:val="28"/>
          <w:szCs w:val="28"/>
        </w:rPr>
        <w:t xml:space="preserve"> </w:t>
      </w:r>
      <w:r w:rsidRPr="00F45051">
        <w:rPr>
          <w:sz w:val="28"/>
          <w:szCs w:val="28"/>
        </w:rPr>
        <w:t>випадках, дозволених</w:t>
      </w:r>
      <w:r>
        <w:rPr>
          <w:sz w:val="28"/>
          <w:szCs w:val="28"/>
        </w:rPr>
        <w:t xml:space="preserve"> </w:t>
      </w:r>
      <w:r w:rsidRPr="00F45051">
        <w:rPr>
          <w:sz w:val="28"/>
          <w:szCs w:val="28"/>
        </w:rPr>
        <w:t>національним</w:t>
      </w:r>
      <w:r>
        <w:rPr>
          <w:sz w:val="28"/>
          <w:szCs w:val="28"/>
        </w:rPr>
        <w:t xml:space="preserve"> </w:t>
      </w:r>
      <w:r w:rsidRPr="00F45051">
        <w:rPr>
          <w:sz w:val="28"/>
          <w:szCs w:val="28"/>
        </w:rPr>
        <w:t>законодавством;</w:t>
      </w:r>
      <w:r>
        <w:rPr>
          <w:sz w:val="28"/>
          <w:szCs w:val="28"/>
        </w:rPr>
        <w:t xml:space="preserve"> </w:t>
      </w:r>
    </w:p>
    <w:p w:rsidR="00DC3ABC" w:rsidRDefault="00DC3ABC" w:rsidP="00DC3ABC">
      <w:pPr>
        <w:pStyle w:val="Default"/>
        <w:ind w:firstLine="708"/>
        <w:jc w:val="both"/>
        <w:rPr>
          <w:sz w:val="28"/>
          <w:szCs w:val="28"/>
        </w:rPr>
      </w:pPr>
      <w:r>
        <w:rPr>
          <w:sz w:val="28"/>
          <w:szCs w:val="28"/>
        </w:rPr>
        <w:t>-</w:t>
      </w:r>
      <w:r w:rsidRPr="00F45051">
        <w:rPr>
          <w:sz w:val="28"/>
          <w:szCs w:val="28"/>
        </w:rPr>
        <w:t xml:space="preserve"> медіаторові</w:t>
      </w:r>
      <w:r>
        <w:rPr>
          <w:sz w:val="28"/>
          <w:szCs w:val="28"/>
        </w:rPr>
        <w:t xml:space="preserve"> с</w:t>
      </w:r>
      <w:r w:rsidRPr="00F45051">
        <w:rPr>
          <w:sz w:val="28"/>
          <w:szCs w:val="28"/>
        </w:rPr>
        <w:t>лід, коли</w:t>
      </w:r>
      <w:r>
        <w:rPr>
          <w:sz w:val="28"/>
          <w:szCs w:val="28"/>
        </w:rPr>
        <w:t xml:space="preserve"> </w:t>
      </w:r>
      <w:r w:rsidRPr="00F45051">
        <w:rPr>
          <w:sz w:val="28"/>
          <w:szCs w:val="28"/>
        </w:rPr>
        <w:t>це</w:t>
      </w:r>
      <w:r>
        <w:rPr>
          <w:sz w:val="28"/>
          <w:szCs w:val="28"/>
        </w:rPr>
        <w:t xml:space="preserve"> </w:t>
      </w:r>
      <w:r w:rsidRPr="00F45051">
        <w:rPr>
          <w:sz w:val="28"/>
          <w:szCs w:val="28"/>
        </w:rPr>
        <w:t>доречно, поінформувати</w:t>
      </w:r>
      <w:r>
        <w:rPr>
          <w:sz w:val="28"/>
          <w:szCs w:val="28"/>
        </w:rPr>
        <w:t xml:space="preserve"> </w:t>
      </w:r>
      <w:r w:rsidRPr="00F45051">
        <w:rPr>
          <w:sz w:val="28"/>
          <w:szCs w:val="28"/>
        </w:rPr>
        <w:t>сторони</w:t>
      </w:r>
      <w:r>
        <w:rPr>
          <w:sz w:val="28"/>
          <w:szCs w:val="28"/>
        </w:rPr>
        <w:t xml:space="preserve"> </w:t>
      </w:r>
      <w:r w:rsidRPr="00F45051">
        <w:rPr>
          <w:sz w:val="28"/>
          <w:szCs w:val="28"/>
        </w:rPr>
        <w:t>про</w:t>
      </w:r>
      <w:r>
        <w:rPr>
          <w:sz w:val="28"/>
          <w:szCs w:val="28"/>
        </w:rPr>
        <w:t xml:space="preserve"> </w:t>
      </w:r>
      <w:r w:rsidRPr="00F45051">
        <w:rPr>
          <w:sz w:val="28"/>
          <w:szCs w:val="28"/>
        </w:rPr>
        <w:t>можливість</w:t>
      </w:r>
      <w:r>
        <w:rPr>
          <w:sz w:val="28"/>
          <w:szCs w:val="28"/>
        </w:rPr>
        <w:t xml:space="preserve"> </w:t>
      </w:r>
      <w:r w:rsidRPr="00F45051">
        <w:rPr>
          <w:sz w:val="28"/>
          <w:szCs w:val="28"/>
        </w:rPr>
        <w:t>отримання</w:t>
      </w:r>
      <w:r>
        <w:rPr>
          <w:sz w:val="28"/>
          <w:szCs w:val="28"/>
        </w:rPr>
        <w:t xml:space="preserve"> </w:t>
      </w:r>
      <w:r w:rsidRPr="00F45051">
        <w:rPr>
          <w:sz w:val="28"/>
          <w:szCs w:val="28"/>
        </w:rPr>
        <w:t>консультацій</w:t>
      </w:r>
      <w:r>
        <w:rPr>
          <w:sz w:val="28"/>
          <w:szCs w:val="28"/>
        </w:rPr>
        <w:t xml:space="preserve"> </w:t>
      </w:r>
      <w:r w:rsidRPr="00F45051">
        <w:rPr>
          <w:sz w:val="28"/>
          <w:szCs w:val="28"/>
        </w:rPr>
        <w:t>з</w:t>
      </w:r>
      <w:r>
        <w:rPr>
          <w:sz w:val="28"/>
          <w:szCs w:val="28"/>
        </w:rPr>
        <w:t xml:space="preserve"> </w:t>
      </w:r>
      <w:r w:rsidRPr="00F45051">
        <w:rPr>
          <w:sz w:val="28"/>
          <w:szCs w:val="28"/>
        </w:rPr>
        <w:t>шлюбно-сімейних</w:t>
      </w:r>
      <w:r>
        <w:rPr>
          <w:sz w:val="28"/>
          <w:szCs w:val="28"/>
        </w:rPr>
        <w:t xml:space="preserve"> </w:t>
      </w:r>
      <w:r w:rsidRPr="00F45051">
        <w:rPr>
          <w:sz w:val="28"/>
          <w:szCs w:val="28"/>
        </w:rPr>
        <w:t>відносин</w:t>
      </w:r>
      <w:r>
        <w:rPr>
          <w:sz w:val="28"/>
          <w:szCs w:val="28"/>
        </w:rPr>
        <w:t xml:space="preserve"> </w:t>
      </w:r>
      <w:r w:rsidRPr="00F45051">
        <w:rPr>
          <w:sz w:val="28"/>
          <w:szCs w:val="28"/>
        </w:rPr>
        <w:t>або</w:t>
      </w:r>
      <w:r>
        <w:rPr>
          <w:sz w:val="28"/>
          <w:szCs w:val="28"/>
        </w:rPr>
        <w:t xml:space="preserve"> </w:t>
      </w:r>
      <w:r w:rsidRPr="00F45051">
        <w:rPr>
          <w:sz w:val="28"/>
          <w:szCs w:val="28"/>
        </w:rPr>
        <w:t>інших</w:t>
      </w:r>
      <w:r>
        <w:rPr>
          <w:sz w:val="28"/>
          <w:szCs w:val="28"/>
        </w:rPr>
        <w:t xml:space="preserve">  </w:t>
      </w:r>
      <w:r w:rsidRPr="00F45051">
        <w:rPr>
          <w:sz w:val="28"/>
          <w:szCs w:val="28"/>
        </w:rPr>
        <w:t>подібних</w:t>
      </w:r>
      <w:r>
        <w:rPr>
          <w:sz w:val="28"/>
          <w:szCs w:val="28"/>
        </w:rPr>
        <w:t xml:space="preserve"> </w:t>
      </w:r>
      <w:r w:rsidRPr="00F45051">
        <w:rPr>
          <w:sz w:val="28"/>
          <w:szCs w:val="28"/>
        </w:rPr>
        <w:t>консультацій</w:t>
      </w:r>
      <w:r>
        <w:rPr>
          <w:sz w:val="28"/>
          <w:szCs w:val="28"/>
        </w:rPr>
        <w:t xml:space="preserve"> </w:t>
      </w:r>
      <w:r w:rsidRPr="00F45051">
        <w:rPr>
          <w:sz w:val="28"/>
          <w:szCs w:val="28"/>
        </w:rPr>
        <w:t>як</w:t>
      </w:r>
      <w:r>
        <w:rPr>
          <w:sz w:val="28"/>
          <w:szCs w:val="28"/>
        </w:rPr>
        <w:t xml:space="preserve"> </w:t>
      </w:r>
      <w:r w:rsidRPr="00F45051">
        <w:rPr>
          <w:sz w:val="28"/>
          <w:szCs w:val="28"/>
        </w:rPr>
        <w:t>засобу</w:t>
      </w:r>
      <w:r>
        <w:rPr>
          <w:sz w:val="28"/>
          <w:szCs w:val="28"/>
        </w:rPr>
        <w:t xml:space="preserve"> </w:t>
      </w:r>
      <w:r w:rsidRPr="00F45051">
        <w:rPr>
          <w:sz w:val="28"/>
          <w:szCs w:val="28"/>
        </w:rPr>
        <w:t>розв’язання</w:t>
      </w:r>
      <w:r>
        <w:rPr>
          <w:sz w:val="28"/>
          <w:szCs w:val="28"/>
        </w:rPr>
        <w:t xml:space="preserve"> </w:t>
      </w:r>
      <w:r w:rsidRPr="00F45051">
        <w:rPr>
          <w:sz w:val="28"/>
          <w:szCs w:val="28"/>
        </w:rPr>
        <w:t>шлюбних</w:t>
      </w:r>
      <w:r>
        <w:rPr>
          <w:sz w:val="28"/>
          <w:szCs w:val="28"/>
        </w:rPr>
        <w:t xml:space="preserve"> </w:t>
      </w:r>
      <w:r w:rsidRPr="00F45051">
        <w:rPr>
          <w:sz w:val="28"/>
          <w:szCs w:val="28"/>
        </w:rPr>
        <w:t>або</w:t>
      </w:r>
      <w:r>
        <w:rPr>
          <w:sz w:val="28"/>
          <w:szCs w:val="28"/>
        </w:rPr>
        <w:t xml:space="preserve"> </w:t>
      </w:r>
      <w:r w:rsidRPr="00F45051">
        <w:rPr>
          <w:sz w:val="28"/>
          <w:szCs w:val="28"/>
        </w:rPr>
        <w:t>сімейних</w:t>
      </w:r>
      <w:r>
        <w:rPr>
          <w:sz w:val="28"/>
          <w:szCs w:val="28"/>
        </w:rPr>
        <w:t xml:space="preserve"> </w:t>
      </w:r>
      <w:r w:rsidRPr="00F45051">
        <w:rPr>
          <w:sz w:val="28"/>
          <w:szCs w:val="28"/>
        </w:rPr>
        <w:t>проблем;</w:t>
      </w:r>
      <w:r>
        <w:rPr>
          <w:sz w:val="28"/>
          <w:szCs w:val="28"/>
        </w:rPr>
        <w:t xml:space="preserve"> </w:t>
      </w:r>
    </w:p>
    <w:p w:rsidR="00DC3ABC" w:rsidRDefault="00DC3ABC" w:rsidP="00DC3ABC">
      <w:pPr>
        <w:pStyle w:val="Default"/>
        <w:ind w:firstLine="708"/>
        <w:jc w:val="both"/>
        <w:rPr>
          <w:sz w:val="28"/>
          <w:szCs w:val="28"/>
        </w:rPr>
      </w:pPr>
      <w:r>
        <w:rPr>
          <w:sz w:val="28"/>
          <w:szCs w:val="28"/>
        </w:rPr>
        <w:t>-</w:t>
      </w:r>
      <w:r w:rsidRPr="00F45051">
        <w:rPr>
          <w:sz w:val="28"/>
          <w:szCs w:val="28"/>
        </w:rPr>
        <w:t xml:space="preserve"> медіаторові</w:t>
      </w:r>
      <w:r>
        <w:rPr>
          <w:sz w:val="28"/>
          <w:szCs w:val="28"/>
        </w:rPr>
        <w:t xml:space="preserve"> </w:t>
      </w:r>
      <w:r w:rsidRPr="00F45051">
        <w:rPr>
          <w:sz w:val="28"/>
          <w:szCs w:val="28"/>
        </w:rPr>
        <w:t>слід</w:t>
      </w:r>
      <w:r>
        <w:rPr>
          <w:sz w:val="28"/>
          <w:szCs w:val="28"/>
        </w:rPr>
        <w:t xml:space="preserve"> </w:t>
      </w:r>
      <w:r w:rsidRPr="00F45051">
        <w:rPr>
          <w:sz w:val="28"/>
          <w:szCs w:val="28"/>
        </w:rPr>
        <w:t>виявляти</w:t>
      </w:r>
      <w:r>
        <w:rPr>
          <w:sz w:val="28"/>
          <w:szCs w:val="28"/>
        </w:rPr>
        <w:t xml:space="preserve"> </w:t>
      </w:r>
      <w:r w:rsidRPr="00F45051">
        <w:rPr>
          <w:sz w:val="28"/>
          <w:szCs w:val="28"/>
        </w:rPr>
        <w:t>особливу</w:t>
      </w:r>
      <w:r>
        <w:rPr>
          <w:sz w:val="28"/>
          <w:szCs w:val="28"/>
        </w:rPr>
        <w:t xml:space="preserve"> </w:t>
      </w:r>
      <w:r w:rsidRPr="00F45051">
        <w:rPr>
          <w:sz w:val="28"/>
          <w:szCs w:val="28"/>
        </w:rPr>
        <w:t>турботу</w:t>
      </w:r>
      <w:r>
        <w:rPr>
          <w:sz w:val="28"/>
          <w:szCs w:val="28"/>
        </w:rPr>
        <w:t xml:space="preserve"> </w:t>
      </w:r>
      <w:r w:rsidRPr="00F45051">
        <w:rPr>
          <w:sz w:val="28"/>
          <w:szCs w:val="28"/>
        </w:rPr>
        <w:t>про</w:t>
      </w:r>
      <w:r>
        <w:rPr>
          <w:sz w:val="28"/>
          <w:szCs w:val="28"/>
        </w:rPr>
        <w:t xml:space="preserve"> </w:t>
      </w:r>
      <w:r w:rsidRPr="00F45051">
        <w:rPr>
          <w:sz w:val="28"/>
          <w:szCs w:val="28"/>
        </w:rPr>
        <w:t>добробут</w:t>
      </w:r>
      <w:r>
        <w:rPr>
          <w:sz w:val="28"/>
          <w:szCs w:val="28"/>
        </w:rPr>
        <w:t xml:space="preserve"> </w:t>
      </w:r>
      <w:r w:rsidRPr="00F45051">
        <w:rPr>
          <w:sz w:val="28"/>
          <w:szCs w:val="28"/>
        </w:rPr>
        <w:t>і</w:t>
      </w:r>
      <w:r>
        <w:rPr>
          <w:sz w:val="28"/>
          <w:szCs w:val="28"/>
        </w:rPr>
        <w:t xml:space="preserve"> </w:t>
      </w:r>
      <w:r w:rsidRPr="00F45051">
        <w:rPr>
          <w:sz w:val="28"/>
          <w:szCs w:val="28"/>
        </w:rPr>
        <w:t>найкращі</w:t>
      </w:r>
      <w:r>
        <w:rPr>
          <w:sz w:val="28"/>
          <w:szCs w:val="28"/>
        </w:rPr>
        <w:t xml:space="preserve"> </w:t>
      </w:r>
      <w:r w:rsidRPr="00F45051">
        <w:rPr>
          <w:sz w:val="28"/>
          <w:szCs w:val="28"/>
        </w:rPr>
        <w:t>інтереси</w:t>
      </w:r>
      <w:r>
        <w:rPr>
          <w:sz w:val="28"/>
          <w:szCs w:val="28"/>
        </w:rPr>
        <w:t xml:space="preserve"> </w:t>
      </w:r>
      <w:r w:rsidRPr="00F45051">
        <w:rPr>
          <w:sz w:val="28"/>
          <w:szCs w:val="28"/>
        </w:rPr>
        <w:t>дитини, спонукати</w:t>
      </w:r>
      <w:r>
        <w:rPr>
          <w:sz w:val="28"/>
          <w:szCs w:val="28"/>
        </w:rPr>
        <w:t xml:space="preserve"> </w:t>
      </w:r>
      <w:r w:rsidRPr="00F45051">
        <w:rPr>
          <w:sz w:val="28"/>
          <w:szCs w:val="28"/>
        </w:rPr>
        <w:t>батьків</w:t>
      </w:r>
      <w:r>
        <w:rPr>
          <w:sz w:val="28"/>
          <w:szCs w:val="28"/>
        </w:rPr>
        <w:t xml:space="preserve"> </w:t>
      </w:r>
      <w:r w:rsidRPr="00F45051">
        <w:rPr>
          <w:sz w:val="28"/>
          <w:szCs w:val="28"/>
        </w:rPr>
        <w:t>зосереджуватися</w:t>
      </w:r>
      <w:r>
        <w:rPr>
          <w:sz w:val="28"/>
          <w:szCs w:val="28"/>
        </w:rPr>
        <w:t xml:space="preserve"> </w:t>
      </w:r>
      <w:r w:rsidRPr="00F45051">
        <w:rPr>
          <w:sz w:val="28"/>
          <w:szCs w:val="28"/>
        </w:rPr>
        <w:t>на</w:t>
      </w:r>
      <w:r>
        <w:rPr>
          <w:sz w:val="28"/>
          <w:szCs w:val="28"/>
        </w:rPr>
        <w:t xml:space="preserve"> </w:t>
      </w:r>
      <w:r w:rsidRPr="00F45051">
        <w:rPr>
          <w:sz w:val="28"/>
          <w:szCs w:val="28"/>
        </w:rPr>
        <w:t>потребах</w:t>
      </w:r>
      <w:r>
        <w:rPr>
          <w:sz w:val="28"/>
          <w:szCs w:val="28"/>
        </w:rPr>
        <w:t xml:space="preserve"> </w:t>
      </w:r>
      <w:r w:rsidRPr="00F45051">
        <w:rPr>
          <w:sz w:val="28"/>
          <w:szCs w:val="28"/>
        </w:rPr>
        <w:t>дитини</w:t>
      </w:r>
      <w:r>
        <w:rPr>
          <w:sz w:val="28"/>
          <w:szCs w:val="28"/>
        </w:rPr>
        <w:t xml:space="preserve"> </w:t>
      </w:r>
      <w:r w:rsidRPr="00F45051">
        <w:rPr>
          <w:sz w:val="28"/>
          <w:szCs w:val="28"/>
        </w:rPr>
        <w:t>та</w:t>
      </w:r>
      <w:r>
        <w:rPr>
          <w:sz w:val="28"/>
          <w:szCs w:val="28"/>
        </w:rPr>
        <w:t xml:space="preserve"> </w:t>
      </w:r>
      <w:r w:rsidRPr="00F45051">
        <w:rPr>
          <w:sz w:val="28"/>
          <w:szCs w:val="28"/>
        </w:rPr>
        <w:t>нагадувати</w:t>
      </w:r>
      <w:r>
        <w:rPr>
          <w:sz w:val="28"/>
          <w:szCs w:val="28"/>
        </w:rPr>
        <w:t xml:space="preserve"> </w:t>
      </w:r>
      <w:r w:rsidRPr="00F45051">
        <w:rPr>
          <w:sz w:val="28"/>
          <w:szCs w:val="28"/>
        </w:rPr>
        <w:t>батькам</w:t>
      </w:r>
      <w:r>
        <w:rPr>
          <w:sz w:val="28"/>
          <w:szCs w:val="28"/>
        </w:rPr>
        <w:t xml:space="preserve"> </w:t>
      </w:r>
      <w:r w:rsidRPr="00F45051">
        <w:rPr>
          <w:sz w:val="28"/>
          <w:szCs w:val="28"/>
        </w:rPr>
        <w:t>про</w:t>
      </w:r>
      <w:r>
        <w:rPr>
          <w:sz w:val="28"/>
          <w:szCs w:val="28"/>
        </w:rPr>
        <w:t xml:space="preserve"> </w:t>
      </w:r>
      <w:r w:rsidRPr="00F45051">
        <w:rPr>
          <w:sz w:val="28"/>
          <w:szCs w:val="28"/>
        </w:rPr>
        <w:t>їхній</w:t>
      </w:r>
      <w:r>
        <w:rPr>
          <w:sz w:val="28"/>
          <w:szCs w:val="28"/>
        </w:rPr>
        <w:t xml:space="preserve"> </w:t>
      </w:r>
      <w:r w:rsidRPr="00F45051">
        <w:rPr>
          <w:sz w:val="28"/>
          <w:szCs w:val="28"/>
        </w:rPr>
        <w:t>першочерговий</w:t>
      </w:r>
      <w:r>
        <w:rPr>
          <w:sz w:val="28"/>
          <w:szCs w:val="28"/>
        </w:rPr>
        <w:t xml:space="preserve"> </w:t>
      </w:r>
      <w:r w:rsidRPr="00F45051">
        <w:rPr>
          <w:sz w:val="28"/>
          <w:szCs w:val="28"/>
        </w:rPr>
        <w:t>обов’язок</w:t>
      </w:r>
      <w:r>
        <w:rPr>
          <w:sz w:val="28"/>
          <w:szCs w:val="28"/>
        </w:rPr>
        <w:t xml:space="preserve"> </w:t>
      </w:r>
      <w:r w:rsidRPr="00F45051">
        <w:rPr>
          <w:sz w:val="28"/>
          <w:szCs w:val="28"/>
        </w:rPr>
        <w:t>забезпечувати</w:t>
      </w:r>
      <w:r>
        <w:rPr>
          <w:sz w:val="28"/>
          <w:szCs w:val="28"/>
        </w:rPr>
        <w:t xml:space="preserve"> </w:t>
      </w:r>
      <w:r w:rsidRPr="00F45051">
        <w:rPr>
          <w:sz w:val="28"/>
          <w:szCs w:val="28"/>
        </w:rPr>
        <w:t>добробут</w:t>
      </w:r>
      <w:r>
        <w:rPr>
          <w:sz w:val="28"/>
          <w:szCs w:val="28"/>
        </w:rPr>
        <w:t xml:space="preserve"> </w:t>
      </w:r>
      <w:r w:rsidRPr="00F45051">
        <w:rPr>
          <w:sz w:val="28"/>
          <w:szCs w:val="28"/>
        </w:rPr>
        <w:t>своєї</w:t>
      </w:r>
      <w:r>
        <w:rPr>
          <w:sz w:val="28"/>
          <w:szCs w:val="28"/>
        </w:rPr>
        <w:t xml:space="preserve"> </w:t>
      </w:r>
      <w:r w:rsidRPr="00F45051">
        <w:rPr>
          <w:sz w:val="28"/>
          <w:szCs w:val="28"/>
        </w:rPr>
        <w:t>дитини</w:t>
      </w:r>
      <w:r>
        <w:rPr>
          <w:sz w:val="28"/>
          <w:szCs w:val="28"/>
        </w:rPr>
        <w:t xml:space="preserve"> </w:t>
      </w:r>
      <w:r w:rsidRPr="00F45051">
        <w:rPr>
          <w:sz w:val="28"/>
          <w:szCs w:val="28"/>
        </w:rPr>
        <w:t>і</w:t>
      </w:r>
      <w:r>
        <w:rPr>
          <w:sz w:val="28"/>
          <w:szCs w:val="28"/>
        </w:rPr>
        <w:t xml:space="preserve"> </w:t>
      </w:r>
      <w:r w:rsidRPr="00F45051">
        <w:rPr>
          <w:sz w:val="28"/>
          <w:szCs w:val="28"/>
        </w:rPr>
        <w:t>про</w:t>
      </w:r>
      <w:r>
        <w:rPr>
          <w:sz w:val="28"/>
          <w:szCs w:val="28"/>
        </w:rPr>
        <w:t xml:space="preserve"> </w:t>
      </w:r>
      <w:r w:rsidRPr="00F45051">
        <w:rPr>
          <w:sz w:val="28"/>
          <w:szCs w:val="28"/>
        </w:rPr>
        <w:t>необхідність</w:t>
      </w:r>
      <w:r>
        <w:rPr>
          <w:sz w:val="28"/>
          <w:szCs w:val="28"/>
        </w:rPr>
        <w:t xml:space="preserve"> </w:t>
      </w:r>
      <w:r w:rsidRPr="00F45051">
        <w:rPr>
          <w:sz w:val="28"/>
          <w:szCs w:val="28"/>
        </w:rPr>
        <w:t>надання</w:t>
      </w:r>
      <w:r>
        <w:rPr>
          <w:sz w:val="28"/>
          <w:szCs w:val="28"/>
        </w:rPr>
        <w:t xml:space="preserve"> </w:t>
      </w:r>
      <w:r w:rsidRPr="00F45051">
        <w:rPr>
          <w:sz w:val="28"/>
          <w:szCs w:val="28"/>
        </w:rPr>
        <w:t>своїм</w:t>
      </w:r>
      <w:r>
        <w:rPr>
          <w:sz w:val="28"/>
          <w:szCs w:val="28"/>
        </w:rPr>
        <w:t xml:space="preserve"> </w:t>
      </w:r>
      <w:r w:rsidRPr="00F45051">
        <w:rPr>
          <w:sz w:val="28"/>
          <w:szCs w:val="28"/>
        </w:rPr>
        <w:t>дітям</w:t>
      </w:r>
      <w:r>
        <w:rPr>
          <w:sz w:val="28"/>
          <w:szCs w:val="28"/>
        </w:rPr>
        <w:t xml:space="preserve"> </w:t>
      </w:r>
      <w:r w:rsidRPr="00F45051">
        <w:rPr>
          <w:sz w:val="28"/>
          <w:szCs w:val="28"/>
        </w:rPr>
        <w:t>інформації</w:t>
      </w:r>
      <w:r>
        <w:rPr>
          <w:sz w:val="28"/>
          <w:szCs w:val="28"/>
        </w:rPr>
        <w:t xml:space="preserve"> </w:t>
      </w:r>
      <w:r w:rsidRPr="00F45051">
        <w:rPr>
          <w:sz w:val="28"/>
          <w:szCs w:val="28"/>
        </w:rPr>
        <w:t>та</w:t>
      </w:r>
      <w:r>
        <w:rPr>
          <w:sz w:val="28"/>
          <w:szCs w:val="28"/>
        </w:rPr>
        <w:t xml:space="preserve"> </w:t>
      </w:r>
      <w:r w:rsidRPr="00F45051">
        <w:rPr>
          <w:sz w:val="28"/>
          <w:szCs w:val="28"/>
        </w:rPr>
        <w:t>порад;</w:t>
      </w:r>
    </w:p>
    <w:p w:rsidR="00DC3ABC" w:rsidRDefault="00DC3ABC" w:rsidP="00DC3ABC">
      <w:pPr>
        <w:pStyle w:val="Default"/>
        <w:ind w:firstLine="708"/>
        <w:jc w:val="both"/>
        <w:rPr>
          <w:sz w:val="28"/>
          <w:szCs w:val="28"/>
        </w:rPr>
      </w:pPr>
      <w:r>
        <w:rPr>
          <w:sz w:val="28"/>
          <w:szCs w:val="28"/>
        </w:rPr>
        <w:t xml:space="preserve">- </w:t>
      </w:r>
      <w:r w:rsidRPr="00F45051">
        <w:rPr>
          <w:sz w:val="28"/>
          <w:szCs w:val="28"/>
        </w:rPr>
        <w:t>медіатор</w:t>
      </w:r>
      <w:r>
        <w:rPr>
          <w:sz w:val="28"/>
          <w:szCs w:val="28"/>
        </w:rPr>
        <w:t xml:space="preserve"> </w:t>
      </w:r>
      <w:r w:rsidRPr="00F45051">
        <w:rPr>
          <w:sz w:val="28"/>
          <w:szCs w:val="28"/>
        </w:rPr>
        <w:t>може</w:t>
      </w:r>
      <w:r>
        <w:rPr>
          <w:sz w:val="28"/>
          <w:szCs w:val="28"/>
        </w:rPr>
        <w:t xml:space="preserve"> </w:t>
      </w:r>
      <w:r w:rsidRPr="00F45051">
        <w:rPr>
          <w:sz w:val="28"/>
          <w:szCs w:val="28"/>
        </w:rPr>
        <w:t>надавати</w:t>
      </w:r>
      <w:r>
        <w:rPr>
          <w:sz w:val="28"/>
          <w:szCs w:val="28"/>
        </w:rPr>
        <w:t xml:space="preserve"> </w:t>
      </w:r>
      <w:r w:rsidRPr="00F45051">
        <w:rPr>
          <w:sz w:val="28"/>
          <w:szCs w:val="28"/>
        </w:rPr>
        <w:t>правову</w:t>
      </w:r>
      <w:r>
        <w:rPr>
          <w:sz w:val="28"/>
          <w:szCs w:val="28"/>
        </w:rPr>
        <w:t xml:space="preserve"> </w:t>
      </w:r>
      <w:r w:rsidRPr="00F45051">
        <w:rPr>
          <w:sz w:val="28"/>
          <w:szCs w:val="28"/>
        </w:rPr>
        <w:t>інформацію, але</w:t>
      </w:r>
      <w:r>
        <w:rPr>
          <w:sz w:val="28"/>
          <w:szCs w:val="28"/>
        </w:rPr>
        <w:t xml:space="preserve"> </w:t>
      </w:r>
      <w:r w:rsidRPr="00F45051">
        <w:rPr>
          <w:sz w:val="28"/>
          <w:szCs w:val="28"/>
        </w:rPr>
        <w:t>не</w:t>
      </w:r>
      <w:r>
        <w:rPr>
          <w:sz w:val="28"/>
          <w:szCs w:val="28"/>
        </w:rPr>
        <w:t xml:space="preserve"> </w:t>
      </w:r>
      <w:r w:rsidRPr="00F45051">
        <w:rPr>
          <w:sz w:val="28"/>
          <w:szCs w:val="28"/>
        </w:rPr>
        <w:t>може</w:t>
      </w:r>
      <w:r>
        <w:rPr>
          <w:sz w:val="28"/>
          <w:szCs w:val="28"/>
        </w:rPr>
        <w:t xml:space="preserve"> </w:t>
      </w:r>
      <w:r w:rsidRPr="00F45051">
        <w:rPr>
          <w:sz w:val="28"/>
          <w:szCs w:val="28"/>
        </w:rPr>
        <w:t>надавати</w:t>
      </w:r>
      <w:r>
        <w:rPr>
          <w:sz w:val="28"/>
          <w:szCs w:val="28"/>
        </w:rPr>
        <w:t xml:space="preserve"> </w:t>
      </w:r>
      <w:r w:rsidRPr="00F45051">
        <w:rPr>
          <w:sz w:val="28"/>
          <w:szCs w:val="28"/>
        </w:rPr>
        <w:t>правові</w:t>
      </w:r>
      <w:r>
        <w:rPr>
          <w:sz w:val="28"/>
          <w:szCs w:val="28"/>
        </w:rPr>
        <w:t xml:space="preserve"> </w:t>
      </w:r>
      <w:r w:rsidRPr="00F45051">
        <w:rPr>
          <w:sz w:val="28"/>
          <w:szCs w:val="28"/>
        </w:rPr>
        <w:t>консультації</w:t>
      </w:r>
      <w:r>
        <w:rPr>
          <w:sz w:val="28"/>
          <w:szCs w:val="28"/>
        </w:rPr>
        <w:t>, тощо</w:t>
      </w:r>
      <w:r w:rsidR="00C66A10">
        <w:rPr>
          <w:sz w:val="28"/>
          <w:szCs w:val="28"/>
        </w:rPr>
        <w:t>.</w:t>
      </w:r>
    </w:p>
    <w:p w:rsidR="00DC3ABC" w:rsidRPr="001A38F8" w:rsidRDefault="00DC3ABC" w:rsidP="00DC3ABC">
      <w:pPr>
        <w:pStyle w:val="Default"/>
        <w:ind w:firstLine="708"/>
        <w:jc w:val="both"/>
        <w:rPr>
          <w:sz w:val="28"/>
          <w:szCs w:val="28"/>
        </w:rPr>
      </w:pPr>
      <w:r w:rsidRPr="00F45051">
        <w:rPr>
          <w:sz w:val="28"/>
          <w:szCs w:val="28"/>
        </w:rPr>
        <w:t>В</w:t>
      </w:r>
      <w:r>
        <w:rPr>
          <w:sz w:val="28"/>
          <w:szCs w:val="28"/>
        </w:rPr>
        <w:t xml:space="preserve"> </w:t>
      </w:r>
      <w:r w:rsidRPr="00F45051">
        <w:rPr>
          <w:sz w:val="28"/>
          <w:szCs w:val="28"/>
        </w:rPr>
        <w:t>належних</w:t>
      </w:r>
      <w:r>
        <w:rPr>
          <w:sz w:val="28"/>
          <w:szCs w:val="28"/>
        </w:rPr>
        <w:t xml:space="preserve"> </w:t>
      </w:r>
      <w:r w:rsidRPr="00F45051">
        <w:rPr>
          <w:sz w:val="28"/>
          <w:szCs w:val="28"/>
        </w:rPr>
        <w:t>випадках</w:t>
      </w:r>
      <w:r>
        <w:rPr>
          <w:sz w:val="28"/>
          <w:szCs w:val="28"/>
        </w:rPr>
        <w:t xml:space="preserve"> </w:t>
      </w:r>
      <w:r w:rsidRPr="00F45051">
        <w:rPr>
          <w:sz w:val="28"/>
          <w:szCs w:val="28"/>
        </w:rPr>
        <w:t>медіаторові</w:t>
      </w:r>
      <w:r>
        <w:rPr>
          <w:sz w:val="28"/>
          <w:szCs w:val="28"/>
        </w:rPr>
        <w:t xml:space="preserve"> </w:t>
      </w:r>
      <w:r w:rsidRPr="00F45051">
        <w:rPr>
          <w:sz w:val="28"/>
          <w:szCs w:val="28"/>
        </w:rPr>
        <w:t>слід</w:t>
      </w:r>
      <w:r>
        <w:rPr>
          <w:sz w:val="28"/>
          <w:szCs w:val="28"/>
        </w:rPr>
        <w:t xml:space="preserve"> </w:t>
      </w:r>
      <w:r w:rsidRPr="00F45051">
        <w:rPr>
          <w:sz w:val="28"/>
          <w:szCs w:val="28"/>
        </w:rPr>
        <w:t>інформувати</w:t>
      </w:r>
      <w:r>
        <w:rPr>
          <w:sz w:val="28"/>
          <w:szCs w:val="28"/>
        </w:rPr>
        <w:t xml:space="preserve"> </w:t>
      </w:r>
      <w:r w:rsidRPr="00F45051">
        <w:rPr>
          <w:sz w:val="28"/>
          <w:szCs w:val="28"/>
        </w:rPr>
        <w:t>сторони</w:t>
      </w:r>
      <w:r>
        <w:rPr>
          <w:sz w:val="28"/>
          <w:szCs w:val="28"/>
        </w:rPr>
        <w:t xml:space="preserve"> </w:t>
      </w:r>
      <w:r w:rsidRPr="00F45051">
        <w:rPr>
          <w:sz w:val="28"/>
          <w:szCs w:val="28"/>
        </w:rPr>
        <w:t>про</w:t>
      </w:r>
      <w:r>
        <w:rPr>
          <w:sz w:val="28"/>
          <w:szCs w:val="28"/>
        </w:rPr>
        <w:t xml:space="preserve"> </w:t>
      </w:r>
      <w:r w:rsidRPr="00F45051">
        <w:rPr>
          <w:sz w:val="28"/>
          <w:szCs w:val="28"/>
        </w:rPr>
        <w:t>можливість</w:t>
      </w:r>
      <w:r>
        <w:rPr>
          <w:sz w:val="28"/>
          <w:szCs w:val="28"/>
        </w:rPr>
        <w:t xml:space="preserve"> </w:t>
      </w:r>
      <w:r w:rsidRPr="00F45051">
        <w:rPr>
          <w:sz w:val="28"/>
          <w:szCs w:val="28"/>
        </w:rPr>
        <w:t>звернутися</w:t>
      </w:r>
      <w:r>
        <w:rPr>
          <w:sz w:val="28"/>
          <w:szCs w:val="28"/>
        </w:rPr>
        <w:t xml:space="preserve"> </w:t>
      </w:r>
      <w:r w:rsidRPr="00F45051">
        <w:rPr>
          <w:sz w:val="28"/>
          <w:szCs w:val="28"/>
        </w:rPr>
        <w:t>за</w:t>
      </w:r>
      <w:r>
        <w:rPr>
          <w:sz w:val="28"/>
          <w:szCs w:val="28"/>
        </w:rPr>
        <w:t xml:space="preserve"> </w:t>
      </w:r>
      <w:r w:rsidRPr="00F45051">
        <w:rPr>
          <w:sz w:val="28"/>
          <w:szCs w:val="28"/>
        </w:rPr>
        <w:t>порадою</w:t>
      </w:r>
      <w:r>
        <w:rPr>
          <w:sz w:val="28"/>
          <w:szCs w:val="28"/>
        </w:rPr>
        <w:t xml:space="preserve"> </w:t>
      </w:r>
      <w:r w:rsidRPr="00F45051">
        <w:rPr>
          <w:sz w:val="28"/>
          <w:szCs w:val="28"/>
        </w:rPr>
        <w:t>до</w:t>
      </w:r>
      <w:r>
        <w:rPr>
          <w:sz w:val="28"/>
          <w:szCs w:val="28"/>
        </w:rPr>
        <w:t xml:space="preserve"> </w:t>
      </w:r>
      <w:r w:rsidRPr="00F45051">
        <w:rPr>
          <w:sz w:val="28"/>
          <w:szCs w:val="28"/>
        </w:rPr>
        <w:t>адвоката</w:t>
      </w:r>
      <w:r>
        <w:rPr>
          <w:sz w:val="28"/>
          <w:szCs w:val="28"/>
        </w:rPr>
        <w:t xml:space="preserve"> </w:t>
      </w:r>
      <w:r w:rsidRPr="00F45051">
        <w:rPr>
          <w:sz w:val="28"/>
          <w:szCs w:val="28"/>
        </w:rPr>
        <w:t>або</w:t>
      </w:r>
      <w:r>
        <w:rPr>
          <w:sz w:val="28"/>
          <w:szCs w:val="28"/>
        </w:rPr>
        <w:t xml:space="preserve"> </w:t>
      </w:r>
      <w:r w:rsidRPr="00F45051">
        <w:rPr>
          <w:sz w:val="28"/>
          <w:szCs w:val="28"/>
        </w:rPr>
        <w:t>іншого</w:t>
      </w:r>
      <w:r w:rsidR="00C66A10">
        <w:rPr>
          <w:sz w:val="28"/>
          <w:szCs w:val="28"/>
        </w:rPr>
        <w:t xml:space="preserve"> </w:t>
      </w:r>
      <w:r w:rsidRPr="00F45051">
        <w:rPr>
          <w:sz w:val="28"/>
          <w:szCs w:val="28"/>
        </w:rPr>
        <w:t>спеціаліста.</w:t>
      </w:r>
    </w:p>
    <w:p w:rsidR="00DC3ABC" w:rsidRPr="00511D01" w:rsidRDefault="00DC3ABC" w:rsidP="00DC3ABC">
      <w:pPr>
        <w:pStyle w:val="a3"/>
        <w:ind w:firstLine="708"/>
        <w:jc w:val="both"/>
        <w:rPr>
          <w:szCs w:val="28"/>
          <w:lang w:val="uk-UA"/>
        </w:rPr>
      </w:pPr>
    </w:p>
    <w:p w:rsidR="00110044" w:rsidRDefault="00227234" w:rsidP="0022488C">
      <w:pPr>
        <w:pStyle w:val="Igor"/>
      </w:pPr>
      <w:r w:rsidRPr="00227234">
        <w:rPr>
          <w:b/>
        </w:rPr>
        <w:t xml:space="preserve">ІІ. </w:t>
      </w:r>
      <w:r w:rsidR="00110044" w:rsidRPr="005E1DD4">
        <w:rPr>
          <w:b/>
        </w:rPr>
        <w:t>Зауваження до тексту законопроекту</w:t>
      </w:r>
    </w:p>
    <w:p w:rsidR="00DC3ABC" w:rsidRPr="0022488C" w:rsidRDefault="00227234" w:rsidP="0022488C">
      <w:pPr>
        <w:pStyle w:val="Igor"/>
      </w:pPr>
      <w:r w:rsidRPr="0022488C">
        <w:t>П</w:t>
      </w:r>
      <w:r w:rsidR="00DC3ABC" w:rsidRPr="0022488C">
        <w:t>огоджуючись в цілому з необхідністю законодавчого врегулювання медіації як ефективного позасудового способу вирішення певних спорів (конфліктів), вважає</w:t>
      </w:r>
      <w:r w:rsidR="00784264" w:rsidRPr="0022488C">
        <w:t>мо</w:t>
      </w:r>
      <w:r w:rsidR="00DC3ABC" w:rsidRPr="0022488C">
        <w:t xml:space="preserve"> за доцільне висловити щодо змісту проекту такі зауваження та пропозиції.</w:t>
      </w:r>
    </w:p>
    <w:p w:rsidR="00DC3ABC" w:rsidRPr="00995806" w:rsidRDefault="00DC3ABC" w:rsidP="00DC3ABC">
      <w:pPr>
        <w:pStyle w:val="a3"/>
        <w:jc w:val="both"/>
        <w:rPr>
          <w:sz w:val="27"/>
          <w:szCs w:val="27"/>
          <w:lang w:val="uk-UA"/>
        </w:rPr>
      </w:pPr>
      <w:r>
        <w:rPr>
          <w:lang w:val="uk-UA"/>
        </w:rPr>
        <w:t xml:space="preserve"> </w:t>
      </w:r>
      <w:r>
        <w:rPr>
          <w:lang w:val="uk-UA"/>
        </w:rPr>
        <w:tab/>
      </w:r>
      <w:r w:rsidRPr="00C5085F">
        <w:rPr>
          <w:sz w:val="27"/>
          <w:szCs w:val="27"/>
        </w:rPr>
        <w:t>1.</w:t>
      </w:r>
      <w:r>
        <w:rPr>
          <w:sz w:val="27"/>
          <w:szCs w:val="27"/>
          <w:lang w:val="uk-UA"/>
        </w:rPr>
        <w:t xml:space="preserve"> </w:t>
      </w:r>
      <w:r w:rsidRPr="00C5085F">
        <w:rPr>
          <w:sz w:val="27"/>
          <w:szCs w:val="27"/>
        </w:rPr>
        <w:t xml:space="preserve">Преамбула закону - </w:t>
      </w:r>
      <w:r w:rsidRPr="00995806">
        <w:rPr>
          <w:sz w:val="27"/>
          <w:szCs w:val="27"/>
          <w:lang w:val="uk-UA"/>
        </w:rPr>
        <w:t xml:space="preserve">це </w:t>
      </w:r>
      <w:hyperlink r:id="rId8" w:tooltip="Передмова" w:history="1">
        <w:r w:rsidRPr="00995806">
          <w:rPr>
            <w:rStyle w:val="a4"/>
            <w:color w:val="auto"/>
            <w:sz w:val="27"/>
            <w:szCs w:val="27"/>
            <w:u w:val="none"/>
            <w:lang w:val="uk-UA"/>
          </w:rPr>
          <w:t>передмова</w:t>
        </w:r>
      </w:hyperlink>
      <w:r w:rsidRPr="00995806">
        <w:rPr>
          <w:sz w:val="27"/>
          <w:szCs w:val="27"/>
          <w:lang w:val="uk-UA"/>
        </w:rPr>
        <w:t xml:space="preserve">, вступна частина закону, в якій роз'яснюється </w:t>
      </w:r>
      <w:hyperlink r:id="rId9" w:tooltip="Предмет" w:history="1">
        <w:r w:rsidRPr="00995806">
          <w:rPr>
            <w:rStyle w:val="a4"/>
            <w:color w:val="auto"/>
            <w:sz w:val="27"/>
            <w:szCs w:val="27"/>
            <w:u w:val="none"/>
            <w:lang w:val="uk-UA"/>
          </w:rPr>
          <w:t>предмет</w:t>
        </w:r>
      </w:hyperlink>
      <w:r w:rsidRPr="00995806">
        <w:rPr>
          <w:sz w:val="27"/>
          <w:szCs w:val="27"/>
          <w:lang w:val="uk-UA"/>
        </w:rPr>
        <w:t xml:space="preserve">, викладаються обставини та мотиви, що були приводом для його ухвалення, його цілі й завдання, тощо. Однак преамбула законопроекту містить неточності та не в повній мірі відтворює предмет, обставини, мотиви, цілі й завдання, які мають стати приводом для ухвалення цього Закону. </w:t>
      </w:r>
    </w:p>
    <w:p w:rsidR="00DC3ABC" w:rsidRDefault="00DC3ABC" w:rsidP="00DC3ABC">
      <w:pPr>
        <w:pStyle w:val="a3"/>
        <w:jc w:val="both"/>
        <w:rPr>
          <w:sz w:val="27"/>
          <w:szCs w:val="27"/>
          <w:lang w:val="uk-UA"/>
        </w:rPr>
      </w:pPr>
      <w:r>
        <w:rPr>
          <w:sz w:val="27"/>
          <w:szCs w:val="27"/>
        </w:rPr>
        <w:tab/>
      </w:r>
      <w:r>
        <w:rPr>
          <w:sz w:val="27"/>
          <w:szCs w:val="27"/>
          <w:lang w:val="uk-UA"/>
        </w:rPr>
        <w:t>Так, у преамбулі зазначено, що «Цей Закон визначає правові засади та порядок проведення медіації як позасудової процедури врегулювання конфлікту (спору), принципи медіації, статус медіатора».</w:t>
      </w:r>
    </w:p>
    <w:p w:rsidR="00DC3ABC" w:rsidRDefault="00DC3ABC" w:rsidP="00DC3ABC">
      <w:pPr>
        <w:pStyle w:val="a3"/>
        <w:ind w:firstLine="709"/>
        <w:jc w:val="both"/>
        <w:rPr>
          <w:sz w:val="27"/>
          <w:szCs w:val="27"/>
          <w:lang w:val="uk-UA"/>
        </w:rPr>
      </w:pPr>
      <w:r>
        <w:rPr>
          <w:sz w:val="27"/>
          <w:szCs w:val="27"/>
          <w:lang w:val="uk-UA"/>
        </w:rPr>
        <w:t xml:space="preserve">Однак варто зауважити, що проект не містить </w:t>
      </w:r>
      <w:r w:rsidR="00784264">
        <w:rPr>
          <w:sz w:val="27"/>
          <w:szCs w:val="27"/>
          <w:lang w:val="uk-UA"/>
        </w:rPr>
        <w:t xml:space="preserve">відповідних </w:t>
      </w:r>
      <w:r>
        <w:rPr>
          <w:sz w:val="27"/>
          <w:szCs w:val="27"/>
          <w:lang w:val="uk-UA"/>
        </w:rPr>
        <w:t xml:space="preserve">правових засад проведення медіації, в ньому врегульовані, зокрема у статті 4, лише принципи медіації. </w:t>
      </w:r>
    </w:p>
    <w:p w:rsidR="00DC3ABC" w:rsidRPr="00B47197" w:rsidRDefault="00DC3ABC" w:rsidP="00DC3ABC">
      <w:pPr>
        <w:pStyle w:val="a3"/>
        <w:ind w:firstLine="709"/>
        <w:jc w:val="both"/>
        <w:rPr>
          <w:lang w:val="uk-UA"/>
        </w:rPr>
      </w:pPr>
      <w:r>
        <w:rPr>
          <w:sz w:val="27"/>
          <w:szCs w:val="27"/>
          <w:lang w:val="uk-UA"/>
        </w:rPr>
        <w:t>Наприклад, в</w:t>
      </w:r>
      <w:r w:rsidRPr="00B47197">
        <w:rPr>
          <w:lang w:val="uk-UA"/>
        </w:rPr>
        <w:t xml:space="preserve"> частині третій статті 2 ГПК України</w:t>
      </w:r>
      <w:r>
        <w:rPr>
          <w:lang w:val="uk-UA"/>
        </w:rPr>
        <w:t xml:space="preserve"> та частині третій статті 2 ЦПК України, частині третій статті 2 КАС України </w:t>
      </w:r>
      <w:r>
        <w:rPr>
          <w:color w:val="000000"/>
          <w:lang w:val="uk-UA"/>
        </w:rPr>
        <w:t xml:space="preserve">визначено </w:t>
      </w:r>
      <w:r w:rsidRPr="00B47197">
        <w:rPr>
          <w:color w:val="000000"/>
          <w:lang w:val="uk-UA"/>
        </w:rPr>
        <w:t>о</w:t>
      </w:r>
      <w:r w:rsidRPr="00B47197">
        <w:rPr>
          <w:lang w:val="uk-UA"/>
        </w:rPr>
        <w:t xml:space="preserve">сновні засади (принципи) </w:t>
      </w:r>
      <w:r>
        <w:rPr>
          <w:lang w:val="uk-UA"/>
        </w:rPr>
        <w:t>судочинства</w:t>
      </w:r>
      <w:r w:rsidRPr="00B47197">
        <w:rPr>
          <w:lang w:val="uk-UA"/>
        </w:rPr>
        <w:t xml:space="preserve">, </w:t>
      </w:r>
      <w:r>
        <w:rPr>
          <w:lang w:val="uk-UA"/>
        </w:rPr>
        <w:t xml:space="preserve">хоча, з нашої точки зору, </w:t>
      </w:r>
      <w:r w:rsidRPr="00B47197">
        <w:rPr>
          <w:lang w:val="uk-UA"/>
        </w:rPr>
        <w:t xml:space="preserve">доцільно було передбачити окремий перелік «основних засад» судочинства та окремо зазначити «принципи» судочинства, оскільки за змістом поняття «засади» та «принципи» є близькими, але не тотожними (поняття «засади» є ширшим, ніж поняття «принцип»; див., наприклад, Рішення КСУ від 17 жовтня 2002 року № 17-рп/2002). </w:t>
      </w:r>
    </w:p>
    <w:p w:rsidR="00DC3ABC" w:rsidRPr="008060D5" w:rsidRDefault="00DC3ABC" w:rsidP="00DC3ABC">
      <w:pPr>
        <w:pStyle w:val="a3"/>
        <w:jc w:val="both"/>
        <w:rPr>
          <w:b/>
          <w:sz w:val="27"/>
          <w:szCs w:val="27"/>
          <w:lang w:val="uk-UA"/>
        </w:rPr>
      </w:pPr>
      <w:r>
        <w:rPr>
          <w:sz w:val="27"/>
          <w:szCs w:val="27"/>
          <w:lang w:val="uk-UA"/>
        </w:rPr>
        <w:tab/>
      </w:r>
    </w:p>
    <w:p w:rsidR="00DC3ABC" w:rsidRPr="00EF683F" w:rsidRDefault="00DC3ABC" w:rsidP="00DC3ABC">
      <w:pPr>
        <w:pStyle w:val="StyleZakonu"/>
        <w:spacing w:after="0" w:line="240" w:lineRule="auto"/>
        <w:ind w:firstLine="720"/>
        <w:rPr>
          <w:sz w:val="28"/>
          <w:szCs w:val="28"/>
          <w:shd w:val="clear" w:color="auto" w:fill="FFFFFF"/>
        </w:rPr>
      </w:pPr>
      <w:r>
        <w:rPr>
          <w:sz w:val="27"/>
          <w:szCs w:val="27"/>
          <w:shd w:val="clear" w:color="auto" w:fill="FFFFFF"/>
        </w:rPr>
        <w:t xml:space="preserve">2. Стаття 1 проекту передбачає визначення термінів, що вживаються у Законі. При цьому визначення термінів «медіатор» та «медіація» надаються без врахування визначення цих термінів у статті 3 </w:t>
      </w:r>
      <w:r>
        <w:rPr>
          <w:sz w:val="28"/>
          <w:szCs w:val="28"/>
        </w:rPr>
        <w:t>Директиви</w:t>
      </w:r>
      <w:r w:rsidRPr="00EF683F">
        <w:rPr>
          <w:sz w:val="28"/>
          <w:szCs w:val="28"/>
        </w:rPr>
        <w:t xml:space="preserve"> 2008/52/EC Європейського Парламенту та Ради з певних аспектів медіації у цивільних та комерційних справах</w:t>
      </w:r>
      <w:r>
        <w:rPr>
          <w:sz w:val="28"/>
          <w:szCs w:val="28"/>
        </w:rPr>
        <w:t>.</w:t>
      </w:r>
    </w:p>
    <w:p w:rsidR="00DC3ABC" w:rsidRDefault="00DC3ABC" w:rsidP="00DC3ABC">
      <w:pPr>
        <w:pStyle w:val="StyleZakonu"/>
        <w:spacing w:after="0" w:line="240" w:lineRule="auto"/>
        <w:ind w:firstLine="720"/>
        <w:rPr>
          <w:sz w:val="27"/>
          <w:szCs w:val="27"/>
          <w:shd w:val="clear" w:color="auto" w:fill="FFFFFF"/>
        </w:rPr>
      </w:pPr>
      <w:r>
        <w:rPr>
          <w:sz w:val="27"/>
          <w:szCs w:val="27"/>
          <w:shd w:val="clear" w:color="auto" w:fill="FFFFFF"/>
        </w:rPr>
        <w:t xml:space="preserve">Крім того, використане у терміні «медіатор» формулювання «шляхом структурованого переговорного процесу» потребує додаткового тлумачення, оскільки у проекті передбачено </w:t>
      </w:r>
      <w:r w:rsidRPr="0095338B">
        <w:rPr>
          <w:sz w:val="27"/>
          <w:szCs w:val="27"/>
          <w:u w:val="single"/>
          <w:shd w:val="clear" w:color="auto" w:fill="FFFFFF"/>
        </w:rPr>
        <w:t>процедуру</w:t>
      </w:r>
      <w:r>
        <w:rPr>
          <w:sz w:val="27"/>
          <w:szCs w:val="27"/>
          <w:shd w:val="clear" w:color="auto" w:fill="FFFFFF"/>
        </w:rPr>
        <w:t xml:space="preserve"> медіації, в якій не розкрито, що ж таке «структурований переговорний процес».</w:t>
      </w:r>
    </w:p>
    <w:p w:rsidR="00DC3ABC" w:rsidRDefault="00DC3ABC" w:rsidP="00DC3ABC">
      <w:pPr>
        <w:pStyle w:val="a3"/>
        <w:ind w:firstLine="708"/>
        <w:jc w:val="both"/>
        <w:rPr>
          <w:sz w:val="27"/>
          <w:szCs w:val="27"/>
          <w:shd w:val="clear" w:color="auto" w:fill="FFFFFF"/>
          <w:lang w:val="uk-UA"/>
        </w:rPr>
      </w:pPr>
      <w:r>
        <w:rPr>
          <w:lang w:val="uk-UA"/>
        </w:rPr>
        <w:t xml:space="preserve">До того ж у зв’язку з тим, що у наведених термінах використано різні поняття, зокрема, у терміні «медіатор» - </w:t>
      </w:r>
      <w:r>
        <w:rPr>
          <w:sz w:val="27"/>
          <w:szCs w:val="27"/>
          <w:shd w:val="clear" w:color="auto" w:fill="FFFFFF"/>
        </w:rPr>
        <w:t>«шляхом структурованого переговорного процесу», а у терміні «</w:t>
      </w:r>
      <w:r>
        <w:rPr>
          <w:sz w:val="27"/>
          <w:szCs w:val="27"/>
          <w:shd w:val="clear" w:color="auto" w:fill="FFFFFF"/>
          <w:lang w:val="uk-UA"/>
        </w:rPr>
        <w:t>медіація» - «шляхом переговорів», виникає питання, чи про одне й те саме йде мова.</w:t>
      </w:r>
    </w:p>
    <w:p w:rsidR="00DC3ABC" w:rsidRDefault="00DC3ABC" w:rsidP="00DC3ABC">
      <w:pPr>
        <w:pStyle w:val="a3"/>
        <w:ind w:firstLine="708"/>
        <w:jc w:val="both"/>
        <w:rPr>
          <w:sz w:val="27"/>
          <w:szCs w:val="27"/>
          <w:shd w:val="clear" w:color="auto" w:fill="FFFFFF"/>
          <w:lang w:val="uk-UA"/>
        </w:rPr>
      </w:pPr>
      <w:r>
        <w:rPr>
          <w:sz w:val="27"/>
          <w:szCs w:val="27"/>
          <w:shd w:val="clear" w:color="auto" w:fill="FFFFFF"/>
          <w:lang w:val="uk-UA"/>
        </w:rPr>
        <w:t xml:space="preserve">У статті 1 </w:t>
      </w:r>
      <w:r w:rsidR="006F3382">
        <w:rPr>
          <w:sz w:val="27"/>
          <w:szCs w:val="27"/>
          <w:shd w:val="clear" w:color="auto" w:fill="FFFFFF"/>
          <w:lang w:val="uk-UA"/>
        </w:rPr>
        <w:t xml:space="preserve"> проекту </w:t>
      </w:r>
      <w:r>
        <w:rPr>
          <w:sz w:val="27"/>
          <w:szCs w:val="27"/>
          <w:shd w:val="clear" w:color="auto" w:fill="FFFFFF"/>
          <w:lang w:val="uk-UA"/>
        </w:rPr>
        <w:t>визна</w:t>
      </w:r>
      <w:r w:rsidR="006F3382">
        <w:rPr>
          <w:sz w:val="27"/>
          <w:szCs w:val="27"/>
          <w:shd w:val="clear" w:color="auto" w:fill="FFFFFF"/>
          <w:lang w:val="uk-UA"/>
        </w:rPr>
        <w:t>чається</w:t>
      </w:r>
      <w:r>
        <w:rPr>
          <w:sz w:val="27"/>
          <w:szCs w:val="27"/>
          <w:shd w:val="clear" w:color="auto" w:fill="FFFFFF"/>
          <w:lang w:val="uk-UA"/>
        </w:rPr>
        <w:t xml:space="preserve"> поняття «учасники медіації» і перераховано, кого можна до них віднести. Однак варто зауважити, що у законопроекті відсутні права та обов’язки учасників медіації, проект розкриває лише права та обов’язки медіатора та сторін медіації (статті 11, 12, 18 та 19). </w:t>
      </w:r>
      <w:r w:rsidRPr="00FA6131">
        <w:rPr>
          <w:sz w:val="27"/>
          <w:szCs w:val="27"/>
          <w:shd w:val="clear" w:color="auto" w:fill="FFFFFF"/>
          <w:lang w:val="uk-UA"/>
        </w:rPr>
        <w:t>Зазначене викладено без урахування</w:t>
      </w:r>
      <w:r w:rsidR="006F3382" w:rsidRPr="00FA6131">
        <w:rPr>
          <w:sz w:val="27"/>
          <w:szCs w:val="27"/>
          <w:shd w:val="clear" w:color="auto" w:fill="FFFFFF"/>
          <w:lang w:val="uk-UA"/>
        </w:rPr>
        <w:t xml:space="preserve"> принципу правової визначеності</w:t>
      </w:r>
      <w:r w:rsidRPr="0049088F">
        <w:rPr>
          <w:sz w:val="27"/>
          <w:szCs w:val="27"/>
          <w:shd w:val="clear" w:color="auto" w:fill="FFFFFF"/>
          <w:lang w:val="uk-UA"/>
        </w:rPr>
        <w:t>.</w:t>
      </w:r>
    </w:p>
    <w:p w:rsidR="00F27C21" w:rsidRDefault="00F27C21" w:rsidP="00DC3ABC">
      <w:pPr>
        <w:pStyle w:val="a3"/>
        <w:ind w:firstLine="708"/>
        <w:jc w:val="both"/>
        <w:rPr>
          <w:sz w:val="27"/>
          <w:szCs w:val="27"/>
          <w:shd w:val="clear" w:color="auto" w:fill="FFFFFF"/>
          <w:lang w:val="uk-UA"/>
        </w:rPr>
      </w:pPr>
      <w:r>
        <w:rPr>
          <w:szCs w:val="28"/>
          <w:lang w:val="uk-UA"/>
        </w:rPr>
        <w:t>У</w:t>
      </w:r>
      <w:r w:rsidRPr="00955C7B">
        <w:rPr>
          <w:szCs w:val="28"/>
          <w:lang w:val="uk-UA"/>
        </w:rPr>
        <w:t xml:space="preserve"> пункті 4 частини першої статті 1 проекту Закону визначено  об’єднання медіаторів як місцеві, всеукраїнські та міжнародні об’єднання, створені особ</w:t>
      </w:r>
      <w:r w:rsidR="00FA6131">
        <w:rPr>
          <w:szCs w:val="28"/>
          <w:lang w:val="uk-UA"/>
        </w:rPr>
        <w:t>ами, які мають статус медіатора</w:t>
      </w:r>
      <w:r w:rsidRPr="00955C7B">
        <w:rPr>
          <w:szCs w:val="28"/>
          <w:lang w:val="uk-UA"/>
        </w:rPr>
        <w:t xml:space="preserve"> згідно з законодавством України. Водночас текст проекту Закону не містить положень, які б визначали мету та порядок створення таких об’єднань, перелік їх повноважень,</w:t>
      </w:r>
      <w:r>
        <w:rPr>
          <w:szCs w:val="28"/>
          <w:lang w:val="uk-UA"/>
        </w:rPr>
        <w:t xml:space="preserve"> джерела фінансування тощо.</w:t>
      </w:r>
    </w:p>
    <w:p w:rsidR="0049088F" w:rsidRPr="0049088F" w:rsidRDefault="0049088F" w:rsidP="00DC3ABC">
      <w:pPr>
        <w:pStyle w:val="a3"/>
        <w:ind w:firstLine="708"/>
        <w:jc w:val="both"/>
        <w:rPr>
          <w:sz w:val="27"/>
          <w:szCs w:val="27"/>
          <w:shd w:val="clear" w:color="auto" w:fill="FFFFFF"/>
          <w:lang w:val="uk-UA"/>
        </w:rPr>
      </w:pPr>
    </w:p>
    <w:p w:rsidR="00DC3ABC" w:rsidRDefault="00DC3ABC" w:rsidP="00DC3ABC">
      <w:pPr>
        <w:pStyle w:val="StyleZakonu"/>
        <w:spacing w:after="0" w:line="240" w:lineRule="auto"/>
        <w:ind w:firstLine="720"/>
        <w:rPr>
          <w:sz w:val="27"/>
          <w:szCs w:val="27"/>
        </w:rPr>
      </w:pPr>
      <w:r>
        <w:rPr>
          <w:sz w:val="27"/>
          <w:szCs w:val="27"/>
          <w:shd w:val="clear" w:color="auto" w:fill="FFFFFF"/>
        </w:rPr>
        <w:t xml:space="preserve">3. </w:t>
      </w:r>
      <w:r w:rsidRPr="00C5085F">
        <w:rPr>
          <w:sz w:val="27"/>
          <w:szCs w:val="27"/>
        </w:rPr>
        <w:t xml:space="preserve">Окремі статті </w:t>
      </w:r>
      <w:r w:rsidR="006A6632">
        <w:rPr>
          <w:sz w:val="27"/>
          <w:szCs w:val="27"/>
        </w:rPr>
        <w:t xml:space="preserve">проекту </w:t>
      </w:r>
      <w:r w:rsidRPr="00C5085F">
        <w:rPr>
          <w:sz w:val="27"/>
          <w:szCs w:val="27"/>
        </w:rPr>
        <w:t>також</w:t>
      </w:r>
      <w:r>
        <w:rPr>
          <w:sz w:val="27"/>
          <w:szCs w:val="27"/>
        </w:rPr>
        <w:t xml:space="preserve"> </w:t>
      </w:r>
      <w:r w:rsidRPr="00DF3104">
        <w:rPr>
          <w:sz w:val="27"/>
          <w:szCs w:val="27"/>
          <w:shd w:val="clear" w:color="auto" w:fill="FFFFFF"/>
        </w:rPr>
        <w:t>викладено без урахування принципу правової визначеності</w:t>
      </w:r>
      <w:r w:rsidRPr="00C5085F">
        <w:rPr>
          <w:sz w:val="27"/>
          <w:szCs w:val="27"/>
        </w:rPr>
        <w:t>, зокрема:</w:t>
      </w:r>
    </w:p>
    <w:p w:rsidR="00DC3ABC" w:rsidRDefault="00DC3ABC" w:rsidP="00DC3ABC">
      <w:pPr>
        <w:pStyle w:val="a3"/>
        <w:ind w:firstLine="708"/>
        <w:jc w:val="both"/>
        <w:rPr>
          <w:lang w:val="uk-UA"/>
        </w:rPr>
      </w:pPr>
      <w:r>
        <w:rPr>
          <w:sz w:val="27"/>
          <w:szCs w:val="27"/>
        </w:rPr>
        <w:t xml:space="preserve">- у статті 3 проекту, що визначає сферу дії Закону, </w:t>
      </w:r>
      <w:r w:rsidRPr="000C064D">
        <w:rPr>
          <w:sz w:val="27"/>
          <w:szCs w:val="27"/>
          <w:lang w:val="uk-UA"/>
        </w:rPr>
        <w:t xml:space="preserve">зазначено, що медіація </w:t>
      </w:r>
      <w:r w:rsidRPr="000C064D">
        <w:rPr>
          <w:lang w:val="uk-UA"/>
        </w:rPr>
        <w:t>може застосовуватися у будь-яких конфліктах (спорах), у тому числі цивільних, сімейних, трудових, господарських, адміністративних, а також у провадженні щодо кримінальних проступків, злочинів невеликої чи середньої тяжкості та у кримінальному провадженні у формі приватного обвинувачення, передбаченого статтею 477 Кримінального процесуального кодексу України, та справах про адміністративні правопорушення.</w:t>
      </w:r>
    </w:p>
    <w:p w:rsidR="00DC3ABC" w:rsidRDefault="00DC3ABC" w:rsidP="00DC3ABC">
      <w:pPr>
        <w:pStyle w:val="a3"/>
        <w:ind w:firstLine="708"/>
        <w:jc w:val="both"/>
        <w:rPr>
          <w:lang w:val="uk-UA"/>
        </w:rPr>
      </w:pPr>
      <w:r>
        <w:rPr>
          <w:lang w:val="uk-UA"/>
        </w:rPr>
        <w:t xml:space="preserve">По-перше, варто зазначити, якщо йдеться про цивільні, сімейні, трудові, господарські, адміністративні спори, то доцільно з цього формулювання виключити слово «конфлікти», оскільки це не передбачено </w:t>
      </w:r>
      <w:r w:rsidR="007752D5">
        <w:rPr>
          <w:lang w:val="uk-UA"/>
        </w:rPr>
        <w:t xml:space="preserve">відповідними </w:t>
      </w:r>
      <w:r>
        <w:rPr>
          <w:lang w:val="uk-UA"/>
        </w:rPr>
        <w:t>процесуальним</w:t>
      </w:r>
      <w:r w:rsidR="007752D5">
        <w:rPr>
          <w:lang w:val="uk-UA"/>
        </w:rPr>
        <w:t>и</w:t>
      </w:r>
      <w:r>
        <w:rPr>
          <w:lang w:val="uk-UA"/>
        </w:rPr>
        <w:t xml:space="preserve"> </w:t>
      </w:r>
      <w:r w:rsidR="007752D5">
        <w:rPr>
          <w:lang w:val="uk-UA"/>
        </w:rPr>
        <w:t>кодексами</w:t>
      </w:r>
      <w:r>
        <w:rPr>
          <w:lang w:val="uk-UA"/>
        </w:rPr>
        <w:t>.</w:t>
      </w:r>
    </w:p>
    <w:p w:rsidR="00DC3ABC" w:rsidRDefault="00DC3ABC" w:rsidP="00DC3ABC">
      <w:pPr>
        <w:pStyle w:val="a3"/>
        <w:ind w:firstLine="708"/>
        <w:jc w:val="both"/>
        <w:rPr>
          <w:lang w:val="uk-UA"/>
        </w:rPr>
      </w:pPr>
      <w:r>
        <w:rPr>
          <w:lang w:val="uk-UA"/>
        </w:rPr>
        <w:t xml:space="preserve">До того ж слово конфлікт </w:t>
      </w:r>
      <w:r w:rsidRPr="000C064D">
        <w:rPr>
          <w:lang w:val="uk-UA"/>
        </w:rPr>
        <w:t xml:space="preserve">(лат. </w:t>
      </w:r>
      <w:r>
        <w:t>conflictus</w:t>
      </w:r>
      <w:r w:rsidRPr="000C064D">
        <w:rPr>
          <w:lang w:val="uk-UA"/>
        </w:rPr>
        <w:t xml:space="preserve"> - зіткнення, сутичка) - зіткнення протилежних інтересів і поглядів, напруження і крайнє загострення суперечностей, що призводить до активних дій, ускладнень, боротьби, що супроводжуються складними </w:t>
      </w:r>
      <w:hyperlink r:id="rId10" w:tooltip="Колізія" w:history="1">
        <w:r w:rsidRPr="00AC25F6">
          <w:rPr>
            <w:rStyle w:val="a4"/>
            <w:color w:val="auto"/>
            <w:lang w:val="uk-UA"/>
          </w:rPr>
          <w:t>колізіями</w:t>
        </w:r>
      </w:hyperlink>
      <w:r w:rsidRPr="00AC25F6">
        <w:rPr>
          <w:lang w:val="uk-UA"/>
        </w:rPr>
        <w:t>.</w:t>
      </w:r>
      <w:r w:rsidRPr="000C064D">
        <w:rPr>
          <w:lang w:val="uk-UA"/>
        </w:rPr>
        <w:t xml:space="preserve"> </w:t>
      </w:r>
      <w:r w:rsidRPr="00AC25F6">
        <w:rPr>
          <w:lang w:val="uk-UA"/>
        </w:rPr>
        <w:t>Залежно від сфери життєдіяльності людей конфлікти поділяються на: виробничі</w:t>
      </w:r>
      <w:r>
        <w:rPr>
          <w:lang w:val="uk-UA"/>
        </w:rPr>
        <w:t xml:space="preserve">, </w:t>
      </w:r>
      <w:r w:rsidRPr="00AC25F6">
        <w:rPr>
          <w:lang w:val="uk-UA"/>
        </w:rPr>
        <w:t>громадські</w:t>
      </w:r>
      <w:r>
        <w:rPr>
          <w:lang w:val="uk-UA"/>
        </w:rPr>
        <w:t xml:space="preserve">, </w:t>
      </w:r>
      <w:r w:rsidRPr="00AC25F6">
        <w:rPr>
          <w:lang w:val="uk-UA"/>
        </w:rPr>
        <w:t>політичні</w:t>
      </w:r>
      <w:r>
        <w:rPr>
          <w:lang w:val="uk-UA"/>
        </w:rPr>
        <w:t xml:space="preserve">, </w:t>
      </w:r>
      <w:r w:rsidRPr="00AC25F6">
        <w:rPr>
          <w:lang w:val="uk-UA"/>
        </w:rPr>
        <w:t>побутові</w:t>
      </w:r>
      <w:r>
        <w:rPr>
          <w:lang w:val="uk-UA"/>
        </w:rPr>
        <w:t xml:space="preserve">. </w:t>
      </w:r>
    </w:p>
    <w:p w:rsidR="00DC3ABC" w:rsidRPr="00821589" w:rsidRDefault="00DC3ABC" w:rsidP="00DC3ABC">
      <w:pPr>
        <w:pStyle w:val="a3"/>
        <w:ind w:firstLine="708"/>
        <w:jc w:val="both"/>
        <w:rPr>
          <w:lang w:val="uk-UA"/>
        </w:rPr>
      </w:pPr>
      <w:r w:rsidRPr="00821589">
        <w:rPr>
          <w:lang w:val="uk-UA"/>
        </w:rPr>
        <w:t>По-друге, не враховано, що</w:t>
      </w:r>
      <w:r w:rsidRPr="001C6DFB">
        <w:rPr>
          <w:b/>
          <w:lang w:val="uk-UA"/>
        </w:rPr>
        <w:t xml:space="preserve"> </w:t>
      </w:r>
      <w:r>
        <w:rPr>
          <w:szCs w:val="28"/>
        </w:rPr>
        <w:t>22 листопада 2018 року Верховною Радою України прийнято Закон України «</w:t>
      </w:r>
      <w:r>
        <w:rPr>
          <w:color w:val="000000"/>
          <w:szCs w:val="28"/>
          <w:shd w:val="clear" w:color="auto" w:fill="FFFFFF"/>
        </w:rPr>
        <w:t xml:space="preserve">Про внесення змін </w:t>
      </w:r>
      <w:r>
        <w:rPr>
          <w:szCs w:val="28"/>
        </w:rPr>
        <w:t xml:space="preserve">до деяких </w:t>
      </w:r>
      <w:r>
        <w:rPr>
          <w:szCs w:val="28"/>
          <w:lang w:eastAsia="ru-RU"/>
        </w:rPr>
        <w:t>законодавчих актів України щодо спрощення досудового розслідування окремих категорій кримінальних правопорушень</w:t>
      </w:r>
      <w:r>
        <w:rPr>
          <w:szCs w:val="28"/>
        </w:rPr>
        <w:t xml:space="preserve">». </w:t>
      </w:r>
      <w:r w:rsidR="00821589">
        <w:rPr>
          <w:szCs w:val="28"/>
          <w:lang w:val="uk-UA"/>
        </w:rPr>
        <w:t>Зазначеним</w:t>
      </w:r>
      <w:r w:rsidRPr="00821589">
        <w:rPr>
          <w:szCs w:val="28"/>
          <w:lang w:val="uk-UA"/>
        </w:rPr>
        <w:t xml:space="preserve"> Закон</w:t>
      </w:r>
      <w:r w:rsidR="00821589">
        <w:rPr>
          <w:szCs w:val="28"/>
          <w:lang w:val="uk-UA"/>
        </w:rPr>
        <w:t>ом</w:t>
      </w:r>
      <w:r w:rsidRPr="00821589">
        <w:rPr>
          <w:szCs w:val="28"/>
          <w:lang w:val="uk-UA"/>
        </w:rPr>
        <w:t xml:space="preserve"> </w:t>
      </w:r>
      <w:r w:rsidR="00821589">
        <w:rPr>
          <w:szCs w:val="28"/>
          <w:lang w:val="uk-UA"/>
        </w:rPr>
        <w:t xml:space="preserve">змінюється підхід до кримінальних проступків, </w:t>
      </w:r>
      <w:r w:rsidR="00821589">
        <w:rPr>
          <w:lang w:val="uk-UA"/>
        </w:rPr>
        <w:t>визначено</w:t>
      </w:r>
      <w:r w:rsidRPr="00821589">
        <w:rPr>
          <w:lang w:val="uk-UA"/>
        </w:rPr>
        <w:t>, які склади кримінальних злочинів слід віднести</w:t>
      </w:r>
      <w:r w:rsidR="00821589">
        <w:rPr>
          <w:lang w:val="uk-UA"/>
        </w:rPr>
        <w:t xml:space="preserve"> до проступків, а також виключено</w:t>
      </w:r>
      <w:r w:rsidRPr="00821589">
        <w:rPr>
          <w:lang w:val="uk-UA"/>
        </w:rPr>
        <w:t xml:space="preserve"> з </w:t>
      </w:r>
      <w:r w:rsidR="00821589">
        <w:rPr>
          <w:lang w:val="uk-UA"/>
        </w:rPr>
        <w:t xml:space="preserve">класифікації злочинів (стаття 12 </w:t>
      </w:r>
      <w:r w:rsidRPr="00821589">
        <w:rPr>
          <w:lang w:val="uk-UA"/>
        </w:rPr>
        <w:t>Кримінального кодексу України</w:t>
      </w:r>
      <w:r w:rsidR="00821589">
        <w:rPr>
          <w:lang w:val="uk-UA"/>
        </w:rPr>
        <w:t>)</w:t>
      </w:r>
      <w:r w:rsidRPr="00821589">
        <w:rPr>
          <w:lang w:val="uk-UA"/>
        </w:rPr>
        <w:t xml:space="preserve"> злочин</w:t>
      </w:r>
      <w:r w:rsidR="00821589">
        <w:rPr>
          <w:lang w:val="uk-UA"/>
        </w:rPr>
        <w:t>и</w:t>
      </w:r>
      <w:r w:rsidR="001330F8">
        <w:rPr>
          <w:lang w:val="uk-UA"/>
        </w:rPr>
        <w:t xml:space="preserve"> середньої тяжкості;</w:t>
      </w:r>
    </w:p>
    <w:p w:rsidR="00DC3ABC" w:rsidRPr="001330F8" w:rsidRDefault="0034633A" w:rsidP="00DC3ABC">
      <w:pPr>
        <w:pStyle w:val="a3"/>
        <w:ind w:firstLine="708"/>
        <w:jc w:val="both"/>
        <w:rPr>
          <w:lang w:val="uk-UA"/>
        </w:rPr>
      </w:pPr>
      <w:r>
        <w:rPr>
          <w:b/>
          <w:lang w:val="uk-UA"/>
        </w:rPr>
        <w:t>-</w:t>
      </w:r>
      <w:r w:rsidR="001330F8">
        <w:rPr>
          <w:b/>
          <w:lang w:val="uk-UA"/>
        </w:rPr>
        <w:t xml:space="preserve"> </w:t>
      </w:r>
      <w:r w:rsidR="00DC3ABC" w:rsidRPr="001330F8">
        <w:rPr>
          <w:lang w:val="uk-UA"/>
        </w:rPr>
        <w:t>не визначено особливості проведення медіації у справах про</w:t>
      </w:r>
      <w:r w:rsidR="001330F8">
        <w:rPr>
          <w:lang w:val="uk-UA"/>
        </w:rPr>
        <w:t xml:space="preserve"> адміністративні правопорушення,</w:t>
      </w:r>
      <w:r w:rsidR="00DC3ABC" w:rsidRPr="001330F8">
        <w:rPr>
          <w:lang w:val="uk-UA"/>
        </w:rPr>
        <w:t xml:space="preserve"> зміни до Кодексу України про адміністративні правопорушення </w:t>
      </w:r>
      <w:r w:rsidR="00307CB1">
        <w:rPr>
          <w:szCs w:val="28"/>
          <w:lang w:val="uk-UA"/>
        </w:rPr>
        <w:t xml:space="preserve">щодо порядку та особливостей здійснення медіації під час притягнення особи до відповідальності за адміністративне правопорушення </w:t>
      </w:r>
      <w:r w:rsidR="00DC3ABC" w:rsidRPr="001330F8">
        <w:rPr>
          <w:lang w:val="uk-UA"/>
        </w:rPr>
        <w:t>не запропоновані;</w:t>
      </w:r>
    </w:p>
    <w:p w:rsidR="00DC3ABC" w:rsidRDefault="00DC3ABC" w:rsidP="00DC3ABC">
      <w:pPr>
        <w:pStyle w:val="a3"/>
        <w:ind w:firstLine="708"/>
        <w:jc w:val="both"/>
        <w:rPr>
          <w:lang w:val="uk-UA"/>
        </w:rPr>
      </w:pPr>
      <w:r>
        <w:rPr>
          <w:lang w:val="uk-UA"/>
        </w:rPr>
        <w:t>- варто також звернути увагу на термінологію проекту, адже в одних випадках передбачено, що медіація проводиться, а в інших –</w:t>
      </w:r>
      <w:r w:rsidR="00A50FEC">
        <w:rPr>
          <w:lang w:val="uk-UA"/>
        </w:rPr>
        <w:t xml:space="preserve"> </w:t>
      </w:r>
      <w:r w:rsidR="00D00F59">
        <w:rPr>
          <w:lang w:val="uk-UA"/>
        </w:rPr>
        <w:t xml:space="preserve">вона </w:t>
      </w:r>
      <w:r>
        <w:rPr>
          <w:lang w:val="uk-UA"/>
        </w:rPr>
        <w:t>застосовується чи здійснюється. З огляду на вимоги нормопроектувальної техніки термінологія у проекті має бути єдиною;</w:t>
      </w:r>
    </w:p>
    <w:p w:rsidR="00DC3ABC" w:rsidRDefault="00DC3ABC" w:rsidP="00DC3ABC">
      <w:pPr>
        <w:pStyle w:val="a3"/>
        <w:ind w:firstLine="708"/>
        <w:jc w:val="both"/>
        <w:rPr>
          <w:lang w:val="uk-UA"/>
        </w:rPr>
      </w:pPr>
      <w:r w:rsidRPr="008D3924">
        <w:rPr>
          <w:lang w:val="uk-UA"/>
        </w:rPr>
        <w:t xml:space="preserve">- у частині четвертій статті 3 проекту передбачено, що медіація може </w:t>
      </w:r>
      <w:r w:rsidR="00A50FEC">
        <w:rPr>
          <w:lang w:val="uk-UA"/>
        </w:rPr>
        <w:t>«</w:t>
      </w:r>
      <w:r w:rsidRPr="008D3924">
        <w:rPr>
          <w:lang w:val="uk-UA"/>
        </w:rPr>
        <w:t>здійснюватися</w:t>
      </w:r>
      <w:r w:rsidR="00A50FEC">
        <w:rPr>
          <w:lang w:val="uk-UA"/>
        </w:rPr>
        <w:t>»</w:t>
      </w:r>
      <w:r w:rsidRPr="008D3924">
        <w:rPr>
          <w:lang w:val="uk-UA"/>
        </w:rPr>
        <w:t xml:space="preserve"> у разі виникнення конфлікту (спору) як до звернення до суду, третейського суду, так і під час судового чи третейського провадження.</w:t>
      </w:r>
      <w:r>
        <w:rPr>
          <w:lang w:val="uk-UA"/>
        </w:rPr>
        <w:t xml:space="preserve"> Однак проект не містить, крім статті 21, </w:t>
      </w:r>
      <w:r w:rsidR="00621608">
        <w:rPr>
          <w:lang w:val="uk-UA"/>
        </w:rPr>
        <w:t>будь-яких</w:t>
      </w:r>
      <w:r>
        <w:rPr>
          <w:lang w:val="uk-UA"/>
        </w:rPr>
        <w:t xml:space="preserve"> положень, які б визначали особливості проведення медіації під час судового чи третейського провадження та/або під час розгляду різних категорій справ.</w:t>
      </w:r>
    </w:p>
    <w:p w:rsidR="00DC3ABC" w:rsidRDefault="008737A0" w:rsidP="00DC3ABC">
      <w:pPr>
        <w:pStyle w:val="a3"/>
        <w:ind w:firstLine="708"/>
        <w:jc w:val="both"/>
        <w:rPr>
          <w:lang w:val="uk-UA"/>
        </w:rPr>
      </w:pPr>
      <w:r>
        <w:rPr>
          <w:lang w:val="uk-UA"/>
        </w:rPr>
        <w:t xml:space="preserve">Як було зазначено вище, </w:t>
      </w:r>
      <w:r w:rsidR="00DC3ABC">
        <w:rPr>
          <w:lang w:val="uk-UA"/>
        </w:rPr>
        <w:t>міжнародні та європейські стандарти</w:t>
      </w:r>
      <w:r w:rsidR="00DC3ABC" w:rsidRPr="00D1476F">
        <w:rPr>
          <w:lang w:val="uk-UA"/>
        </w:rPr>
        <w:t xml:space="preserve"> щодо медіації</w:t>
      </w:r>
      <w:r w:rsidR="00DC3ABC">
        <w:rPr>
          <w:lang w:val="uk-UA"/>
        </w:rPr>
        <w:t xml:space="preserve"> є різними, а,</w:t>
      </w:r>
      <w:r>
        <w:rPr>
          <w:lang w:val="uk-UA"/>
        </w:rPr>
        <w:t xml:space="preserve"> отже</w:t>
      </w:r>
      <w:r w:rsidR="00DC3ABC">
        <w:rPr>
          <w:lang w:val="uk-UA"/>
        </w:rPr>
        <w:t xml:space="preserve"> в проекті мають бути виписані особливості проведення медіації з урахуванням специфіки тих спорів, про які йдеться. Наприклад, Директива</w:t>
      </w:r>
      <w:r w:rsidR="00DC3ABC" w:rsidRPr="00D1476F">
        <w:rPr>
          <w:lang w:val="uk-UA"/>
        </w:rPr>
        <w:t xml:space="preserve"> 2008/52/EC Європейського Парламенту та Ради з певних аспектів медіації у ц</w:t>
      </w:r>
      <w:r w:rsidR="00DC3ABC">
        <w:rPr>
          <w:lang w:val="uk-UA"/>
        </w:rPr>
        <w:t>ивільних та комерційних справах містить</w:t>
      </w:r>
      <w:r w:rsidR="00DC3ABC" w:rsidRPr="00D1476F">
        <w:rPr>
          <w:lang w:val="uk-UA"/>
        </w:rPr>
        <w:t xml:space="preserve"> низку рекомендацій та керівних принципів</w:t>
      </w:r>
      <w:r w:rsidR="00DC3ABC">
        <w:rPr>
          <w:lang w:val="uk-UA"/>
        </w:rPr>
        <w:t xml:space="preserve"> саме щодо зазначених справ, а Рекомендація №</w:t>
      </w:r>
      <w:r w:rsidR="00DC3ABC">
        <w:rPr>
          <w:lang w:val="en-US"/>
        </w:rPr>
        <w:t>R</w:t>
      </w:r>
      <w:r w:rsidR="00DC3ABC" w:rsidRPr="00C05DFB">
        <w:rPr>
          <w:lang w:val="uk-UA"/>
        </w:rPr>
        <w:t>(99)19</w:t>
      </w:r>
      <w:r w:rsidR="00DC3ABC">
        <w:rPr>
          <w:lang w:val="uk-UA"/>
        </w:rPr>
        <w:t xml:space="preserve"> Комітету міністрів Ради Європи державам-членам Ради, які зацікавлені в організації медіації у кримінальних справах – щодо кримінальних справ;</w:t>
      </w:r>
    </w:p>
    <w:p w:rsidR="00DC3ABC" w:rsidRDefault="00DC3ABC" w:rsidP="00DC3ABC">
      <w:pPr>
        <w:pStyle w:val="a3"/>
        <w:ind w:firstLine="708"/>
        <w:jc w:val="both"/>
        <w:rPr>
          <w:lang w:val="uk-UA"/>
        </w:rPr>
      </w:pPr>
      <w:r>
        <w:rPr>
          <w:lang w:val="uk-UA"/>
        </w:rPr>
        <w:t>- у частині другій статті 3 проекту визначено спори, в яких медіація не може проводитися, серед них визначено лише спори у колективних трудових спорах та ті спори, що впливають чи можуть вплинути на права та законні інтереси третіх осіб, які не беруть участі у медіації.</w:t>
      </w:r>
    </w:p>
    <w:p w:rsidR="00DC3ABC" w:rsidRDefault="00DC3ABC" w:rsidP="00DC3ABC">
      <w:pPr>
        <w:pStyle w:val="a3"/>
        <w:ind w:firstLine="708"/>
        <w:jc w:val="both"/>
        <w:rPr>
          <w:lang w:val="uk-UA"/>
        </w:rPr>
      </w:pPr>
      <w:r>
        <w:rPr>
          <w:lang w:val="uk-UA"/>
        </w:rPr>
        <w:t>Однак авторами проекту не було взято до уваги положення статті 1 Директиви</w:t>
      </w:r>
      <w:r w:rsidRPr="00D1476F">
        <w:rPr>
          <w:lang w:val="uk-UA"/>
        </w:rPr>
        <w:t xml:space="preserve"> 2008/52/EC Європейського Парламенту та Ради з певних аспектів медіації у ц</w:t>
      </w:r>
      <w:r w:rsidR="00270040">
        <w:rPr>
          <w:lang w:val="uk-UA"/>
        </w:rPr>
        <w:t>ивільних та комерційних справах,</w:t>
      </w:r>
      <w:r>
        <w:rPr>
          <w:lang w:val="uk-UA"/>
        </w:rPr>
        <w:t xml:space="preserve"> відповідно до яких Директива не поширюється, зокрема, на податкові, митні та адміністративні спори чи відповідальність держави за дії чи упущення при здійсненні державної влади;</w:t>
      </w:r>
    </w:p>
    <w:p w:rsidR="00DC3ABC" w:rsidRDefault="00DC3ABC" w:rsidP="00DC3ABC">
      <w:pPr>
        <w:pStyle w:val="a3"/>
        <w:ind w:firstLine="708"/>
        <w:jc w:val="both"/>
        <w:rPr>
          <w:lang w:val="uk-UA"/>
        </w:rPr>
      </w:pPr>
      <w:r>
        <w:rPr>
          <w:lang w:val="uk-UA"/>
        </w:rPr>
        <w:t xml:space="preserve">- не визначеною у проекті залишилася мета та строки медіації. </w:t>
      </w:r>
    </w:p>
    <w:p w:rsidR="00DC3ABC" w:rsidRDefault="00DC3ABC" w:rsidP="00DC3ABC">
      <w:pPr>
        <w:pStyle w:val="a3"/>
        <w:ind w:firstLine="708"/>
        <w:jc w:val="both"/>
        <w:rPr>
          <w:lang w:val="uk-UA"/>
        </w:rPr>
      </w:pPr>
      <w:r>
        <w:rPr>
          <w:lang w:val="uk-UA"/>
        </w:rPr>
        <w:t xml:space="preserve">Кожна країна </w:t>
      </w:r>
      <w:r w:rsidR="006D3111">
        <w:rPr>
          <w:lang w:val="uk-UA"/>
        </w:rPr>
        <w:t>з огляду на міжнародні та європейські стандарти</w:t>
      </w:r>
      <w:r w:rsidR="006D3111" w:rsidRPr="00D1476F">
        <w:rPr>
          <w:lang w:val="uk-UA"/>
        </w:rPr>
        <w:t xml:space="preserve"> щодо медіації</w:t>
      </w:r>
      <w:r w:rsidR="006D3111">
        <w:rPr>
          <w:lang w:val="uk-UA"/>
        </w:rPr>
        <w:t xml:space="preserve"> </w:t>
      </w:r>
      <w:r>
        <w:rPr>
          <w:lang w:val="uk-UA"/>
        </w:rPr>
        <w:t>сама визначає таку мету, зокрема це може бути досягнення варіанту вирішення спору, що влаштовує обидві сторони та/або зниження рівня конфліктності між сторонами.</w:t>
      </w:r>
    </w:p>
    <w:p w:rsidR="00DC3ABC" w:rsidRDefault="00DC3ABC" w:rsidP="00DC3ABC">
      <w:pPr>
        <w:pStyle w:val="a3"/>
        <w:ind w:firstLine="708"/>
        <w:jc w:val="both"/>
        <w:rPr>
          <w:lang w:val="uk-UA"/>
        </w:rPr>
      </w:pPr>
      <w:r>
        <w:rPr>
          <w:lang w:val="uk-UA"/>
        </w:rPr>
        <w:t>Строки медіації також мають бути визначені</w:t>
      </w:r>
      <w:r w:rsidR="008A5764">
        <w:rPr>
          <w:lang w:val="uk-UA"/>
        </w:rPr>
        <w:t xml:space="preserve"> у законопроекті, хоча б</w:t>
      </w:r>
      <w:r w:rsidR="00811613">
        <w:rPr>
          <w:lang w:val="uk-UA"/>
        </w:rPr>
        <w:t xml:space="preserve"> максимальні</w:t>
      </w:r>
      <w:r>
        <w:rPr>
          <w:lang w:val="uk-UA"/>
        </w:rPr>
        <w:t>, оскільки, зокрема, і через строковість цієї процедури визначається її ефективність;</w:t>
      </w:r>
    </w:p>
    <w:p w:rsidR="00DC3ABC" w:rsidRDefault="00DC3ABC" w:rsidP="00DC3ABC">
      <w:pPr>
        <w:pStyle w:val="a3"/>
        <w:ind w:firstLine="708"/>
        <w:jc w:val="both"/>
        <w:rPr>
          <w:lang w:val="uk-UA"/>
        </w:rPr>
      </w:pPr>
      <w:r>
        <w:rPr>
          <w:lang w:val="uk-UA"/>
        </w:rPr>
        <w:t>- не передбачено, що особливості проведення медіації після відкриття справи в суді визначаються процесуальним законом, адже нелогічним виглядає проведення медіації під час судового розгляду справи відповідно до положень закону про медіацію. Такі особливості мають бути закріплені у кожному процесуальному законі з урахуванням особливостей категорії справи;</w:t>
      </w:r>
    </w:p>
    <w:p w:rsidR="00DC3ABC" w:rsidRDefault="00DC3ABC" w:rsidP="00DC3ABC">
      <w:pPr>
        <w:pStyle w:val="a3"/>
        <w:ind w:firstLine="708"/>
        <w:jc w:val="both"/>
        <w:rPr>
          <w:lang w:val="uk-UA"/>
        </w:rPr>
      </w:pPr>
      <w:r>
        <w:rPr>
          <w:lang w:val="uk-UA"/>
        </w:rPr>
        <w:t xml:space="preserve">- не визначеним залишилося </w:t>
      </w:r>
      <w:r w:rsidRPr="00334507">
        <w:rPr>
          <w:u w:val="single"/>
          <w:lang w:val="uk-UA"/>
        </w:rPr>
        <w:t>питання мови</w:t>
      </w:r>
      <w:r>
        <w:rPr>
          <w:lang w:val="uk-UA"/>
        </w:rPr>
        <w:t xml:space="preserve"> процедури медіації, чи це має бути українська мова чи будь-яка мов</w:t>
      </w:r>
      <w:r w:rsidR="00334507">
        <w:rPr>
          <w:lang w:val="uk-UA"/>
        </w:rPr>
        <w:t>а, яку оберуть сторони медіації, я</w:t>
      </w:r>
      <w:r>
        <w:rPr>
          <w:lang w:val="uk-UA"/>
        </w:rPr>
        <w:t>кою має бути мова проведення медіації під час судового провадження, якою мовою має складатися угода про медіацію</w:t>
      </w:r>
      <w:r w:rsidR="00083582">
        <w:rPr>
          <w:lang w:val="uk-UA"/>
        </w:rPr>
        <w:t xml:space="preserve"> та інші документи (зокрема, медіаційне застереження, звіт медіатора)</w:t>
      </w:r>
      <w:r>
        <w:rPr>
          <w:lang w:val="uk-UA"/>
        </w:rPr>
        <w:t>;</w:t>
      </w:r>
    </w:p>
    <w:p w:rsidR="00DC3ABC" w:rsidRPr="00BE3F11" w:rsidRDefault="00DC3ABC" w:rsidP="00DC3ABC">
      <w:pPr>
        <w:pStyle w:val="a3"/>
        <w:ind w:firstLine="708"/>
        <w:jc w:val="both"/>
        <w:rPr>
          <w:szCs w:val="28"/>
          <w:lang w:val="uk-UA"/>
        </w:rPr>
      </w:pPr>
      <w:r w:rsidRPr="00BE3F11">
        <w:rPr>
          <w:lang w:val="uk-UA"/>
        </w:rPr>
        <w:t>- у тексті проекту залишилися невизначеними такі оціночні поняття, як «міжнародно визнані етичні норми медіації</w:t>
      </w:r>
      <w:r w:rsidRPr="00BE3F11">
        <w:rPr>
          <w:szCs w:val="28"/>
          <w:lang w:val="uk-UA"/>
        </w:rPr>
        <w:t>», «отримувати інформацію…в обсязі, необхідному та достатньому для проведення медіації», «відмовитись від проведення медіації з етичних або особистих міркувань»</w:t>
      </w:r>
      <w:r w:rsidR="00BD04E5">
        <w:rPr>
          <w:szCs w:val="28"/>
          <w:vertAlign w:val="superscript"/>
          <w:lang w:val="uk-UA"/>
        </w:rPr>
        <w:t>1</w:t>
      </w:r>
      <w:r w:rsidR="002975BE">
        <w:rPr>
          <w:szCs w:val="28"/>
          <w:lang w:val="uk-UA"/>
        </w:rPr>
        <w:t>;</w:t>
      </w:r>
    </w:p>
    <w:p w:rsidR="00DC3ABC" w:rsidRDefault="00DC3ABC" w:rsidP="00DC3ABC">
      <w:pPr>
        <w:pStyle w:val="a3"/>
        <w:ind w:firstLine="708"/>
        <w:jc w:val="both"/>
        <w:rPr>
          <w:szCs w:val="28"/>
          <w:lang w:val="uk-UA"/>
        </w:rPr>
      </w:pPr>
      <w:r>
        <w:rPr>
          <w:szCs w:val="28"/>
          <w:lang w:val="uk-UA"/>
        </w:rPr>
        <w:t>- не передбачено в проекті ким та в якому порядку затверджуються прав</w:t>
      </w:r>
      <w:r w:rsidR="004C1C6F">
        <w:rPr>
          <w:szCs w:val="28"/>
          <w:lang w:val="uk-UA"/>
        </w:rPr>
        <w:t>ила професійної етики медіатора;</w:t>
      </w:r>
    </w:p>
    <w:p w:rsidR="000603BC" w:rsidRDefault="000603BC" w:rsidP="000603BC">
      <w:pPr>
        <w:pStyle w:val="a3"/>
        <w:jc w:val="both"/>
        <w:rPr>
          <w:lang w:val="uk-UA"/>
        </w:rPr>
      </w:pPr>
      <w:r>
        <w:rPr>
          <w:lang w:val="uk-UA"/>
        </w:rPr>
        <w:t>-------------------------------------------------------------------------------------------------------</w:t>
      </w:r>
    </w:p>
    <w:p w:rsidR="000603BC" w:rsidRDefault="000603BC" w:rsidP="000603BC">
      <w:pPr>
        <w:pStyle w:val="a3"/>
        <w:ind w:firstLine="708"/>
        <w:jc w:val="both"/>
        <w:rPr>
          <w:sz w:val="22"/>
          <w:lang w:val="uk-UA"/>
        </w:rPr>
      </w:pPr>
      <w:r>
        <w:rPr>
          <w:vertAlign w:val="superscript"/>
          <w:lang w:val="uk-UA"/>
        </w:rPr>
        <w:t>1</w:t>
      </w:r>
      <w:r w:rsidRPr="00BD04E5">
        <w:rPr>
          <w:szCs w:val="28"/>
          <w:lang w:val="uk-UA"/>
        </w:rPr>
        <w:t xml:space="preserve"> </w:t>
      </w:r>
      <w:r w:rsidRPr="004C1C6F">
        <w:rPr>
          <w:sz w:val="22"/>
          <w:lang w:val="uk-UA"/>
        </w:rPr>
        <w:t>Варто навести, як приклад, положення статті 12 Закону Республіки Казахстан «Про медіацію», якими передбачено, що медіатор має право відмовитись від проведення медіації якщо, на його думку, подальші зусилля в процесі її проведення не призведуть до вирішення спору між сторонами або припинити медіацію за згодою сторін, що викладена у письмовій формі.</w:t>
      </w:r>
    </w:p>
    <w:p w:rsidR="000603BC" w:rsidRDefault="000603BC" w:rsidP="00DC3ABC">
      <w:pPr>
        <w:pStyle w:val="a3"/>
        <w:ind w:firstLine="708"/>
        <w:jc w:val="both"/>
        <w:rPr>
          <w:szCs w:val="28"/>
          <w:lang w:val="uk-UA"/>
        </w:rPr>
      </w:pPr>
    </w:p>
    <w:p w:rsidR="004C1C6F" w:rsidRDefault="004C1C6F" w:rsidP="00DC3ABC">
      <w:pPr>
        <w:pStyle w:val="a3"/>
        <w:ind w:firstLine="708"/>
        <w:jc w:val="both"/>
        <w:rPr>
          <w:szCs w:val="28"/>
          <w:lang w:val="uk-UA"/>
        </w:rPr>
      </w:pPr>
      <w:r>
        <w:rPr>
          <w:szCs w:val="28"/>
          <w:lang w:val="uk-UA"/>
        </w:rPr>
        <w:t>- невизначеним залишився предмет спеціальної підготовки медіаторів (стаття 10 проекту);</w:t>
      </w:r>
    </w:p>
    <w:p w:rsidR="00CC6D78" w:rsidRDefault="0060676A" w:rsidP="0060676A">
      <w:pPr>
        <w:pStyle w:val="a3"/>
        <w:ind w:firstLine="708"/>
        <w:jc w:val="both"/>
        <w:rPr>
          <w:rFonts w:eastAsia="Times New Roman" w:cs="Times New Roman"/>
          <w:szCs w:val="20"/>
          <w:lang w:val="uk-UA" w:eastAsia="ru-RU"/>
        </w:rPr>
      </w:pPr>
      <w:r>
        <w:rPr>
          <w:rFonts w:eastAsia="Times New Roman" w:cs="Times New Roman"/>
          <w:szCs w:val="20"/>
          <w:lang w:val="uk-UA" w:eastAsia="ru-RU"/>
        </w:rPr>
        <w:t xml:space="preserve">- </w:t>
      </w:r>
      <w:r w:rsidR="00CC6D78">
        <w:rPr>
          <w:rFonts w:eastAsia="Times New Roman" w:cs="Times New Roman"/>
          <w:szCs w:val="20"/>
          <w:lang w:val="uk-UA" w:eastAsia="ru-RU"/>
        </w:rPr>
        <w:t>не передбачено:</w:t>
      </w:r>
    </w:p>
    <w:p w:rsidR="0060676A" w:rsidRDefault="0060676A" w:rsidP="0060676A">
      <w:pPr>
        <w:pStyle w:val="a3"/>
        <w:ind w:firstLine="708"/>
        <w:jc w:val="both"/>
        <w:rPr>
          <w:rFonts w:eastAsia="Times New Roman" w:cs="Times New Roman"/>
          <w:szCs w:val="20"/>
          <w:lang w:val="uk-UA" w:eastAsia="ru-RU"/>
        </w:rPr>
      </w:pPr>
      <w:r>
        <w:rPr>
          <w:rFonts w:eastAsia="Times New Roman" w:cs="Times New Roman"/>
          <w:szCs w:val="20"/>
          <w:lang w:val="uk-UA" w:eastAsia="ru-RU"/>
        </w:rPr>
        <w:t>критерії професійної етики медіаторів;</w:t>
      </w:r>
    </w:p>
    <w:p w:rsidR="0060676A" w:rsidRDefault="0060676A" w:rsidP="0060676A">
      <w:pPr>
        <w:pStyle w:val="a3"/>
        <w:ind w:firstLine="708"/>
        <w:jc w:val="both"/>
        <w:rPr>
          <w:rStyle w:val="s0"/>
          <w:lang w:val="uk-UA"/>
        </w:rPr>
      </w:pPr>
      <w:r w:rsidRPr="00AA6076">
        <w:rPr>
          <w:lang w:val="uk-UA"/>
        </w:rPr>
        <w:t>питання організації професійної діяльності медіаторів та їх професійної підготовки</w:t>
      </w:r>
      <w:r>
        <w:rPr>
          <w:rStyle w:val="s0"/>
          <w:lang w:val="uk-UA"/>
        </w:rPr>
        <w:t>;</w:t>
      </w:r>
    </w:p>
    <w:p w:rsidR="0060676A" w:rsidRDefault="0060676A" w:rsidP="0060676A">
      <w:pPr>
        <w:pStyle w:val="a3"/>
        <w:ind w:firstLine="708"/>
        <w:jc w:val="both"/>
        <w:rPr>
          <w:lang w:val="uk-UA"/>
        </w:rPr>
      </w:pPr>
      <w:r w:rsidRPr="008C2853">
        <w:rPr>
          <w:lang w:val="uk-UA"/>
        </w:rPr>
        <w:t>перелік обставин, які унеможливлюють нейтральність медіатора, та наслідків недотримання медіатором заборони щодо участі у медіації спорів, в яких він має особистий інтерес</w:t>
      </w:r>
      <w:r>
        <w:rPr>
          <w:lang w:val="uk-UA"/>
        </w:rPr>
        <w:t>;</w:t>
      </w:r>
    </w:p>
    <w:p w:rsidR="0060676A" w:rsidRDefault="0060676A" w:rsidP="0060676A">
      <w:pPr>
        <w:pStyle w:val="a3"/>
        <w:ind w:firstLine="708"/>
        <w:jc w:val="both"/>
        <w:rPr>
          <w:lang w:val="uk-UA"/>
        </w:rPr>
      </w:pPr>
      <w:r w:rsidRPr="00700361">
        <w:t xml:space="preserve">вимоги </w:t>
      </w:r>
      <w:r>
        <w:t>щодо закладів освіти, навчання в</w:t>
      </w:r>
      <w:r w:rsidRPr="00700361">
        <w:t xml:space="preserve"> яких визнаватиметься підставою для отримання статусу медіатора, а також питання щодо отримання початкового навчання і навчання практичним навичкам</w:t>
      </w:r>
      <w:r w:rsidRPr="008C2853">
        <w:rPr>
          <w:lang w:val="uk-UA"/>
        </w:rPr>
        <w:t>.</w:t>
      </w:r>
    </w:p>
    <w:p w:rsidR="0086007A" w:rsidRPr="008C2853" w:rsidRDefault="0086007A" w:rsidP="0060676A">
      <w:pPr>
        <w:pStyle w:val="a3"/>
        <w:ind w:firstLine="708"/>
        <w:jc w:val="both"/>
        <w:rPr>
          <w:lang w:val="uk-UA"/>
        </w:rPr>
      </w:pPr>
    </w:p>
    <w:p w:rsidR="001657E2" w:rsidRDefault="00DC3ABC" w:rsidP="00DC3ABC">
      <w:pPr>
        <w:pStyle w:val="a3"/>
        <w:ind w:firstLine="708"/>
        <w:jc w:val="both"/>
        <w:rPr>
          <w:lang w:val="uk-UA"/>
        </w:rPr>
      </w:pPr>
      <w:r>
        <w:rPr>
          <w:lang w:val="uk-UA"/>
        </w:rPr>
        <w:t xml:space="preserve">4. Стаття 4 проекту визначає принципи медіації, зокрема, добровільність участі; активність, самовизначення, рівність прав сторін медіації; незалежність, неупередженість та нейтральність медіатора; конфіденційність інформації щодо медіації. </w:t>
      </w:r>
    </w:p>
    <w:p w:rsidR="00DC3ABC" w:rsidRDefault="00DC3ABC" w:rsidP="00DC3ABC">
      <w:pPr>
        <w:pStyle w:val="a3"/>
        <w:ind w:firstLine="708"/>
        <w:jc w:val="both"/>
        <w:rPr>
          <w:lang w:val="uk-UA"/>
        </w:rPr>
      </w:pPr>
      <w:r>
        <w:rPr>
          <w:lang w:val="uk-UA"/>
        </w:rPr>
        <w:t>При цьому зазначені принципи змістовно розкриваються вже у статтях 5-9 проекту. Визначений проектом перелік принципів є закритим.</w:t>
      </w:r>
    </w:p>
    <w:p w:rsidR="00DC3ABC" w:rsidRDefault="00DC3ABC" w:rsidP="00DC3ABC">
      <w:pPr>
        <w:pStyle w:val="a3"/>
        <w:ind w:firstLine="708"/>
        <w:jc w:val="both"/>
        <w:rPr>
          <w:lang w:val="uk-UA"/>
        </w:rPr>
      </w:pPr>
      <w:r>
        <w:rPr>
          <w:lang w:val="uk-UA"/>
        </w:rPr>
        <w:t xml:space="preserve">Однак, на нашу думку, перелік зазначених принципів є неповним та таким, що не враховує </w:t>
      </w:r>
      <w:r w:rsidRPr="00D1476F">
        <w:rPr>
          <w:lang w:val="uk-UA"/>
        </w:rPr>
        <w:t>міжнародних та європейських стандартів щодо медіації</w:t>
      </w:r>
      <w:r>
        <w:rPr>
          <w:lang w:val="uk-UA"/>
        </w:rPr>
        <w:t>.</w:t>
      </w:r>
    </w:p>
    <w:p w:rsidR="00DC3ABC" w:rsidRDefault="00674678" w:rsidP="00DC3ABC">
      <w:pPr>
        <w:pStyle w:val="a3"/>
        <w:ind w:firstLine="708"/>
        <w:jc w:val="both"/>
        <w:rPr>
          <w:lang w:val="uk-UA"/>
        </w:rPr>
      </w:pPr>
      <w:r>
        <w:rPr>
          <w:lang w:val="uk-UA"/>
        </w:rPr>
        <w:t>Так, н</w:t>
      </w:r>
      <w:r w:rsidR="00DC3ABC">
        <w:rPr>
          <w:lang w:val="uk-UA"/>
        </w:rPr>
        <w:t>априклад:</w:t>
      </w:r>
      <w:r w:rsidR="0034633A">
        <w:rPr>
          <w:lang w:val="uk-UA"/>
        </w:rPr>
        <w:t xml:space="preserve"> </w:t>
      </w:r>
    </w:p>
    <w:p w:rsidR="00DC3ABC" w:rsidRDefault="00DC3ABC" w:rsidP="00DC3ABC">
      <w:pPr>
        <w:pStyle w:val="a3"/>
        <w:ind w:firstLine="708"/>
        <w:jc w:val="both"/>
        <w:rPr>
          <w:lang w:val="uk-UA"/>
        </w:rPr>
      </w:pPr>
      <w:r>
        <w:rPr>
          <w:lang w:val="uk-UA"/>
        </w:rPr>
        <w:t>- відповідно до Рекомендації №</w:t>
      </w:r>
      <w:r>
        <w:rPr>
          <w:lang w:val="en-US"/>
        </w:rPr>
        <w:t>R</w:t>
      </w:r>
      <w:r w:rsidRPr="00C05DFB">
        <w:rPr>
          <w:lang w:val="uk-UA"/>
        </w:rPr>
        <w:t>(99)19</w:t>
      </w:r>
      <w:r>
        <w:rPr>
          <w:lang w:val="uk-UA"/>
        </w:rPr>
        <w:t xml:space="preserve"> Комітету міністрів Ради Європи державам-членам Ради, які зацікавлені в організації медіації у кримінальних справах, медіація у кримінальних справах має бути доступним заходом, вона має бути допустимою на будь-якій стадії правосуддя;</w:t>
      </w:r>
    </w:p>
    <w:p w:rsidR="00DC3ABC" w:rsidRPr="008802E5" w:rsidRDefault="00DC3ABC" w:rsidP="00FF317D">
      <w:pPr>
        <w:pStyle w:val="a3"/>
        <w:ind w:firstLine="708"/>
        <w:jc w:val="both"/>
        <w:rPr>
          <w:u w:val="single"/>
          <w:lang w:val="uk-UA"/>
        </w:rPr>
      </w:pPr>
      <w:r>
        <w:rPr>
          <w:lang w:val="uk-UA"/>
        </w:rPr>
        <w:t xml:space="preserve">- відповідно до Рекомендації Комісії Європейських співтовариств 98/257/ЄС «Про принципи, які застосовуються до органів, відповідальних за позасудове врегулювання спорів про захист прав споживачів» від 30.03.1998р. позасудові процедури у цих спорах мають відповідати </w:t>
      </w:r>
      <w:r w:rsidRPr="00F308CE">
        <w:rPr>
          <w:u w:val="single"/>
          <w:lang w:val="uk-UA"/>
        </w:rPr>
        <w:t>принципу прозорості</w:t>
      </w:r>
      <w:r>
        <w:rPr>
          <w:lang w:val="uk-UA"/>
        </w:rPr>
        <w:t xml:space="preserve">, оскільки відсутність прозорості може негативно вплинути на права сторін та </w:t>
      </w:r>
      <w:r w:rsidR="005B49F3">
        <w:rPr>
          <w:lang w:val="uk-UA"/>
        </w:rPr>
        <w:t xml:space="preserve">викликати побоювання щодо процедур позасудового врегулювання спорів про захист прав споживачів; такі процедури мають бути </w:t>
      </w:r>
      <w:r w:rsidR="005B49F3" w:rsidRPr="00F308CE">
        <w:rPr>
          <w:u w:val="single"/>
          <w:lang w:val="uk-UA"/>
        </w:rPr>
        <w:t xml:space="preserve">спрощені </w:t>
      </w:r>
      <w:r w:rsidR="005B49F3">
        <w:rPr>
          <w:lang w:val="uk-UA"/>
        </w:rPr>
        <w:t xml:space="preserve">порівняно із судовими: відсутність високих зборів, довготермінових та обтяжливих процедур; має бути забезпечена </w:t>
      </w:r>
      <w:r w:rsidR="005B49F3" w:rsidRPr="00F308CE">
        <w:rPr>
          <w:u w:val="single"/>
          <w:lang w:val="uk-UA"/>
        </w:rPr>
        <w:t>особиста присутність</w:t>
      </w:r>
      <w:r w:rsidR="005B49F3">
        <w:rPr>
          <w:lang w:val="uk-UA"/>
        </w:rPr>
        <w:t xml:space="preserve"> та </w:t>
      </w:r>
      <w:r w:rsidR="005B49F3" w:rsidRPr="00F308CE">
        <w:rPr>
          <w:u w:val="single"/>
          <w:lang w:val="uk-UA"/>
        </w:rPr>
        <w:t>визначена мова</w:t>
      </w:r>
      <w:r w:rsidR="005B49F3">
        <w:rPr>
          <w:lang w:val="uk-UA"/>
        </w:rPr>
        <w:t>, якою</w:t>
      </w:r>
      <w:r w:rsidR="00FF317D">
        <w:rPr>
          <w:lang w:val="uk-UA"/>
        </w:rPr>
        <w:t xml:space="preserve"> </w:t>
      </w:r>
      <w:r>
        <w:rPr>
          <w:lang w:val="uk-UA"/>
        </w:rPr>
        <w:t xml:space="preserve">ведеться процедура; має бути забезпечено </w:t>
      </w:r>
      <w:r w:rsidRPr="00F308CE">
        <w:rPr>
          <w:u w:val="single"/>
          <w:lang w:val="uk-UA"/>
        </w:rPr>
        <w:t>принцип змагальності</w:t>
      </w:r>
      <w:r>
        <w:rPr>
          <w:lang w:val="uk-UA"/>
        </w:rPr>
        <w:t xml:space="preserve">, коли всі заінтересовані сторони представляють свої точки зору та заслуховують аргументи та факти, висунуті іншою стороною, та висновки експертів; забезпечено </w:t>
      </w:r>
      <w:r w:rsidRPr="008802E5">
        <w:rPr>
          <w:u w:val="single"/>
          <w:lang w:val="uk-UA"/>
        </w:rPr>
        <w:t>принципи ефективності</w:t>
      </w:r>
      <w:r>
        <w:rPr>
          <w:lang w:val="uk-UA"/>
        </w:rPr>
        <w:t xml:space="preserve"> (доступ до процедури, її безкоштовність або помірність витрат, нетривалість вирішення спору); </w:t>
      </w:r>
      <w:r w:rsidRPr="008802E5">
        <w:rPr>
          <w:u w:val="single"/>
          <w:lang w:val="uk-UA"/>
        </w:rPr>
        <w:t>свободи; законності, представництва.</w:t>
      </w:r>
    </w:p>
    <w:p w:rsidR="00DC3ABC" w:rsidRPr="00847F3A" w:rsidRDefault="00DC3ABC" w:rsidP="00DC3ABC">
      <w:pPr>
        <w:pStyle w:val="a3"/>
        <w:ind w:firstLine="708"/>
        <w:jc w:val="both"/>
        <w:rPr>
          <w:sz w:val="18"/>
          <w:szCs w:val="18"/>
          <w:lang w:val="uk-UA"/>
        </w:rPr>
      </w:pPr>
    </w:p>
    <w:p w:rsidR="00DC3ABC" w:rsidRDefault="00DC3ABC" w:rsidP="00DC3ABC">
      <w:pPr>
        <w:pStyle w:val="a3"/>
        <w:ind w:firstLine="708"/>
        <w:jc w:val="both"/>
        <w:rPr>
          <w:lang w:val="uk-UA"/>
        </w:rPr>
      </w:pPr>
      <w:r>
        <w:rPr>
          <w:lang w:val="uk-UA"/>
        </w:rPr>
        <w:t>5. До статті 5 проекту:</w:t>
      </w:r>
    </w:p>
    <w:p w:rsidR="00DC3ABC" w:rsidRDefault="00DC3ABC" w:rsidP="00DC3ABC">
      <w:pPr>
        <w:pStyle w:val="a3"/>
        <w:ind w:firstLine="708"/>
        <w:jc w:val="both"/>
        <w:rPr>
          <w:lang w:val="uk-UA"/>
        </w:rPr>
      </w:pPr>
      <w:r>
        <w:rPr>
          <w:lang w:val="uk-UA"/>
        </w:rPr>
        <w:t xml:space="preserve">- у частині другій передбачено, що сторони мають право здійснювати процедуру медіації на свій розсуд у межах вимог, встановлених до процедури медіації. Однак проектом не визначено, про які вимоги йде мова. У статті 10 проекту є вимоги до медіатора, у частині другій статті 16 проекту передбачено, що медіація проводиться під керівництвом медіатора (медіаторів) з дотриманням вимог законодавства та етичних норм медіації. Такі формулювання є неконкретними, розмитими, на практиці можуть тлумачитися </w:t>
      </w:r>
      <w:r w:rsidR="00AA42A6">
        <w:rPr>
          <w:lang w:val="uk-UA"/>
        </w:rPr>
        <w:t>по різному</w:t>
      </w:r>
      <w:r>
        <w:rPr>
          <w:lang w:val="uk-UA"/>
        </w:rPr>
        <w:t xml:space="preserve">; </w:t>
      </w:r>
    </w:p>
    <w:p w:rsidR="00B8647C" w:rsidRPr="00955C7B" w:rsidRDefault="00DC3ABC" w:rsidP="00B8647C">
      <w:pPr>
        <w:pStyle w:val="a3"/>
        <w:ind w:firstLine="708"/>
        <w:jc w:val="both"/>
        <w:rPr>
          <w:szCs w:val="28"/>
          <w:lang w:val="uk-UA"/>
        </w:rPr>
      </w:pPr>
      <w:r>
        <w:rPr>
          <w:lang w:val="uk-UA"/>
        </w:rPr>
        <w:t xml:space="preserve">- </w:t>
      </w:r>
      <w:r w:rsidR="00B8647C">
        <w:rPr>
          <w:szCs w:val="28"/>
          <w:lang w:val="uk-UA"/>
        </w:rPr>
        <w:t>в</w:t>
      </w:r>
      <w:r w:rsidR="00B8647C" w:rsidRPr="00955C7B">
        <w:rPr>
          <w:szCs w:val="28"/>
          <w:lang w:val="uk-UA"/>
        </w:rPr>
        <w:t>ідповідно до частини п’ятої статті визначене законом обов’язкове проведення інформаційної зустрічі сторін з медіатором не є обмеженням принципу добровільної участі у медіації.</w:t>
      </w:r>
    </w:p>
    <w:p w:rsidR="00B8647C" w:rsidRDefault="00B8647C" w:rsidP="00B8647C">
      <w:pPr>
        <w:pStyle w:val="a3"/>
        <w:ind w:firstLine="708"/>
        <w:jc w:val="both"/>
        <w:rPr>
          <w:szCs w:val="28"/>
          <w:lang w:val="uk-UA"/>
        </w:rPr>
      </w:pPr>
      <w:r w:rsidRPr="00955C7B">
        <w:rPr>
          <w:szCs w:val="28"/>
          <w:lang w:val="uk-UA"/>
        </w:rPr>
        <w:t xml:space="preserve">Із тексту проекту Закону не вбачається мета, підстави, порядок проведення, а також правові наслідки проведення такої інформаційної зустрічі. Також невизначеними залишаються питання чи є така інформаційна зустріч різновидом медіації, чи розповсюджуються принципи медіації на такі зустрічі (самостійне обрання медіатора тощо), які права мають учасники інформаційної зустрічі і чи </w:t>
      </w:r>
      <w:r w:rsidR="00D6777A">
        <w:rPr>
          <w:szCs w:val="28"/>
          <w:lang w:val="uk-UA"/>
        </w:rPr>
        <w:t>є вони ідентичними</w:t>
      </w:r>
      <w:r w:rsidRPr="00955C7B">
        <w:rPr>
          <w:szCs w:val="28"/>
          <w:lang w:val="uk-UA"/>
        </w:rPr>
        <w:t xml:space="preserve"> пра</w:t>
      </w:r>
      <w:r>
        <w:rPr>
          <w:szCs w:val="28"/>
          <w:lang w:val="uk-UA"/>
        </w:rPr>
        <w:t>вам учасників медіації та інші.</w:t>
      </w:r>
    </w:p>
    <w:p w:rsidR="00DC3ABC" w:rsidRDefault="00DC3ABC" w:rsidP="00DC3ABC">
      <w:pPr>
        <w:pStyle w:val="a3"/>
        <w:ind w:firstLine="708"/>
        <w:jc w:val="both"/>
        <w:rPr>
          <w:lang w:val="uk-UA"/>
        </w:rPr>
      </w:pPr>
      <w:r>
        <w:rPr>
          <w:lang w:val="uk-UA"/>
        </w:rPr>
        <w:t>Наведені положення не відповідають принципу правової визначеності.</w:t>
      </w:r>
    </w:p>
    <w:p w:rsidR="00DC3ABC" w:rsidRDefault="00DC3ABC" w:rsidP="00DC3ABC">
      <w:pPr>
        <w:pStyle w:val="a3"/>
        <w:ind w:firstLine="708"/>
        <w:jc w:val="both"/>
        <w:rPr>
          <w:lang w:val="uk-UA"/>
        </w:rPr>
      </w:pPr>
    </w:p>
    <w:p w:rsidR="00DC3ABC" w:rsidRDefault="00DC3ABC" w:rsidP="00DC3ABC">
      <w:pPr>
        <w:pStyle w:val="a3"/>
        <w:ind w:firstLine="708"/>
        <w:jc w:val="both"/>
        <w:rPr>
          <w:lang w:val="uk-UA"/>
        </w:rPr>
      </w:pPr>
      <w:r>
        <w:rPr>
          <w:lang w:val="uk-UA"/>
        </w:rPr>
        <w:t>6. До статті 6 проекту:</w:t>
      </w:r>
    </w:p>
    <w:p w:rsidR="00DC3ABC" w:rsidRDefault="00DC3ABC" w:rsidP="00DC3ABC">
      <w:pPr>
        <w:pStyle w:val="a3"/>
        <w:ind w:firstLine="708"/>
        <w:jc w:val="both"/>
        <w:rPr>
          <w:lang w:val="uk-UA"/>
        </w:rPr>
      </w:pPr>
      <w:r>
        <w:rPr>
          <w:lang w:val="uk-UA"/>
        </w:rPr>
        <w:t>- відповідно до частини першої статті сторони медіації самостійно обирають медіатора або медіаторів. Проте з метою ефективності проведення процедури медіації у проекті доцільно встановити граничну кількість медіаторів для сторони та/або сторін;</w:t>
      </w:r>
    </w:p>
    <w:p w:rsidR="00DC3ABC" w:rsidRDefault="00DC3ABC" w:rsidP="00DC3ABC">
      <w:pPr>
        <w:pStyle w:val="a3"/>
        <w:ind w:firstLine="708"/>
        <w:jc w:val="both"/>
        <w:rPr>
          <w:lang w:val="uk-UA"/>
        </w:rPr>
      </w:pPr>
      <w:r>
        <w:rPr>
          <w:lang w:val="uk-UA"/>
        </w:rPr>
        <w:t>- частини третя і четверта статті в частині формулюванням «з дотриманням вимог законодавства з урахуванням обсягу її дієздатності» потребують  доопрацювання та конкретизації, що мається на увазі та про яке законодавство йдеться.</w:t>
      </w:r>
    </w:p>
    <w:p w:rsidR="00DC3ABC" w:rsidRDefault="00DC3ABC" w:rsidP="00DC3ABC">
      <w:pPr>
        <w:pStyle w:val="a3"/>
        <w:ind w:firstLine="708"/>
        <w:jc w:val="both"/>
        <w:rPr>
          <w:lang w:val="uk-UA"/>
        </w:rPr>
      </w:pPr>
      <w:r>
        <w:rPr>
          <w:lang w:val="uk-UA"/>
        </w:rPr>
        <w:t>Крім того, зміст цих частин не відповіда</w:t>
      </w:r>
      <w:r w:rsidR="004E3ADC">
        <w:rPr>
          <w:lang w:val="uk-UA"/>
        </w:rPr>
        <w:t>є</w:t>
      </w:r>
      <w:r>
        <w:rPr>
          <w:lang w:val="uk-UA"/>
        </w:rPr>
        <w:t xml:space="preserve"> назві статті.</w:t>
      </w:r>
    </w:p>
    <w:p w:rsidR="00DC3ABC" w:rsidRDefault="00DC3ABC" w:rsidP="00DC3ABC">
      <w:pPr>
        <w:pStyle w:val="a3"/>
        <w:ind w:firstLine="708"/>
        <w:jc w:val="both"/>
        <w:rPr>
          <w:lang w:val="uk-UA"/>
        </w:rPr>
      </w:pPr>
      <w:r>
        <w:rPr>
          <w:lang w:val="uk-UA"/>
        </w:rPr>
        <w:t>Не в повній мір</w:t>
      </w:r>
      <w:r w:rsidR="009148AC">
        <w:rPr>
          <w:lang w:val="uk-UA"/>
        </w:rPr>
        <w:t xml:space="preserve">і розкрити принципи активності </w:t>
      </w:r>
      <w:r>
        <w:rPr>
          <w:lang w:val="uk-UA"/>
        </w:rPr>
        <w:t>та рівності сторін, що не враховує принципу правової визначеності.</w:t>
      </w:r>
    </w:p>
    <w:p w:rsidR="00DC3ABC" w:rsidRDefault="00DC3ABC" w:rsidP="00DC3ABC">
      <w:pPr>
        <w:pStyle w:val="a3"/>
        <w:ind w:firstLine="708"/>
        <w:jc w:val="both"/>
        <w:rPr>
          <w:lang w:val="uk-UA"/>
        </w:rPr>
      </w:pPr>
    </w:p>
    <w:p w:rsidR="00DC3ABC" w:rsidRDefault="00DC3ABC" w:rsidP="00DC3ABC">
      <w:pPr>
        <w:pStyle w:val="a3"/>
        <w:ind w:firstLine="708"/>
        <w:jc w:val="both"/>
        <w:rPr>
          <w:lang w:val="uk-UA"/>
        </w:rPr>
      </w:pPr>
      <w:r>
        <w:rPr>
          <w:lang w:val="uk-UA"/>
        </w:rPr>
        <w:t>7. До статті 7 проекту:</w:t>
      </w:r>
    </w:p>
    <w:p w:rsidR="00DC3ABC" w:rsidRDefault="00DC3ABC" w:rsidP="00DC3ABC">
      <w:pPr>
        <w:pStyle w:val="a3"/>
        <w:ind w:firstLine="708"/>
        <w:jc w:val="both"/>
        <w:rPr>
          <w:lang w:val="uk-UA"/>
        </w:rPr>
      </w:pPr>
      <w:r>
        <w:rPr>
          <w:lang w:val="uk-UA"/>
        </w:rPr>
        <w:t xml:space="preserve">- зазначена стаття передбачає положення щодо незалежності медіатора. При цьому у частині третій статті визначено коло осіб, які не можуть бути медіаторами. З нашої точки зору, ці питання мають бути предметом регулювання статті 10 проекту (вимоги до медіатора та його спеціальна підготовка), оскільки вони </w:t>
      </w:r>
      <w:r w:rsidR="00494EF2">
        <w:rPr>
          <w:lang w:val="uk-UA"/>
        </w:rPr>
        <w:t xml:space="preserve">не стосуються </w:t>
      </w:r>
      <w:r>
        <w:rPr>
          <w:lang w:val="uk-UA"/>
        </w:rPr>
        <w:t>питання незалежності медіатора;</w:t>
      </w:r>
    </w:p>
    <w:p w:rsidR="00DC3ABC" w:rsidRDefault="00DC3ABC" w:rsidP="00DC3ABC">
      <w:pPr>
        <w:pStyle w:val="a3"/>
        <w:ind w:firstLine="708"/>
        <w:jc w:val="both"/>
        <w:rPr>
          <w:b/>
          <w:lang w:val="uk-UA"/>
        </w:rPr>
      </w:pPr>
      <w:r>
        <w:rPr>
          <w:lang w:val="uk-UA"/>
        </w:rPr>
        <w:t xml:space="preserve">- </w:t>
      </w:r>
      <w:r w:rsidRPr="00A175F7">
        <w:rPr>
          <w:lang w:val="uk-UA"/>
        </w:rPr>
        <w:t xml:space="preserve">на нашу думку, положення статей 7 та 8 </w:t>
      </w:r>
      <w:r>
        <w:rPr>
          <w:lang w:val="uk-UA"/>
        </w:rPr>
        <w:t xml:space="preserve">проекту </w:t>
      </w:r>
      <w:r w:rsidRPr="00A175F7">
        <w:rPr>
          <w:lang w:val="uk-UA"/>
        </w:rPr>
        <w:t xml:space="preserve">щодо незалежності, нейтральності та неупередженості медіатора доцільно було б об’єднати в одну статтю, оскільки у статті 4 проекту ці </w:t>
      </w:r>
      <w:r>
        <w:rPr>
          <w:lang w:val="uk-UA"/>
        </w:rPr>
        <w:t>вимоги</w:t>
      </w:r>
      <w:r w:rsidRPr="00A175F7">
        <w:rPr>
          <w:lang w:val="uk-UA"/>
        </w:rPr>
        <w:t xml:space="preserve"> охоплюються єдиним принципом, а не трьома окремими.</w:t>
      </w:r>
      <w:r w:rsidRPr="00D059F7">
        <w:rPr>
          <w:b/>
          <w:lang w:val="uk-UA"/>
        </w:rPr>
        <w:t xml:space="preserve"> </w:t>
      </w:r>
    </w:p>
    <w:p w:rsidR="00DC3ABC" w:rsidRDefault="00DC3ABC" w:rsidP="00DC3ABC">
      <w:pPr>
        <w:pStyle w:val="a3"/>
        <w:ind w:firstLine="708"/>
        <w:jc w:val="both"/>
        <w:rPr>
          <w:b/>
          <w:lang w:val="uk-UA"/>
        </w:rPr>
      </w:pPr>
    </w:p>
    <w:p w:rsidR="00DC3ABC" w:rsidRDefault="00DC3ABC" w:rsidP="00DC3ABC">
      <w:pPr>
        <w:pStyle w:val="a3"/>
        <w:ind w:firstLine="708"/>
        <w:jc w:val="both"/>
        <w:rPr>
          <w:lang w:val="uk-UA"/>
        </w:rPr>
      </w:pPr>
      <w:r w:rsidRPr="004E5D18">
        <w:rPr>
          <w:lang w:val="uk-UA"/>
        </w:rPr>
        <w:t>8.</w:t>
      </w:r>
      <w:r>
        <w:rPr>
          <w:lang w:val="uk-UA"/>
        </w:rPr>
        <w:t xml:space="preserve"> Стаття 8 проекту потребує </w:t>
      </w:r>
      <w:r w:rsidR="00E650AD">
        <w:rPr>
          <w:lang w:val="uk-UA"/>
        </w:rPr>
        <w:t>відповідного</w:t>
      </w:r>
      <w:r>
        <w:rPr>
          <w:lang w:val="uk-UA"/>
        </w:rPr>
        <w:t xml:space="preserve"> доопрацювання:</w:t>
      </w:r>
    </w:p>
    <w:p w:rsidR="00DC3ABC" w:rsidRDefault="00DC3ABC" w:rsidP="00DC3ABC">
      <w:pPr>
        <w:pStyle w:val="a3"/>
        <w:ind w:firstLine="708"/>
        <w:jc w:val="both"/>
        <w:rPr>
          <w:lang w:val="uk-UA"/>
        </w:rPr>
      </w:pPr>
      <w:r>
        <w:rPr>
          <w:lang w:val="uk-UA"/>
        </w:rPr>
        <w:t>- частину першу статті доцільно доповнити словами «в інтересах обох сторін», оскільки медіатор проводить медіацію в інтересах обох сторін з метою врегулювання конфлікту (спору);</w:t>
      </w:r>
    </w:p>
    <w:p w:rsidR="00DC3ABC" w:rsidRDefault="00DC3ABC" w:rsidP="00DC3ABC">
      <w:pPr>
        <w:pStyle w:val="a3"/>
        <w:ind w:firstLine="708"/>
        <w:jc w:val="both"/>
        <w:rPr>
          <w:lang w:val="uk-UA"/>
        </w:rPr>
      </w:pPr>
      <w:r>
        <w:rPr>
          <w:lang w:val="uk-UA"/>
        </w:rPr>
        <w:t>- у частині другій статті передбачено, що медіатор має право надавати сторонам медіації консультації та рекомендації щодо порядку проведення медіації та фіксування її результатів. Однак проект не містить жодних положень щодо порядку проведення медіації та можливих варіантів фіксування результатів медіації. Норма потребує змістовного наповнення та уточнення;</w:t>
      </w:r>
    </w:p>
    <w:p w:rsidR="00DC3ABC" w:rsidRDefault="00DC3ABC" w:rsidP="00DC3ABC">
      <w:pPr>
        <w:pStyle w:val="a3"/>
        <w:ind w:firstLine="708"/>
        <w:jc w:val="both"/>
        <w:rPr>
          <w:szCs w:val="28"/>
          <w:lang w:val="uk-UA"/>
        </w:rPr>
      </w:pPr>
      <w:r>
        <w:rPr>
          <w:lang w:val="uk-UA"/>
        </w:rPr>
        <w:t xml:space="preserve">- у частині третій статті зазначено, що </w:t>
      </w:r>
      <w:r>
        <w:rPr>
          <w:szCs w:val="28"/>
        </w:rPr>
        <w:t>м</w:t>
      </w:r>
      <w:r w:rsidRPr="00E43093">
        <w:rPr>
          <w:szCs w:val="28"/>
        </w:rPr>
        <w:t xml:space="preserve">едіатор не має права вирішувати конфлікт (спір) між сторонами медіації або </w:t>
      </w:r>
      <w:r w:rsidRPr="004B4A66">
        <w:rPr>
          <w:szCs w:val="28"/>
          <w:u w:val="single"/>
        </w:rPr>
        <w:t>надавати рекомендації</w:t>
      </w:r>
      <w:r w:rsidRPr="00E43093">
        <w:rPr>
          <w:szCs w:val="28"/>
        </w:rPr>
        <w:t xml:space="preserve"> щодо його врегулювання</w:t>
      </w:r>
      <w:r>
        <w:rPr>
          <w:szCs w:val="28"/>
          <w:lang w:val="uk-UA"/>
        </w:rPr>
        <w:t>.</w:t>
      </w:r>
    </w:p>
    <w:p w:rsidR="00DC3ABC" w:rsidRDefault="00DC3ABC" w:rsidP="00DC3ABC">
      <w:pPr>
        <w:pStyle w:val="a3"/>
        <w:ind w:firstLine="708"/>
        <w:jc w:val="both"/>
        <w:rPr>
          <w:szCs w:val="28"/>
          <w:lang w:val="uk-UA"/>
        </w:rPr>
      </w:pPr>
      <w:r>
        <w:rPr>
          <w:szCs w:val="28"/>
          <w:lang w:val="uk-UA"/>
        </w:rPr>
        <w:t>Однак у частині другій статті 6 проекту зазначено, що с</w:t>
      </w:r>
      <w:r w:rsidRPr="000F28DB">
        <w:rPr>
          <w:szCs w:val="28"/>
          <w:lang w:val="uk-UA"/>
        </w:rPr>
        <w:t xml:space="preserve">торони медіації самостійно визначають коло обговорюваних питань, варіанти врегулювання конфлікту (спору) між ними, зміст угоди за результатами медіації, строки та способи її виконання, інші питання щодо конфлікту (спору) та процедури медіації </w:t>
      </w:r>
      <w:r w:rsidRPr="000F28DB">
        <w:rPr>
          <w:szCs w:val="28"/>
          <w:u w:val="single"/>
          <w:lang w:val="uk-UA"/>
        </w:rPr>
        <w:t>з урахуванням рекомендацій медіатора</w:t>
      </w:r>
      <w:r w:rsidRPr="000F28DB">
        <w:rPr>
          <w:szCs w:val="28"/>
          <w:lang w:val="uk-UA"/>
        </w:rPr>
        <w:t xml:space="preserve"> та інших учасників медіації.</w:t>
      </w:r>
    </w:p>
    <w:p w:rsidR="00DC3ABC" w:rsidRDefault="00DC3ABC" w:rsidP="00DC3ABC">
      <w:pPr>
        <w:pStyle w:val="a3"/>
        <w:ind w:firstLine="708"/>
        <w:jc w:val="both"/>
        <w:rPr>
          <w:szCs w:val="28"/>
          <w:lang w:val="uk-UA"/>
        </w:rPr>
      </w:pPr>
      <w:r>
        <w:rPr>
          <w:szCs w:val="28"/>
          <w:lang w:val="uk-UA"/>
        </w:rPr>
        <w:t>На нашу думку, зазначені положення потребують узгодженн</w:t>
      </w:r>
      <w:r w:rsidR="00E650AD">
        <w:rPr>
          <w:szCs w:val="28"/>
          <w:lang w:val="uk-UA"/>
        </w:rPr>
        <w:t>я між собою;</w:t>
      </w:r>
    </w:p>
    <w:p w:rsidR="00E650AD" w:rsidRPr="00955C7B" w:rsidRDefault="00E650AD" w:rsidP="00E650AD">
      <w:pPr>
        <w:pStyle w:val="a3"/>
        <w:ind w:firstLine="708"/>
        <w:jc w:val="both"/>
        <w:rPr>
          <w:szCs w:val="28"/>
          <w:lang w:val="uk-UA"/>
        </w:rPr>
      </w:pPr>
      <w:r>
        <w:rPr>
          <w:szCs w:val="28"/>
          <w:lang w:val="uk-UA"/>
        </w:rPr>
        <w:t>- медіатор</w:t>
      </w:r>
      <w:r w:rsidRPr="00955C7B">
        <w:rPr>
          <w:szCs w:val="28"/>
          <w:lang w:val="uk-UA"/>
        </w:rPr>
        <w:t xml:space="preserve"> відповідно до частини четвертої статті</w:t>
      </w:r>
      <w:r>
        <w:rPr>
          <w:szCs w:val="28"/>
          <w:lang w:val="uk-UA"/>
        </w:rPr>
        <w:t xml:space="preserve"> </w:t>
      </w:r>
      <w:r w:rsidRPr="00955C7B">
        <w:rPr>
          <w:szCs w:val="28"/>
          <w:lang w:val="uk-UA"/>
        </w:rPr>
        <w:t>не може проводити медіацію у разі суперечності між особистими інтересами медіатора та його правами і обов’язками, наявність якої може вплинути на його незалежність, неупередженість та нейтральність під час виконання ним своїх обов’язків, а також на вчинення чи невчинення дій під час медіації.</w:t>
      </w:r>
    </w:p>
    <w:p w:rsidR="00E650AD" w:rsidRDefault="00CF439A" w:rsidP="00E650AD">
      <w:pPr>
        <w:pStyle w:val="a3"/>
        <w:ind w:firstLine="708"/>
        <w:jc w:val="both"/>
        <w:rPr>
          <w:szCs w:val="28"/>
          <w:lang w:val="uk-UA"/>
        </w:rPr>
      </w:pPr>
      <w:r>
        <w:rPr>
          <w:szCs w:val="28"/>
          <w:lang w:val="uk-UA"/>
        </w:rPr>
        <w:t>Водночас проект з</w:t>
      </w:r>
      <w:r w:rsidR="00E650AD" w:rsidRPr="00955C7B">
        <w:rPr>
          <w:szCs w:val="28"/>
          <w:lang w:val="uk-UA"/>
        </w:rPr>
        <w:t>акону не містить механізмів забезпеченн</w:t>
      </w:r>
      <w:r w:rsidR="00E650AD">
        <w:rPr>
          <w:szCs w:val="28"/>
          <w:lang w:val="uk-UA"/>
        </w:rPr>
        <w:t>я цього положення. Так, відсутність</w:t>
      </w:r>
      <w:r>
        <w:rPr>
          <w:szCs w:val="28"/>
          <w:lang w:val="uk-UA"/>
        </w:rPr>
        <w:t xml:space="preserve"> регламентації</w:t>
      </w:r>
      <w:r w:rsidR="00E650AD" w:rsidRPr="00955C7B">
        <w:rPr>
          <w:szCs w:val="28"/>
          <w:lang w:val="uk-UA"/>
        </w:rPr>
        <w:t xml:space="preserve"> правових наслідків недотримання медіатором наведеної вимоги як для сторін медіації, так і для самого медіатора, а також можливості та порядку правового реагування сторін медіації та інших заінтересованих осіб на зазначені порушення з боку медіатора, свідчить про відсутність системного унормування та неповноту правового </w:t>
      </w:r>
      <w:r>
        <w:rPr>
          <w:szCs w:val="28"/>
          <w:lang w:val="uk-UA"/>
        </w:rPr>
        <w:t>регулювання суспільних відносин.</w:t>
      </w:r>
      <w:r w:rsidR="00E650AD" w:rsidRPr="00955C7B">
        <w:rPr>
          <w:szCs w:val="28"/>
          <w:lang w:val="uk-UA"/>
        </w:rPr>
        <w:t xml:space="preserve"> </w:t>
      </w:r>
    </w:p>
    <w:p w:rsidR="00CF439A" w:rsidRDefault="00CF439A" w:rsidP="00E650AD">
      <w:pPr>
        <w:pStyle w:val="a3"/>
        <w:ind w:firstLine="708"/>
        <w:jc w:val="both"/>
        <w:rPr>
          <w:szCs w:val="28"/>
          <w:lang w:val="uk-UA"/>
        </w:rPr>
      </w:pPr>
    </w:p>
    <w:p w:rsidR="00DC3ABC" w:rsidRDefault="00DC3ABC" w:rsidP="00DC3ABC">
      <w:pPr>
        <w:pStyle w:val="a3"/>
        <w:ind w:firstLine="708"/>
        <w:jc w:val="both"/>
        <w:rPr>
          <w:szCs w:val="28"/>
          <w:lang w:val="uk-UA"/>
        </w:rPr>
      </w:pPr>
      <w:r>
        <w:rPr>
          <w:szCs w:val="28"/>
          <w:lang w:val="uk-UA"/>
        </w:rPr>
        <w:t>9. Стаття 9 проекту, передбачає конфіденційність інформації щодо медіації.</w:t>
      </w:r>
    </w:p>
    <w:p w:rsidR="00DC3ABC" w:rsidRPr="00E316E7" w:rsidRDefault="00DC3ABC" w:rsidP="00DC3ABC">
      <w:pPr>
        <w:pStyle w:val="a3"/>
        <w:ind w:firstLine="708"/>
        <w:jc w:val="both"/>
        <w:rPr>
          <w:szCs w:val="28"/>
          <w:lang w:val="uk-UA"/>
        </w:rPr>
      </w:pPr>
      <w:r>
        <w:rPr>
          <w:szCs w:val="28"/>
          <w:lang w:val="uk-UA"/>
        </w:rPr>
        <w:t xml:space="preserve">З нашої точки зору,  зазначена стаття також потребує доопрацювання. </w:t>
      </w:r>
      <w:r w:rsidR="00A30986">
        <w:rPr>
          <w:szCs w:val="28"/>
          <w:lang w:val="uk-UA"/>
        </w:rPr>
        <w:t>Зокрема, у частині першій статті</w:t>
      </w:r>
      <w:r>
        <w:rPr>
          <w:szCs w:val="28"/>
          <w:lang w:val="uk-UA"/>
        </w:rPr>
        <w:t xml:space="preserve"> зазначено, що і</w:t>
      </w:r>
      <w:r w:rsidRPr="00052ECA">
        <w:rPr>
          <w:szCs w:val="28"/>
          <w:lang w:val="uk-UA"/>
        </w:rPr>
        <w:t>нформація, що стала відома під час медіації, є конфіденційною, крім випадків, передбачених законодавством України</w:t>
      </w:r>
      <w:r>
        <w:rPr>
          <w:szCs w:val="28"/>
          <w:lang w:val="uk-UA"/>
        </w:rPr>
        <w:t>. На нашу думку, доцільно слова «</w:t>
      </w:r>
      <w:r w:rsidRPr="00052ECA">
        <w:rPr>
          <w:szCs w:val="28"/>
          <w:lang w:val="uk-UA"/>
        </w:rPr>
        <w:t>крім випадків, передбачених законодавством України</w:t>
      </w:r>
      <w:r>
        <w:rPr>
          <w:szCs w:val="28"/>
          <w:lang w:val="uk-UA"/>
        </w:rPr>
        <w:t>» замінити словами «</w:t>
      </w:r>
      <w:r w:rsidRPr="00052ECA">
        <w:rPr>
          <w:szCs w:val="28"/>
          <w:lang w:val="uk-UA"/>
        </w:rPr>
        <w:t>крім випадків, передбачених законом</w:t>
      </w:r>
      <w:r>
        <w:rPr>
          <w:szCs w:val="28"/>
          <w:lang w:val="uk-UA"/>
        </w:rPr>
        <w:t>», оскільки саме Законом України «Про інформацію» передбачено, що належить до конфіденційної інформації.</w:t>
      </w:r>
    </w:p>
    <w:p w:rsidR="00DC3ABC" w:rsidRDefault="00DC3ABC" w:rsidP="00DC3ABC">
      <w:pPr>
        <w:pStyle w:val="a3"/>
        <w:ind w:firstLine="708"/>
        <w:jc w:val="both"/>
        <w:rPr>
          <w:szCs w:val="28"/>
          <w:lang w:val="uk-UA"/>
        </w:rPr>
      </w:pPr>
      <w:r>
        <w:rPr>
          <w:szCs w:val="28"/>
          <w:lang w:val="uk-UA"/>
        </w:rPr>
        <w:t>У частині другій статті передбачено, що ж</w:t>
      </w:r>
      <w:r w:rsidRPr="004B4A66">
        <w:rPr>
          <w:szCs w:val="28"/>
          <w:lang w:val="uk-UA"/>
        </w:rPr>
        <w:t xml:space="preserve">одна із сторін медіації, медіатор, а також </w:t>
      </w:r>
      <w:r w:rsidRPr="008200EC">
        <w:rPr>
          <w:szCs w:val="28"/>
          <w:u w:val="single"/>
          <w:lang w:val="uk-UA"/>
        </w:rPr>
        <w:t>особи, залучені до організації процесу медіації</w:t>
      </w:r>
      <w:r w:rsidRPr="004B4A66">
        <w:rPr>
          <w:szCs w:val="28"/>
          <w:lang w:val="uk-UA"/>
        </w:rPr>
        <w:t>, не мають права розголошувати інформацію, що стала їм відома під час медіації, без письмової згоди сторін медіації.</w:t>
      </w:r>
      <w:r w:rsidR="00A30986">
        <w:rPr>
          <w:szCs w:val="28"/>
          <w:lang w:val="uk-UA"/>
        </w:rPr>
        <w:t xml:space="preserve"> Однак</w:t>
      </w:r>
      <w:r>
        <w:rPr>
          <w:szCs w:val="28"/>
          <w:lang w:val="uk-UA"/>
        </w:rPr>
        <w:t xml:space="preserve"> не визначено, що це за «</w:t>
      </w:r>
      <w:r w:rsidRPr="008200EC">
        <w:rPr>
          <w:szCs w:val="28"/>
          <w:u w:val="single"/>
          <w:lang w:val="uk-UA"/>
        </w:rPr>
        <w:t>особи, залучені до організації процесу медіації</w:t>
      </w:r>
      <w:r>
        <w:rPr>
          <w:szCs w:val="28"/>
          <w:u w:val="single"/>
          <w:lang w:val="uk-UA"/>
        </w:rPr>
        <w:t xml:space="preserve">», </w:t>
      </w:r>
      <w:r w:rsidRPr="008200EC">
        <w:rPr>
          <w:szCs w:val="28"/>
          <w:lang w:val="uk-UA"/>
        </w:rPr>
        <w:t>оскільки стаття 1 проекту</w:t>
      </w:r>
      <w:r>
        <w:rPr>
          <w:szCs w:val="28"/>
          <w:lang w:val="uk-UA"/>
        </w:rPr>
        <w:t xml:space="preserve"> оперує таким терміном, як «учасник медіації». По-друге, зазначено, що перелічені особи «</w:t>
      </w:r>
      <w:r w:rsidRPr="004B4A66">
        <w:rPr>
          <w:szCs w:val="28"/>
          <w:lang w:val="uk-UA"/>
        </w:rPr>
        <w:t>не мають права розголошувати інформацію, що стала їм відома під час медіації, без письмової згоди сторін медіації</w:t>
      </w:r>
      <w:r>
        <w:rPr>
          <w:szCs w:val="28"/>
          <w:lang w:val="uk-UA"/>
        </w:rPr>
        <w:t>». За такої редакції виникає питання, а чи можуть зазначені особи використовувати портативні аудіотехнічні пристрої, а також здійснювати фото - і кінозйомку, відео-, звукозапис.</w:t>
      </w:r>
    </w:p>
    <w:p w:rsidR="00DC3ABC" w:rsidRDefault="00E6608D" w:rsidP="00DC3ABC">
      <w:pPr>
        <w:pStyle w:val="a3"/>
        <w:ind w:firstLine="708"/>
        <w:jc w:val="both"/>
        <w:rPr>
          <w:szCs w:val="28"/>
          <w:lang w:val="uk-UA"/>
        </w:rPr>
      </w:pPr>
      <w:r>
        <w:rPr>
          <w:szCs w:val="28"/>
          <w:lang w:val="uk-UA"/>
        </w:rPr>
        <w:t>І по</w:t>
      </w:r>
      <w:r w:rsidR="00DC3ABC">
        <w:rPr>
          <w:szCs w:val="28"/>
          <w:lang w:val="uk-UA"/>
        </w:rPr>
        <w:t xml:space="preserve">-третє, зазначена стаття викладена без врахування положень статті 7 </w:t>
      </w:r>
      <w:r w:rsidR="00A30986">
        <w:rPr>
          <w:lang w:val="uk-UA"/>
        </w:rPr>
        <w:t>Директиви</w:t>
      </w:r>
      <w:r w:rsidR="00DC3ABC" w:rsidRPr="00D1476F">
        <w:rPr>
          <w:lang w:val="uk-UA"/>
        </w:rPr>
        <w:t xml:space="preserve"> 2008/52/EC Європейського Парламенту та Ради з певних аспектів медіації у ц</w:t>
      </w:r>
      <w:r w:rsidR="00DC3ABC">
        <w:rPr>
          <w:lang w:val="uk-UA"/>
        </w:rPr>
        <w:t>ивільних та комерційних справах, в якій перелічені випадки, коли інформація щодо медіації може бути розголошена, зокрема, коли є потреба в захисті громадського порядку, для захисту найкращих інтересів дітей або для попередження будь-якого посягання на фізичну чи психологічну безпеку людини, коли розголошення змісту угоди є необхідним для здійснення чи виконання цієї угоди про медіацію.</w:t>
      </w:r>
    </w:p>
    <w:p w:rsidR="00DC3ABC" w:rsidRPr="0009018B" w:rsidRDefault="00DC3ABC" w:rsidP="00DC3ABC">
      <w:pPr>
        <w:pStyle w:val="a3"/>
        <w:ind w:firstLine="708"/>
        <w:jc w:val="both"/>
        <w:rPr>
          <w:lang w:val="uk-UA"/>
        </w:rPr>
      </w:pPr>
      <w:r>
        <w:rPr>
          <w:lang w:val="uk-UA"/>
        </w:rPr>
        <w:t>У частині третій статті передбачено, що з</w:t>
      </w:r>
      <w:r w:rsidRPr="0009018B">
        <w:rPr>
          <w:lang w:val="uk-UA"/>
        </w:rPr>
        <w:t>а розголошення без письмової згоди сторін медіації інформації, що стала їм відома під час медіації, особи, зазначені в частині другій цієї статті, несуть відповідальність, передбачену законом або договором.</w:t>
      </w:r>
      <w:r>
        <w:rPr>
          <w:lang w:val="uk-UA"/>
        </w:rPr>
        <w:t xml:space="preserve"> Варто зауважити, що чинним законодавством не передбачена відповідальність за такі дії і проектом </w:t>
      </w:r>
      <w:r w:rsidR="00D6316D">
        <w:rPr>
          <w:lang w:val="uk-UA"/>
        </w:rPr>
        <w:t xml:space="preserve">відповідні </w:t>
      </w:r>
      <w:r>
        <w:rPr>
          <w:lang w:val="uk-UA"/>
        </w:rPr>
        <w:t xml:space="preserve">зміни до Кримінального кодексу України чи Кодексу України про адміністративні правопорушення не </w:t>
      </w:r>
      <w:r w:rsidR="00D6316D">
        <w:rPr>
          <w:lang w:val="uk-UA"/>
        </w:rPr>
        <w:t xml:space="preserve">пропонуються </w:t>
      </w:r>
      <w:r w:rsidR="00A55D2C">
        <w:rPr>
          <w:lang w:val="uk-UA"/>
        </w:rPr>
        <w:t>з метою врегулювання цього питання</w:t>
      </w:r>
      <w:r>
        <w:rPr>
          <w:lang w:val="uk-UA"/>
        </w:rPr>
        <w:t>.</w:t>
      </w:r>
    </w:p>
    <w:p w:rsidR="00DC3ABC" w:rsidRDefault="00DC3ABC" w:rsidP="00DC3ABC">
      <w:pPr>
        <w:pStyle w:val="a3"/>
        <w:ind w:firstLine="708"/>
        <w:jc w:val="both"/>
        <w:rPr>
          <w:lang w:val="uk-UA"/>
        </w:rPr>
      </w:pPr>
    </w:p>
    <w:p w:rsidR="00351CB0" w:rsidRPr="00D61DB1" w:rsidRDefault="00DC3ABC" w:rsidP="00351CB0">
      <w:pPr>
        <w:pStyle w:val="a3"/>
        <w:ind w:firstLine="708"/>
        <w:jc w:val="both"/>
        <w:rPr>
          <w:rStyle w:val="st42"/>
          <w:lang w:val="uk-UA"/>
        </w:rPr>
      </w:pPr>
      <w:r>
        <w:rPr>
          <w:lang w:val="uk-UA"/>
        </w:rPr>
        <w:t xml:space="preserve">10. Стаття 10 проекту визначає вимоги до медіатора та його спеціальну підготовку. Передбачено у частині першій статті, що </w:t>
      </w:r>
      <w:r>
        <w:rPr>
          <w:szCs w:val="28"/>
          <w:lang w:val="uk-UA"/>
        </w:rPr>
        <w:t>м</w:t>
      </w:r>
      <w:r w:rsidRPr="00C00466">
        <w:rPr>
          <w:szCs w:val="28"/>
          <w:lang w:val="uk-UA"/>
        </w:rPr>
        <w:t xml:space="preserve">едіатором може бути фізична особа, яка досягла 30 років, має вищу освіту та </w:t>
      </w:r>
      <w:r w:rsidRPr="00C00466">
        <w:rPr>
          <w:szCs w:val="28"/>
          <w:u w:val="single"/>
          <w:lang w:val="uk-UA"/>
        </w:rPr>
        <w:t>пройшла спеціальну підготовку у сфері медіації в Україні або за її межами.</w:t>
      </w:r>
      <w:r>
        <w:rPr>
          <w:szCs w:val="28"/>
          <w:u w:val="single"/>
          <w:lang w:val="uk-UA"/>
        </w:rPr>
        <w:t xml:space="preserve"> Водночас у частині другій передбачено, що </w:t>
      </w:r>
      <w:r w:rsidR="00767AF8">
        <w:rPr>
          <w:rFonts w:eastAsia="Calibri" w:cs="Times New Roman"/>
          <w:lang w:val="uk-UA"/>
        </w:rPr>
        <w:t>с</w:t>
      </w:r>
      <w:r w:rsidR="00767AF8" w:rsidRPr="00767AF8">
        <w:rPr>
          <w:rFonts w:eastAsia="Calibri" w:cs="Times New Roman"/>
          <w:lang w:val="uk-UA"/>
        </w:rPr>
        <w:t>пеціальна підготовка у сфері медіації має становити не менше як 90 академічних годин початкового навчання, у тому числі не менше 45 академічних годин навчання практичними навичками. Спеціальну підготовку у сфері медіації здійснюють … навчальні заклади, одним із видів діяльності яких є діяльність з професійного спеціального навчання медіаторів</w:t>
      </w:r>
      <w:r w:rsidR="00767AF8">
        <w:rPr>
          <w:rFonts w:eastAsia="Calibri" w:cs="Times New Roman"/>
          <w:lang w:val="uk-UA"/>
        </w:rPr>
        <w:t xml:space="preserve">. </w:t>
      </w:r>
      <w:r>
        <w:rPr>
          <w:szCs w:val="28"/>
          <w:lang w:val="uk-UA"/>
        </w:rPr>
        <w:t>Однак варто зауважити, що</w:t>
      </w:r>
      <w:r w:rsidR="002F3CBF">
        <w:rPr>
          <w:szCs w:val="28"/>
          <w:lang w:val="uk-UA"/>
        </w:rPr>
        <w:t xml:space="preserve"> </w:t>
      </w:r>
      <w:r w:rsidR="00351CB0">
        <w:rPr>
          <w:szCs w:val="28"/>
          <w:lang w:val="uk-UA"/>
        </w:rPr>
        <w:t xml:space="preserve">, по-перше, </w:t>
      </w:r>
      <w:r w:rsidR="002F3CBF">
        <w:rPr>
          <w:szCs w:val="28"/>
          <w:lang w:val="uk-UA"/>
        </w:rPr>
        <w:t>у тексті проекту не зазначено, ця</w:t>
      </w:r>
      <w:r>
        <w:rPr>
          <w:szCs w:val="28"/>
          <w:lang w:val="uk-UA"/>
        </w:rPr>
        <w:t xml:space="preserve"> вимога </w:t>
      </w:r>
      <w:r w:rsidR="002F3CBF">
        <w:rPr>
          <w:szCs w:val="28"/>
          <w:lang w:val="uk-UA"/>
        </w:rPr>
        <w:t xml:space="preserve">стосується </w:t>
      </w:r>
      <w:r>
        <w:rPr>
          <w:szCs w:val="28"/>
          <w:lang w:val="uk-UA"/>
        </w:rPr>
        <w:t>спецпідготовки в Україні чи за межами України.</w:t>
      </w:r>
      <w:r w:rsidR="00351CB0">
        <w:rPr>
          <w:szCs w:val="28"/>
          <w:lang w:val="uk-UA"/>
        </w:rPr>
        <w:t xml:space="preserve"> </w:t>
      </w:r>
      <w:r w:rsidR="00351CB0" w:rsidRPr="00D61DB1">
        <w:rPr>
          <w:szCs w:val="28"/>
          <w:lang w:val="uk-UA"/>
        </w:rPr>
        <w:t xml:space="preserve">А по-друге, </w:t>
      </w:r>
      <w:r w:rsidR="00D61DB1" w:rsidRPr="00D61DB1">
        <w:rPr>
          <w:rFonts w:eastAsia="Calibri" w:cs="Times New Roman"/>
          <w:lang w:val="uk-UA"/>
        </w:rPr>
        <w:t>р</w:t>
      </w:r>
      <w:r w:rsidR="00351CB0" w:rsidRPr="00D61DB1">
        <w:rPr>
          <w:rFonts w:eastAsia="Calibri" w:cs="Times New Roman"/>
          <w:lang w:val="uk-UA"/>
        </w:rPr>
        <w:t xml:space="preserve">азом з тим, це положення не узгоджується із нормами Закону України «Про вищу освіту», зокрема за якими </w:t>
      </w:r>
      <w:r w:rsidR="00351CB0" w:rsidRPr="00D61DB1">
        <w:rPr>
          <w:rStyle w:val="st42"/>
          <w:lang w:val="uk-UA"/>
        </w:rPr>
        <w:t>з метою надання, визнання, підтвердження кваліфікацій та освітніх компонентів і сприяння академічній мобільності здобувачів вищої освіти</w:t>
      </w:r>
      <w:r w:rsidR="00351CB0" w:rsidRPr="00D61DB1">
        <w:rPr>
          <w:rFonts w:eastAsia="Calibri" w:cs="Times New Roman"/>
          <w:lang w:val="uk-UA"/>
        </w:rPr>
        <w:t xml:space="preserve"> використовується </w:t>
      </w:r>
      <w:r w:rsidR="00351CB0" w:rsidRPr="00D61DB1">
        <w:rPr>
          <w:rStyle w:val="st42"/>
          <w:lang w:val="uk-UA"/>
        </w:rPr>
        <w:t xml:space="preserve">Європейська кредитна трансферно-накопичувальна система (ЄКТС) (стаття 1 цього Закону). Крім того, зазначене положення проекту в частині використання термінів «початкове навчання», «навчання практичним навичкам» слід узгодити із нормами Закону України «Про освіту». </w:t>
      </w:r>
    </w:p>
    <w:p w:rsidR="00DC3ABC" w:rsidRDefault="00DC3ABC" w:rsidP="00DC3ABC">
      <w:pPr>
        <w:pStyle w:val="a3"/>
        <w:ind w:firstLine="708"/>
        <w:jc w:val="both"/>
        <w:rPr>
          <w:lang w:val="uk-UA"/>
        </w:rPr>
      </w:pPr>
      <w:r>
        <w:rPr>
          <w:lang w:val="uk-UA"/>
        </w:rPr>
        <w:t>Крім того, у статті залишилися не врегульованими питання, чи може бути медіатором особа, яка, наприклад, виключена з реєстру медіаторів, в яких випадках і  в якому порядку медіатор може бути притягнутий до відповідальності і чи взагалі можна і потрібно його виключати з реєстру (статті 13 і 14 проекту).</w:t>
      </w:r>
    </w:p>
    <w:p w:rsidR="00DC3ABC" w:rsidRDefault="00DC3ABC" w:rsidP="00DC3ABC">
      <w:pPr>
        <w:pStyle w:val="a3"/>
        <w:ind w:firstLine="708"/>
        <w:jc w:val="both"/>
        <w:rPr>
          <w:lang w:val="uk-UA"/>
        </w:rPr>
      </w:pPr>
      <w:r>
        <w:rPr>
          <w:lang w:val="uk-UA"/>
        </w:rPr>
        <w:t xml:space="preserve">Не визначеним залишилося і питання, чи належить діяльність медіатора до підприємницької діяльності, чи можуть вони суміщати діяльність, чи повинен медіатор сплачувати податки. Все це засвідчує правову невизначеність і </w:t>
      </w:r>
      <w:r w:rsidR="00D24C76">
        <w:rPr>
          <w:lang w:val="uk-UA"/>
        </w:rPr>
        <w:t xml:space="preserve">неналежну </w:t>
      </w:r>
      <w:r>
        <w:rPr>
          <w:lang w:val="uk-UA"/>
        </w:rPr>
        <w:t>які</w:t>
      </w:r>
      <w:r w:rsidR="00D24C76">
        <w:rPr>
          <w:lang w:val="uk-UA"/>
        </w:rPr>
        <w:t>сть</w:t>
      </w:r>
      <w:r>
        <w:rPr>
          <w:lang w:val="uk-UA"/>
        </w:rPr>
        <w:t xml:space="preserve"> законопроекту.</w:t>
      </w:r>
    </w:p>
    <w:p w:rsidR="0061728A" w:rsidRDefault="0061728A" w:rsidP="0061728A">
      <w:pPr>
        <w:pStyle w:val="a3"/>
        <w:ind w:firstLine="708"/>
        <w:jc w:val="both"/>
        <w:rPr>
          <w:szCs w:val="28"/>
          <w:lang w:val="uk-UA"/>
        </w:rPr>
      </w:pPr>
      <w:r w:rsidRPr="00520BCE">
        <w:rPr>
          <w:szCs w:val="28"/>
          <w:lang w:val="uk-UA"/>
        </w:rPr>
        <w:t xml:space="preserve">Згідно з положеннями частини </w:t>
      </w:r>
      <w:r>
        <w:rPr>
          <w:szCs w:val="28"/>
          <w:lang w:val="uk-UA"/>
        </w:rPr>
        <w:t>першої</w:t>
      </w:r>
      <w:r w:rsidRPr="00520BCE">
        <w:rPr>
          <w:szCs w:val="28"/>
          <w:lang w:val="uk-UA"/>
        </w:rPr>
        <w:t xml:space="preserve"> статті </w:t>
      </w:r>
      <w:r>
        <w:rPr>
          <w:szCs w:val="28"/>
          <w:lang w:val="uk-UA"/>
        </w:rPr>
        <w:t>10</w:t>
      </w:r>
      <w:r w:rsidRPr="00520BCE">
        <w:rPr>
          <w:szCs w:val="28"/>
          <w:lang w:val="uk-UA"/>
        </w:rPr>
        <w:t xml:space="preserve"> законопроекту не може бути </w:t>
      </w:r>
      <w:r>
        <w:rPr>
          <w:szCs w:val="28"/>
          <w:lang w:val="uk-UA"/>
        </w:rPr>
        <w:t>медіатором</w:t>
      </w:r>
      <w:r w:rsidRPr="00520BCE">
        <w:rPr>
          <w:szCs w:val="28"/>
          <w:lang w:val="uk-UA"/>
        </w:rPr>
        <w:t xml:space="preserve">, серед іншого, особа, визнана судом «обмежено дієздатною». Наведену у нормі термінологію </w:t>
      </w:r>
      <w:r>
        <w:rPr>
          <w:szCs w:val="28"/>
          <w:lang w:val="uk-UA"/>
        </w:rPr>
        <w:t>необхідно</w:t>
      </w:r>
      <w:r w:rsidRPr="00520BCE">
        <w:rPr>
          <w:szCs w:val="28"/>
          <w:lang w:val="uk-UA"/>
        </w:rPr>
        <w:t xml:space="preserve"> привести у відповідність з положеннями статей 36, 37 Цивільного кодексу України.</w:t>
      </w:r>
    </w:p>
    <w:p w:rsidR="004F3C8B" w:rsidRPr="00767AF8" w:rsidRDefault="004F3C8B" w:rsidP="004F3C8B">
      <w:pPr>
        <w:pStyle w:val="a3"/>
        <w:ind w:firstLine="708"/>
        <w:jc w:val="both"/>
        <w:rPr>
          <w:rFonts w:eastAsia="Calibri" w:cs="Times New Roman"/>
          <w:lang w:val="uk-UA"/>
        </w:rPr>
      </w:pPr>
      <w:r w:rsidRPr="00767AF8">
        <w:rPr>
          <w:rFonts w:eastAsia="Calibri" w:cs="Times New Roman"/>
          <w:lang w:val="uk-UA"/>
        </w:rPr>
        <w:t>Спеціальна підготовка у сфері медіації має становити не менше як 90 академічних годин початкового навчання, у тому числі не менше 45 академічних годин навчання практичними навичками. Спеціальну підготовку у сфері медіації здійснюють … навчальні заклади, одним із видів діяльності яких є діяльність з професійного спеціального навчання медіаторів».</w:t>
      </w:r>
    </w:p>
    <w:p w:rsidR="004F3C8B" w:rsidRPr="00767AF8" w:rsidRDefault="004F3C8B" w:rsidP="004F3C8B">
      <w:pPr>
        <w:pStyle w:val="a3"/>
        <w:ind w:firstLine="708"/>
        <w:jc w:val="both"/>
        <w:rPr>
          <w:rStyle w:val="st42"/>
          <w:lang w:val="uk-UA"/>
        </w:rPr>
      </w:pPr>
      <w:r w:rsidRPr="00767AF8">
        <w:rPr>
          <w:rFonts w:eastAsia="Calibri" w:cs="Times New Roman"/>
          <w:lang w:val="uk-UA"/>
        </w:rPr>
        <w:t xml:space="preserve">Разом з тим, це положення не узгоджується із нормами Закону України «Про вищу освіту», зокрема за якими </w:t>
      </w:r>
      <w:r w:rsidRPr="00767AF8">
        <w:rPr>
          <w:rStyle w:val="st42"/>
          <w:lang w:val="uk-UA"/>
        </w:rPr>
        <w:t>з метою надання, визнання, підтвердження кваліфікацій та освітніх компонентів і сприяння академічній мобільності здобувачів вищої освіти</w:t>
      </w:r>
      <w:r w:rsidRPr="00767AF8">
        <w:rPr>
          <w:rFonts w:eastAsia="Calibri" w:cs="Times New Roman"/>
          <w:lang w:val="uk-UA"/>
        </w:rPr>
        <w:t xml:space="preserve"> використовується </w:t>
      </w:r>
      <w:r w:rsidRPr="00767AF8">
        <w:rPr>
          <w:rStyle w:val="st42"/>
          <w:lang w:val="uk-UA"/>
        </w:rPr>
        <w:t xml:space="preserve">Європейська кредитна трансферно-накопичувальна система (ЄКТС) (стаття 1 цього Закону). Крім того, зазначене положення проекту в частині використання термінів «початкове навчання», «навчання практичним навичкам» слід узгодити із нормами Закону України «Про освіту». </w:t>
      </w:r>
    </w:p>
    <w:p w:rsidR="00864B5F" w:rsidRDefault="00864B5F" w:rsidP="0061728A">
      <w:pPr>
        <w:pStyle w:val="a3"/>
        <w:ind w:firstLine="708"/>
        <w:jc w:val="both"/>
        <w:rPr>
          <w:szCs w:val="28"/>
          <w:lang w:val="uk-UA"/>
        </w:rPr>
      </w:pPr>
    </w:p>
    <w:p w:rsidR="00DC3ABC" w:rsidRDefault="00DC3ABC" w:rsidP="00DC3ABC">
      <w:pPr>
        <w:pStyle w:val="a3"/>
        <w:ind w:firstLine="708"/>
        <w:jc w:val="both"/>
        <w:rPr>
          <w:szCs w:val="28"/>
          <w:lang w:val="uk-UA"/>
        </w:rPr>
      </w:pPr>
      <w:r>
        <w:rPr>
          <w:lang w:val="uk-UA"/>
        </w:rPr>
        <w:t xml:space="preserve">11. В останніх пунктах частини першої статей 11 та 12 проекту відповідно передбачено, що медіатор має право </w:t>
      </w:r>
      <w:r w:rsidR="005B6EEE">
        <w:rPr>
          <w:lang w:val="uk-UA"/>
        </w:rPr>
        <w:t>«</w:t>
      </w:r>
      <w:r w:rsidRPr="003E6F53">
        <w:rPr>
          <w:szCs w:val="28"/>
          <w:lang w:val="uk-UA"/>
        </w:rPr>
        <w:t>мати інші права, передбачені законом</w:t>
      </w:r>
      <w:r w:rsidR="00864B5F">
        <w:rPr>
          <w:szCs w:val="28"/>
          <w:lang w:val="uk-UA"/>
        </w:rPr>
        <w:t>,</w:t>
      </w:r>
      <w:r>
        <w:rPr>
          <w:szCs w:val="28"/>
          <w:lang w:val="uk-UA"/>
        </w:rPr>
        <w:t xml:space="preserve"> та зобов’язаний </w:t>
      </w:r>
      <w:r w:rsidRPr="003E6F53">
        <w:rPr>
          <w:szCs w:val="28"/>
          <w:lang w:val="uk-UA"/>
        </w:rPr>
        <w:t>виконувати інші обов'язки, передбачені законом</w:t>
      </w:r>
      <w:r w:rsidR="005B6EEE">
        <w:rPr>
          <w:szCs w:val="28"/>
          <w:lang w:val="uk-UA"/>
        </w:rPr>
        <w:t>»</w:t>
      </w:r>
      <w:r w:rsidRPr="003E6F53">
        <w:rPr>
          <w:szCs w:val="28"/>
          <w:lang w:val="uk-UA"/>
        </w:rPr>
        <w:t>.</w:t>
      </w:r>
    </w:p>
    <w:p w:rsidR="00DC3ABC" w:rsidRDefault="00DC3ABC" w:rsidP="00DC3ABC">
      <w:pPr>
        <w:pStyle w:val="a3"/>
        <w:ind w:firstLine="708"/>
        <w:jc w:val="both"/>
        <w:rPr>
          <w:szCs w:val="28"/>
          <w:lang w:val="uk-UA"/>
        </w:rPr>
      </w:pPr>
      <w:r>
        <w:rPr>
          <w:szCs w:val="28"/>
          <w:lang w:val="uk-UA"/>
        </w:rPr>
        <w:t>Враховуючи, що в Україні відсутнє законодавство про медіацію, а отже права і обов’язки медіатора не встановлені жодним нормативно-правовим актом, передбачені положення статей 11 і 12 проекту є неприйнятними та такими, що не враховують принцип</w:t>
      </w:r>
      <w:r w:rsidR="005B6EEE">
        <w:rPr>
          <w:szCs w:val="28"/>
          <w:lang w:val="uk-UA"/>
        </w:rPr>
        <w:t>у</w:t>
      </w:r>
      <w:r>
        <w:rPr>
          <w:szCs w:val="28"/>
          <w:lang w:val="uk-UA"/>
        </w:rPr>
        <w:t xml:space="preserve"> правової визначеності.</w:t>
      </w:r>
    </w:p>
    <w:p w:rsidR="00DC3ABC" w:rsidRPr="003E6F53" w:rsidRDefault="00DC3ABC" w:rsidP="00DC3ABC">
      <w:pPr>
        <w:pStyle w:val="a3"/>
        <w:ind w:firstLine="708"/>
        <w:jc w:val="both"/>
        <w:rPr>
          <w:lang w:val="uk-UA"/>
        </w:rPr>
      </w:pPr>
    </w:p>
    <w:p w:rsidR="00DC3ABC" w:rsidRDefault="00DC3ABC" w:rsidP="00DC3ABC">
      <w:pPr>
        <w:pStyle w:val="a3"/>
        <w:ind w:firstLine="708"/>
        <w:jc w:val="both"/>
        <w:rPr>
          <w:lang w:val="uk-UA"/>
        </w:rPr>
      </w:pPr>
      <w:r>
        <w:rPr>
          <w:lang w:val="uk-UA"/>
        </w:rPr>
        <w:t>12. До обов’язків медіатора проектом віднесено «постійне підвищення свого професійного рівня» (пункт 6 частини першої статті 12 проекту). Водночас в проекті не передбачено для чого це</w:t>
      </w:r>
      <w:r w:rsidR="0070043C">
        <w:rPr>
          <w:lang w:val="uk-UA"/>
        </w:rPr>
        <w:t xml:space="preserve"> потрібно</w:t>
      </w:r>
      <w:r>
        <w:rPr>
          <w:lang w:val="uk-UA"/>
        </w:rPr>
        <w:t xml:space="preserve">, яка мета такого навчання. Доцільно було б врахувати положення статті 4 Директиви </w:t>
      </w:r>
      <w:r w:rsidRPr="00D1476F">
        <w:rPr>
          <w:lang w:val="uk-UA"/>
        </w:rPr>
        <w:t>2008/52/EC</w:t>
      </w:r>
      <w:r>
        <w:rPr>
          <w:lang w:val="uk-UA"/>
        </w:rPr>
        <w:t>, в якій зазначено, що навчання медіаторів потрібно для того, щоб медіація проводилася ефективно, компетентно та неупереджено стосовно сторін медіації, а також для отримання певних навичок та вмінь для врегулювання конфліктів.</w:t>
      </w:r>
    </w:p>
    <w:p w:rsidR="00DC3ABC" w:rsidRDefault="00DC3ABC" w:rsidP="00DC3ABC">
      <w:pPr>
        <w:pStyle w:val="a3"/>
        <w:ind w:firstLine="708"/>
        <w:jc w:val="both"/>
        <w:rPr>
          <w:lang w:val="uk-UA"/>
        </w:rPr>
      </w:pPr>
    </w:p>
    <w:p w:rsidR="00DC3ABC" w:rsidRDefault="006744F8" w:rsidP="00DC3ABC">
      <w:pPr>
        <w:pStyle w:val="a3"/>
        <w:ind w:firstLine="708"/>
        <w:jc w:val="both"/>
        <w:rPr>
          <w:lang w:val="uk-UA"/>
        </w:rPr>
      </w:pPr>
      <w:r>
        <w:rPr>
          <w:lang w:val="uk-UA"/>
        </w:rPr>
        <w:t>13</w:t>
      </w:r>
      <w:r w:rsidR="00DC3ABC">
        <w:rPr>
          <w:lang w:val="uk-UA"/>
        </w:rPr>
        <w:t xml:space="preserve">. </w:t>
      </w:r>
      <w:r w:rsidR="00DC3ABC">
        <w:t>Стаття 13 проекту</w:t>
      </w:r>
      <w:r w:rsidR="00DC3ABC" w:rsidRPr="00F01220">
        <w:t xml:space="preserve"> </w:t>
      </w:r>
      <w:r w:rsidR="00DC3ABC">
        <w:rPr>
          <w:lang w:val="uk-UA"/>
        </w:rPr>
        <w:t>передбачає в</w:t>
      </w:r>
      <w:r w:rsidR="00DC3ABC" w:rsidRPr="00F01220">
        <w:t>ідповідальність медіатора</w:t>
      </w:r>
      <w:r w:rsidR="00DC3ABC">
        <w:rPr>
          <w:lang w:val="uk-UA"/>
        </w:rPr>
        <w:t>. При цьому у частині першій статті зазначено, що м</w:t>
      </w:r>
      <w:r w:rsidR="00DC3ABC" w:rsidRPr="00F01220">
        <w:t>едіатор несе відповідальність за порушення</w:t>
      </w:r>
      <w:r w:rsidR="00DC3ABC" w:rsidRPr="00E43093">
        <w:t xml:space="preserve"> вимог цього Закону </w:t>
      </w:r>
      <w:r w:rsidR="00DC3ABC" w:rsidRPr="00E32CF7">
        <w:rPr>
          <w:u w:val="single"/>
        </w:rPr>
        <w:t>в порядку, передбаченому законодавством</w:t>
      </w:r>
      <w:r w:rsidR="00DC3ABC" w:rsidRPr="00E43093">
        <w:t>.</w:t>
      </w:r>
      <w:r w:rsidR="00DC3ABC">
        <w:rPr>
          <w:lang w:val="uk-UA"/>
        </w:rPr>
        <w:t xml:space="preserve"> Зазначене викладено без врахування положень статті 92 Конституції України, відповідно до якої відповідальність має встановлюватися законом.</w:t>
      </w:r>
    </w:p>
    <w:p w:rsidR="00DC3ABC" w:rsidRDefault="00DC3ABC" w:rsidP="00DC3ABC">
      <w:pPr>
        <w:pStyle w:val="a3"/>
        <w:ind w:firstLine="708"/>
        <w:jc w:val="both"/>
      </w:pPr>
      <w:r>
        <w:rPr>
          <w:lang w:val="uk-UA"/>
        </w:rPr>
        <w:t xml:space="preserve">Відповідно до частини другої статті у </w:t>
      </w:r>
      <w:r w:rsidRPr="00E43093">
        <w:t xml:space="preserve">разі порушення медіатором зобов’язань за договором про проведення медіації він несе цивільно-правову відповідальність відповідно до умов цього договору та </w:t>
      </w:r>
      <w:r w:rsidRPr="006744F8">
        <w:rPr>
          <w:u w:val="single"/>
        </w:rPr>
        <w:t>законодавства.</w:t>
      </w:r>
    </w:p>
    <w:p w:rsidR="00DC3ABC" w:rsidRDefault="00DC3ABC" w:rsidP="00DC3ABC">
      <w:pPr>
        <w:pStyle w:val="a3"/>
        <w:ind w:firstLine="708"/>
        <w:jc w:val="both"/>
        <w:rPr>
          <w:lang w:val="uk-UA"/>
        </w:rPr>
      </w:pPr>
      <w:r>
        <w:rPr>
          <w:lang w:val="uk-UA"/>
        </w:rPr>
        <w:t xml:space="preserve">У зв’язку </w:t>
      </w:r>
      <w:r w:rsidR="002941AD">
        <w:rPr>
          <w:lang w:val="uk-UA"/>
        </w:rPr>
        <w:t>і</w:t>
      </w:r>
      <w:r>
        <w:rPr>
          <w:lang w:val="uk-UA"/>
        </w:rPr>
        <w:t>з таким положенням</w:t>
      </w:r>
      <w:r w:rsidR="004A1943">
        <w:rPr>
          <w:lang w:val="uk-UA"/>
        </w:rPr>
        <w:t xml:space="preserve">, на нашу думку, </w:t>
      </w:r>
      <w:r>
        <w:rPr>
          <w:lang w:val="uk-UA"/>
        </w:rPr>
        <w:t>реалізація порушеного питання потребує відповідних змін до Цивільного кодексу України, зокрема з метою врегулювання такого виду договору, умов його укладення та відповідальності за порушення умов такого договору.</w:t>
      </w:r>
    </w:p>
    <w:p w:rsidR="00DC3ABC" w:rsidRDefault="00DC3ABC" w:rsidP="00DC3ABC">
      <w:pPr>
        <w:pStyle w:val="a3"/>
        <w:ind w:firstLine="708"/>
        <w:jc w:val="both"/>
        <w:rPr>
          <w:lang w:val="uk-UA"/>
        </w:rPr>
      </w:pPr>
    </w:p>
    <w:p w:rsidR="00DC3ABC" w:rsidRDefault="002941AD" w:rsidP="00DC3ABC">
      <w:pPr>
        <w:pStyle w:val="a3"/>
        <w:ind w:firstLine="708"/>
        <w:jc w:val="both"/>
        <w:rPr>
          <w:lang w:val="uk-UA"/>
        </w:rPr>
      </w:pPr>
      <w:r>
        <w:rPr>
          <w:lang w:val="uk-UA"/>
        </w:rPr>
        <w:t>14</w:t>
      </w:r>
      <w:r w:rsidR="00DC3ABC">
        <w:rPr>
          <w:lang w:val="uk-UA"/>
        </w:rPr>
        <w:t>. Відповідно до статті 14 проекту, яка передбачає реєстр медіаторів, о</w:t>
      </w:r>
      <w:r w:rsidR="00DC3ABC" w:rsidRPr="00997B1F">
        <w:rPr>
          <w:lang w:val="uk-UA"/>
        </w:rPr>
        <w:t xml:space="preserve">б’єднання медіаторів ведуть реєстри медіаторів - членів цих об’єднань та розміщують їх на своїх веб-сайтах. </w:t>
      </w:r>
      <w:r w:rsidR="00DC3ABC">
        <w:rPr>
          <w:lang w:val="uk-UA"/>
        </w:rPr>
        <w:t>Одночасно о</w:t>
      </w:r>
      <w:r w:rsidR="00DC3ABC" w:rsidRPr="00997B1F">
        <w:rPr>
          <w:lang w:val="uk-UA"/>
        </w:rPr>
        <w:t>б’єднання медіаторів зобов’язані надсилати Верховному Суду відомості своїх реєстрів для оприлюднення їх на офіційному веб-сайті Верховного Суду. Верховний Суд публікує узагальнені списки медіаторів України, використовуючи дані, що містяться у реєстрах об’єднань медіаторів, з метою надання можливості споживачам послуг медіації обирати медіатора для конкретної справи.</w:t>
      </w:r>
    </w:p>
    <w:p w:rsidR="00DC3ABC" w:rsidRDefault="00DC3ABC" w:rsidP="00DC3ABC">
      <w:pPr>
        <w:pStyle w:val="a3"/>
        <w:ind w:firstLine="708"/>
        <w:jc w:val="both"/>
        <w:rPr>
          <w:lang w:val="uk-UA"/>
        </w:rPr>
      </w:pPr>
      <w:r>
        <w:rPr>
          <w:lang w:val="uk-UA"/>
        </w:rPr>
        <w:t xml:space="preserve">На нашу думку, по-перше, положення щодо </w:t>
      </w:r>
      <w:r w:rsidR="002941AD">
        <w:rPr>
          <w:lang w:val="uk-UA"/>
        </w:rPr>
        <w:t xml:space="preserve">запропонованих </w:t>
      </w:r>
      <w:r>
        <w:rPr>
          <w:lang w:val="uk-UA"/>
        </w:rPr>
        <w:t xml:space="preserve">повноважень Верховного Суду навряд чи можуть бути предметом регулювання цього законопроекту, по-друге, </w:t>
      </w:r>
      <w:r w:rsidR="000020DA">
        <w:rPr>
          <w:lang w:val="uk-UA"/>
        </w:rPr>
        <w:t>такі</w:t>
      </w:r>
      <w:r>
        <w:rPr>
          <w:lang w:val="uk-UA"/>
        </w:rPr>
        <w:t xml:space="preserve"> повноваження не узгоджені із Законом України «Про судоустрій і статус суддів».</w:t>
      </w:r>
    </w:p>
    <w:p w:rsidR="00DC3ABC" w:rsidRDefault="00DC3ABC" w:rsidP="00DC3ABC">
      <w:pPr>
        <w:pStyle w:val="a3"/>
        <w:ind w:firstLine="708"/>
        <w:jc w:val="both"/>
        <w:rPr>
          <w:lang w:val="uk-UA"/>
        </w:rPr>
      </w:pPr>
      <w:r>
        <w:rPr>
          <w:lang w:val="uk-UA"/>
        </w:rPr>
        <w:t>Крім того, Верховний Суд відповідно до Конституції України і Закону України «Про судоустрій і статус суддів» є найвищим судом у системі судоустрою України, який забезпечує сталість та єдність судової практики у порядку та спосіб, визначені процесуальним законом. Покладені проектом на Верховний Суд повноваження навряд чи пов’язані або сприятимуть виконанню Верховним Судом своїх головних повноважень: здійснення правосуддя, забезпечення єдності судової практики тощо.</w:t>
      </w:r>
    </w:p>
    <w:p w:rsidR="00DC3ABC" w:rsidRDefault="00DC3ABC" w:rsidP="00DC3ABC">
      <w:pPr>
        <w:pStyle w:val="a3"/>
        <w:ind w:firstLine="708"/>
        <w:jc w:val="both"/>
        <w:rPr>
          <w:lang w:val="uk-UA"/>
        </w:rPr>
      </w:pPr>
      <w:r>
        <w:rPr>
          <w:lang w:val="uk-UA"/>
        </w:rPr>
        <w:t>Не визначеним залиш</w:t>
      </w:r>
      <w:r w:rsidR="00635928">
        <w:rPr>
          <w:lang w:val="uk-UA"/>
        </w:rPr>
        <w:t>илося і питання щодо інформації, яка має бути в реєстрі:</w:t>
      </w:r>
      <w:r>
        <w:rPr>
          <w:lang w:val="uk-UA"/>
        </w:rPr>
        <w:t xml:space="preserve"> якою мовою </w:t>
      </w:r>
      <w:r w:rsidR="00D02251">
        <w:rPr>
          <w:lang w:val="uk-UA"/>
        </w:rPr>
        <w:t xml:space="preserve">медіатор </w:t>
      </w:r>
      <w:r>
        <w:rPr>
          <w:lang w:val="uk-UA"/>
        </w:rPr>
        <w:t xml:space="preserve">проводить медіацію, </w:t>
      </w:r>
      <w:r w:rsidR="00D02251">
        <w:rPr>
          <w:lang w:val="uk-UA"/>
        </w:rPr>
        <w:t xml:space="preserve">його </w:t>
      </w:r>
      <w:r>
        <w:rPr>
          <w:lang w:val="uk-UA"/>
        </w:rPr>
        <w:t>електронна адреса, юридична адреса його місцезнаходження. Формулювання «інша інформація, що допомагає сторонам обрати медіатора» не є конкретни</w:t>
      </w:r>
      <w:r w:rsidR="00D02251">
        <w:rPr>
          <w:lang w:val="uk-UA"/>
        </w:rPr>
        <w:t xml:space="preserve">м та </w:t>
      </w:r>
      <w:r>
        <w:rPr>
          <w:lang w:val="uk-UA"/>
        </w:rPr>
        <w:t>не враховує принципу правової визначеності.</w:t>
      </w:r>
    </w:p>
    <w:p w:rsidR="00936FF8" w:rsidRPr="00936FF8" w:rsidRDefault="00936FF8" w:rsidP="00936FF8">
      <w:pPr>
        <w:pStyle w:val="a3"/>
        <w:ind w:firstLine="708"/>
        <w:jc w:val="both"/>
        <w:rPr>
          <w:rFonts w:eastAsia="Calibri" w:cs="Times New Roman"/>
          <w:lang w:val="uk-UA"/>
        </w:rPr>
      </w:pPr>
      <w:r>
        <w:rPr>
          <w:lang w:val="uk-UA"/>
        </w:rPr>
        <w:t>До того ж с</w:t>
      </w:r>
      <w:r w:rsidRPr="00936FF8">
        <w:rPr>
          <w:rFonts w:eastAsia="Calibri" w:cs="Times New Roman"/>
          <w:lang w:val="uk-UA"/>
        </w:rPr>
        <w:t xml:space="preserve">таттею 14 проекту передбачається, що об’єднання медіаторів ведуть реєстри медіаторів – членів цих об’єднань та розміщують їх на своїх веб-сайтах. Тобто, кожний медіатор повинен обов’язково бути членом об’єднання медіаторів – місцевого, всеукраїнського та міжнародного об’єднання, створеного особами, що мають статус медіатора, згідно із законодавством України (стаття 1 проекту). </w:t>
      </w:r>
    </w:p>
    <w:p w:rsidR="00936FF8" w:rsidRPr="00936FF8" w:rsidRDefault="00936FF8" w:rsidP="00936FF8">
      <w:pPr>
        <w:pStyle w:val="a3"/>
        <w:ind w:firstLine="708"/>
        <w:jc w:val="both"/>
        <w:rPr>
          <w:rFonts w:eastAsia="Calibri" w:cs="Times New Roman"/>
          <w:lang w:val="uk-UA"/>
        </w:rPr>
      </w:pPr>
      <w:r w:rsidRPr="00936FF8">
        <w:rPr>
          <w:rFonts w:eastAsia="Calibri" w:cs="Times New Roman"/>
          <w:lang w:val="uk-UA"/>
        </w:rPr>
        <w:t xml:space="preserve">Разом з тим,  це положення не узгоджується із </w:t>
      </w:r>
      <w:r w:rsidRPr="00936FF8">
        <w:rPr>
          <w:rStyle w:val="st42"/>
          <w:lang w:val="uk-UA"/>
        </w:rPr>
        <w:t xml:space="preserve">засадами реалізації права громадян на свободу об'єднання, які гарантуються </w:t>
      </w:r>
      <w:r w:rsidRPr="005B7C05">
        <w:rPr>
          <w:rStyle w:val="st96"/>
          <w:color w:val="auto"/>
          <w:lang w:val="uk-UA"/>
        </w:rPr>
        <w:t>Конституцією України,</w:t>
      </w:r>
      <w:r w:rsidRPr="005B7C05">
        <w:rPr>
          <w:rStyle w:val="st42"/>
          <w:color w:val="auto"/>
          <w:lang w:val="uk-UA"/>
        </w:rPr>
        <w:t xml:space="preserve"> </w:t>
      </w:r>
      <w:r w:rsidRPr="00936FF8">
        <w:rPr>
          <w:rStyle w:val="st42"/>
          <w:lang w:val="uk-UA"/>
        </w:rPr>
        <w:t xml:space="preserve">міжнародними договорами України, а також Законом України «Про громадські об’єднання» тощо. Відповідно до стаття 36 Конституції ніхто не може бути примушений до вступу в будь-яке об'єднання громадян чи обмежений у правах за належність чи неналежність до політичних партій або громадських організацій. </w:t>
      </w:r>
      <w:r w:rsidRPr="00936FF8">
        <w:rPr>
          <w:rFonts w:eastAsia="Calibri" w:cs="Times New Roman"/>
          <w:lang w:val="uk-UA"/>
        </w:rPr>
        <w:t xml:space="preserve">Тобто, проектом порушується принцип добровільності, який </w:t>
      </w:r>
      <w:r w:rsidRPr="00936FF8">
        <w:rPr>
          <w:rStyle w:val="st42"/>
          <w:lang w:val="uk-UA"/>
        </w:rPr>
        <w:t xml:space="preserve">передбачає право особи на вільну участь або неучасть у громадському об'єднанні, у тому числі в його утворенні, вступі в таке об'єднання або припиненні членства (участі) в ньому (стаття 3 Закону України «Про громадські об’єднання»). </w:t>
      </w:r>
    </w:p>
    <w:p w:rsidR="00936FF8" w:rsidRPr="00936FF8" w:rsidRDefault="00936FF8" w:rsidP="00936FF8">
      <w:pPr>
        <w:pStyle w:val="a3"/>
        <w:ind w:firstLine="708"/>
        <w:jc w:val="both"/>
        <w:rPr>
          <w:rFonts w:eastAsia="Calibri" w:cs="Times New Roman"/>
          <w:lang w:val="uk-UA"/>
        </w:rPr>
      </w:pPr>
      <w:r w:rsidRPr="00936FF8">
        <w:rPr>
          <w:rFonts w:eastAsia="Calibri" w:cs="Times New Roman"/>
          <w:lang w:val="uk-UA"/>
        </w:rPr>
        <w:t xml:space="preserve">Крім того, зважаючи на правову природу інституту медіації як альтернативної позасудової процедури врегулювання спору (стаття 1 проекту), алогічним є положення проекту про те, що «об’єднання медіаторів зобов’язані надсилати Верховному суду відомості своїх реєстрів для оприлюднення їх на офіційному веб-сайті Верховного Суду. Верховний Суд публікує узагальнені висновки медіаторів України …». На нашу думку, забезпечення створення та функціонування єдиного державного реєстру медіаторів як </w:t>
      </w:r>
      <w:r w:rsidRPr="00936FF8">
        <w:rPr>
          <w:rStyle w:val="st42"/>
          <w:lang w:val="uk-UA"/>
        </w:rPr>
        <w:t xml:space="preserve">єдиної державної інформаційної системи, що забезпечує обробку, збереження та надання відомостей про медіаторів могло б бути віднесено проектом до повноважень Міністерства юстиції України, яке є держателем державних реєстрів. </w:t>
      </w:r>
      <w:r w:rsidRPr="00936FF8">
        <w:rPr>
          <w:rFonts w:eastAsia="Calibri" w:cs="Times New Roman"/>
          <w:lang w:val="uk-UA"/>
        </w:rPr>
        <w:t xml:space="preserve"> </w:t>
      </w:r>
    </w:p>
    <w:p w:rsidR="00936FF8" w:rsidRPr="00936FF8" w:rsidRDefault="00936FF8" w:rsidP="00936FF8">
      <w:pPr>
        <w:pStyle w:val="a3"/>
        <w:ind w:firstLine="708"/>
        <w:jc w:val="both"/>
        <w:rPr>
          <w:rFonts w:eastAsia="Calibri" w:cs="Times New Roman"/>
          <w:lang w:val="uk-UA"/>
        </w:rPr>
      </w:pPr>
      <w:r w:rsidRPr="00936FF8">
        <w:rPr>
          <w:rFonts w:eastAsia="Calibri" w:cs="Times New Roman"/>
          <w:lang w:val="uk-UA"/>
        </w:rPr>
        <w:t>Також зазначимо, що термін «споживач послуг медіації», використаний в статті 14 проекту, потребує узгодження термінами, зміст яких розкрито в статті 1 проекту.</w:t>
      </w:r>
    </w:p>
    <w:p w:rsidR="00936FF8" w:rsidRDefault="00936FF8" w:rsidP="00936FF8">
      <w:pPr>
        <w:pStyle w:val="a3"/>
        <w:ind w:firstLine="708"/>
        <w:jc w:val="both"/>
        <w:rPr>
          <w:rFonts w:eastAsia="Calibri" w:cs="Times New Roman"/>
        </w:rPr>
      </w:pPr>
    </w:p>
    <w:p w:rsidR="007919BC" w:rsidRPr="007919BC" w:rsidRDefault="00496F88" w:rsidP="007919BC">
      <w:pPr>
        <w:pStyle w:val="a3"/>
        <w:ind w:firstLine="708"/>
        <w:jc w:val="both"/>
        <w:rPr>
          <w:lang w:val="uk-UA"/>
        </w:rPr>
      </w:pPr>
      <w:r>
        <w:rPr>
          <w:lang w:val="uk-UA"/>
        </w:rPr>
        <w:t>15</w:t>
      </w:r>
      <w:r w:rsidR="00DC3ABC">
        <w:rPr>
          <w:lang w:val="uk-UA"/>
        </w:rPr>
        <w:t xml:space="preserve">. </w:t>
      </w:r>
      <w:r w:rsidR="007919BC" w:rsidRPr="007919BC">
        <w:rPr>
          <w:lang w:val="uk-UA"/>
        </w:rPr>
        <w:t xml:space="preserve">Статтею 15 проекту розкривається зміст «медіаційного застереження» та визначається, що це «положення цивільно-правового, господарсько-правового, трудового, шлюбного або іншого договору про звернення до процедури медіації у разі виникнення між його сторонами конфлікту (спору) з приводу правовідносин, врегульованих таким договором. Сторони договору мають право внести мадіаційне застереження до договору, що не є перешкодою для звернення до суду».  </w:t>
      </w:r>
    </w:p>
    <w:p w:rsidR="007919BC" w:rsidRPr="007919BC" w:rsidRDefault="007919BC" w:rsidP="007919BC">
      <w:pPr>
        <w:pStyle w:val="a3"/>
        <w:ind w:firstLine="708"/>
        <w:jc w:val="both"/>
        <w:rPr>
          <w:lang w:val="uk-UA"/>
        </w:rPr>
      </w:pPr>
      <w:r w:rsidRPr="007919BC">
        <w:rPr>
          <w:lang w:val="uk-UA"/>
        </w:rPr>
        <w:t>У зв’язку з цим зазначимо, що зміст медіаційного застереження, а також порядок (процедура), мета та строки укладення такого застереження є дискусійним, оскільки, наприклад, відповідно до статті 3 Цивільного кодексу України загальними засадами цивільного законодавства є свобода договору. Крім того, за статтею 6 Цивільного кодексу України с</w:t>
      </w:r>
      <w:r w:rsidRPr="007919BC">
        <w:rPr>
          <w:rStyle w:val="st42"/>
          <w:lang w:val="uk-UA"/>
        </w:rPr>
        <w:t xml:space="preserve">торони мають право врегулювати у договорі, який передбачений актами цивільного законодавства, свої відносини, які не врегульовані цими актами. Сторони в договорі можуть відступити від положень актів цивільного законодавства і врегулювати свої відносини на власний розсуд. Тобто, в договорі, на підставі якого в особи виникають цивільні права, норми чинного Цивільного кодексу України не забороняють сторонам договору передбачати врегулювання відносин </w:t>
      </w:r>
      <w:r>
        <w:rPr>
          <w:rStyle w:val="st42"/>
          <w:lang w:val="uk-UA"/>
        </w:rPr>
        <w:t>у процесі медіації. Отже, стаття</w:t>
      </w:r>
      <w:r w:rsidRPr="007919BC">
        <w:rPr>
          <w:rStyle w:val="st42"/>
          <w:lang w:val="uk-UA"/>
        </w:rPr>
        <w:t xml:space="preserve"> 15 проекту потребує </w:t>
      </w:r>
      <w:r>
        <w:rPr>
          <w:rStyle w:val="st42"/>
          <w:lang w:val="uk-UA"/>
        </w:rPr>
        <w:t xml:space="preserve">відповідного </w:t>
      </w:r>
      <w:r w:rsidRPr="007919BC">
        <w:rPr>
          <w:rStyle w:val="st42"/>
          <w:lang w:val="uk-UA"/>
        </w:rPr>
        <w:t xml:space="preserve">доопрацювання. </w:t>
      </w:r>
    </w:p>
    <w:p w:rsidR="007919BC" w:rsidRPr="007919BC" w:rsidRDefault="007919BC" w:rsidP="007919BC">
      <w:pPr>
        <w:pStyle w:val="a3"/>
        <w:jc w:val="both"/>
        <w:rPr>
          <w:rFonts w:eastAsia="Calibri" w:cs="Times New Roman"/>
          <w:lang w:val="uk-UA"/>
        </w:rPr>
      </w:pPr>
    </w:p>
    <w:p w:rsidR="00DC3ABC" w:rsidRDefault="009E3ADA" w:rsidP="00936FF8">
      <w:pPr>
        <w:pStyle w:val="a3"/>
        <w:ind w:firstLine="708"/>
        <w:jc w:val="both"/>
        <w:rPr>
          <w:lang w:val="uk-UA"/>
        </w:rPr>
      </w:pPr>
      <w:r>
        <w:rPr>
          <w:lang w:val="uk-UA"/>
        </w:rPr>
        <w:t xml:space="preserve">16. </w:t>
      </w:r>
      <w:r w:rsidR="00DC3ABC">
        <w:rPr>
          <w:lang w:val="uk-UA"/>
        </w:rPr>
        <w:t>Розділ ІІІ проекту визначає процедуру медіації. До цього розділу включені питання медіаційного застереження, порядку проведення і припинення медіації, договір про проведення медіації, права та обов’язки сторін, угода за результатами медіації та медіація під час судового провадження.</w:t>
      </w:r>
    </w:p>
    <w:p w:rsidR="00DC3ABC" w:rsidRDefault="00DC3ABC" w:rsidP="00DC3ABC">
      <w:pPr>
        <w:pStyle w:val="a3"/>
        <w:ind w:firstLine="708"/>
        <w:jc w:val="both"/>
        <w:rPr>
          <w:lang w:val="uk-UA"/>
        </w:rPr>
      </w:pPr>
      <w:r>
        <w:rPr>
          <w:lang w:val="uk-UA"/>
        </w:rPr>
        <w:t xml:space="preserve">З нашої точки зору, незважаючи на спробу врегулювання відповідних питань у статті 17 проекту, що стосується договору про проведення медіації, у </w:t>
      </w:r>
      <w:r>
        <w:rPr>
          <w:szCs w:val="28"/>
        </w:rPr>
        <w:t>тексті законопроекту не знайшли свого відображення</w:t>
      </w:r>
      <w:r>
        <w:rPr>
          <w:lang w:val="uk-UA"/>
        </w:rPr>
        <w:t xml:space="preserve"> такі питання:</w:t>
      </w:r>
    </w:p>
    <w:p w:rsidR="0068141B" w:rsidRDefault="0068141B" w:rsidP="00DC3ABC">
      <w:pPr>
        <w:pStyle w:val="a3"/>
        <w:ind w:firstLine="708"/>
        <w:jc w:val="both"/>
        <w:rPr>
          <w:lang w:val="uk-UA"/>
        </w:rPr>
      </w:pPr>
      <w:r>
        <w:rPr>
          <w:lang w:val="uk-UA"/>
        </w:rPr>
        <w:t>- дата, час та місце укладення договору про медіацію;</w:t>
      </w:r>
    </w:p>
    <w:p w:rsidR="00DC3ABC" w:rsidRDefault="00DC3ABC" w:rsidP="00DC3ABC">
      <w:pPr>
        <w:pStyle w:val="a3"/>
        <w:ind w:firstLine="708"/>
        <w:jc w:val="both"/>
        <w:rPr>
          <w:lang w:val="uk-UA"/>
        </w:rPr>
      </w:pPr>
      <w:r>
        <w:rPr>
          <w:lang w:val="uk-UA"/>
        </w:rPr>
        <w:t>- місце і час проведення медіації (наприклад, слід було передбачити, що медіація проводиться в</w:t>
      </w:r>
      <w:r w:rsidR="00496F88">
        <w:rPr>
          <w:lang w:val="uk-UA"/>
        </w:rPr>
        <w:t>день</w:t>
      </w:r>
      <w:r>
        <w:rPr>
          <w:lang w:val="uk-UA"/>
        </w:rPr>
        <w:t xml:space="preserve"> </w:t>
      </w:r>
      <w:r w:rsidR="00496F88">
        <w:rPr>
          <w:lang w:val="uk-UA"/>
        </w:rPr>
        <w:t xml:space="preserve">та в </w:t>
      </w:r>
      <w:r>
        <w:rPr>
          <w:lang w:val="uk-UA"/>
        </w:rPr>
        <w:t>приміщенні, а не на вулиці);</w:t>
      </w:r>
    </w:p>
    <w:p w:rsidR="00DC3ABC" w:rsidRDefault="00DC3ABC" w:rsidP="00DC3ABC">
      <w:pPr>
        <w:pStyle w:val="a3"/>
        <w:ind w:firstLine="708"/>
        <w:jc w:val="both"/>
        <w:rPr>
          <w:lang w:val="uk-UA"/>
        </w:rPr>
      </w:pPr>
      <w:r>
        <w:rPr>
          <w:lang w:val="uk-UA"/>
        </w:rPr>
        <w:t>- мова проведення медіації;</w:t>
      </w:r>
    </w:p>
    <w:p w:rsidR="00DC3ABC" w:rsidRDefault="00DC3ABC" w:rsidP="00DC3ABC">
      <w:pPr>
        <w:pStyle w:val="a3"/>
        <w:ind w:firstLine="708"/>
        <w:jc w:val="both"/>
        <w:rPr>
          <w:lang w:val="uk-UA"/>
        </w:rPr>
      </w:pPr>
      <w:r>
        <w:rPr>
          <w:lang w:val="uk-UA"/>
        </w:rPr>
        <w:t>- строки проведення медіації (обов’язково вказати, що строки мають бути розумними і не впливають на строки позовної давності, а останні строки призупиняються на строк проведення медіації, як того вимагають положення статті 8 Директиви №2008/52/ЕС та передбачає Типовий закон ЮНСІТРАЛ про посередництво</w:t>
      </w:r>
      <w:r w:rsidR="00983445">
        <w:rPr>
          <w:lang w:val="uk-UA"/>
        </w:rPr>
        <w:t>, і для цього потрібні відповідні зміни в Цивільний кодексу України</w:t>
      </w:r>
      <w:r>
        <w:rPr>
          <w:lang w:val="uk-UA"/>
        </w:rPr>
        <w:t>);</w:t>
      </w:r>
    </w:p>
    <w:p w:rsidR="00DC3ABC" w:rsidRDefault="00DC3ABC" w:rsidP="00DC3ABC">
      <w:pPr>
        <w:pStyle w:val="a3"/>
        <w:ind w:firstLine="708"/>
        <w:jc w:val="both"/>
        <w:rPr>
          <w:lang w:val="uk-UA"/>
        </w:rPr>
      </w:pPr>
      <w:r w:rsidRPr="003E4397">
        <w:rPr>
          <w:lang w:val="uk-UA"/>
        </w:rPr>
        <w:t xml:space="preserve">- </w:t>
      </w:r>
      <w:r>
        <w:rPr>
          <w:lang w:val="uk-UA"/>
        </w:rPr>
        <w:t>право сторін мати захисника;</w:t>
      </w:r>
    </w:p>
    <w:p w:rsidR="00DC3ABC" w:rsidRDefault="00DC3ABC" w:rsidP="00DC3ABC">
      <w:pPr>
        <w:pStyle w:val="a3"/>
        <w:ind w:firstLine="708"/>
        <w:jc w:val="both"/>
        <w:rPr>
          <w:szCs w:val="28"/>
          <w:lang w:val="uk-UA"/>
        </w:rPr>
      </w:pPr>
      <w:r>
        <w:rPr>
          <w:lang w:val="uk-UA"/>
        </w:rPr>
        <w:t xml:space="preserve">- у статті 20 проекту, яка стосується угоди, зазначено, що </w:t>
      </w:r>
      <w:r>
        <w:rPr>
          <w:szCs w:val="28"/>
          <w:lang w:val="uk-UA"/>
        </w:rPr>
        <w:t>у</w:t>
      </w:r>
      <w:r w:rsidRPr="003E4397">
        <w:rPr>
          <w:szCs w:val="28"/>
          <w:lang w:val="uk-UA"/>
        </w:rPr>
        <w:t>года за результатами медіації має містити спільне рішення сторін медіації про врегулювання конфлікту (спору) та є обов’язковою для виконання сторонами</w:t>
      </w:r>
      <w:r>
        <w:rPr>
          <w:szCs w:val="28"/>
          <w:lang w:val="uk-UA"/>
        </w:rPr>
        <w:t>. Однак цього замало, необхідно, щоб в угоді були зазначені відомості про сторони, їх персональні дані, предмет спору</w:t>
      </w:r>
      <w:r w:rsidR="002A6DCA">
        <w:rPr>
          <w:szCs w:val="28"/>
          <w:lang w:val="uk-UA"/>
        </w:rPr>
        <w:t>, яким чином виконуватиметься рішення</w:t>
      </w:r>
      <w:r>
        <w:rPr>
          <w:szCs w:val="28"/>
          <w:lang w:val="uk-UA"/>
        </w:rPr>
        <w:t>;</w:t>
      </w:r>
    </w:p>
    <w:p w:rsidR="00DC3ABC" w:rsidRDefault="00DC3ABC" w:rsidP="00DC3ABC">
      <w:pPr>
        <w:pStyle w:val="a3"/>
        <w:ind w:firstLine="708"/>
        <w:jc w:val="both"/>
        <w:rPr>
          <w:szCs w:val="28"/>
          <w:lang w:val="uk-UA"/>
        </w:rPr>
      </w:pPr>
      <w:r>
        <w:rPr>
          <w:szCs w:val="28"/>
          <w:lang w:val="uk-UA"/>
        </w:rPr>
        <w:t xml:space="preserve">- </w:t>
      </w:r>
      <w:r w:rsidR="002A028E">
        <w:rPr>
          <w:szCs w:val="28"/>
          <w:lang w:val="uk-UA"/>
        </w:rPr>
        <w:t>спосіб та строки виконання договору</w:t>
      </w:r>
      <w:r>
        <w:rPr>
          <w:szCs w:val="28"/>
          <w:lang w:val="uk-UA"/>
        </w:rPr>
        <w:t>;</w:t>
      </w:r>
    </w:p>
    <w:p w:rsidR="00C83850" w:rsidRDefault="00C83850" w:rsidP="00DC3ABC">
      <w:pPr>
        <w:pStyle w:val="a3"/>
        <w:ind w:firstLine="708"/>
        <w:jc w:val="both"/>
        <w:rPr>
          <w:szCs w:val="28"/>
          <w:lang w:val="uk-UA"/>
        </w:rPr>
      </w:pPr>
      <w:r>
        <w:rPr>
          <w:szCs w:val="28"/>
          <w:lang w:val="uk-UA"/>
        </w:rPr>
        <w:t>- порядок виконання угоди за результатами медіації;</w:t>
      </w:r>
    </w:p>
    <w:p w:rsidR="00C83850" w:rsidRDefault="00C83850" w:rsidP="00DC3ABC">
      <w:pPr>
        <w:pStyle w:val="a3"/>
        <w:ind w:firstLine="708"/>
        <w:jc w:val="both"/>
        <w:rPr>
          <w:szCs w:val="28"/>
          <w:lang w:val="uk-UA"/>
        </w:rPr>
      </w:pPr>
      <w:r>
        <w:rPr>
          <w:szCs w:val="28"/>
          <w:lang w:val="uk-UA"/>
        </w:rPr>
        <w:t>- наслідки невиконання або неналежного виконання угоди за результатами медіації;</w:t>
      </w:r>
    </w:p>
    <w:p w:rsidR="00883E2D" w:rsidRDefault="00DC3ABC" w:rsidP="00DC3ABC">
      <w:pPr>
        <w:pStyle w:val="a3"/>
        <w:ind w:firstLine="708"/>
        <w:jc w:val="both"/>
        <w:rPr>
          <w:lang w:val="uk-UA"/>
        </w:rPr>
      </w:pPr>
      <w:r>
        <w:rPr>
          <w:szCs w:val="28"/>
          <w:lang w:val="uk-UA"/>
        </w:rPr>
        <w:t>- частиною третьою статті 16 проекту передбачено звіт медіатора про проведення медіації, а</w:t>
      </w:r>
      <w:r w:rsidR="00BE5D4E">
        <w:rPr>
          <w:szCs w:val="28"/>
          <w:lang w:val="uk-UA"/>
        </w:rPr>
        <w:t xml:space="preserve">ле </w:t>
      </w:r>
      <w:r w:rsidR="00864B5F">
        <w:rPr>
          <w:szCs w:val="28"/>
          <w:lang w:val="uk-UA"/>
        </w:rPr>
        <w:t xml:space="preserve">проектом </w:t>
      </w:r>
      <w:r w:rsidR="00883E2D" w:rsidRPr="00883E2D">
        <w:rPr>
          <w:lang w:val="uk-UA"/>
        </w:rPr>
        <w:t xml:space="preserve">не визначено форми звіту, </w:t>
      </w:r>
      <w:r w:rsidR="00883E2D" w:rsidRPr="00883E2D">
        <w:rPr>
          <w:lang w:val="uk-UA"/>
        </w:rPr>
        <w:t>мови з</w:t>
      </w:r>
      <w:r w:rsidR="00883E2D">
        <w:rPr>
          <w:lang w:val="uk-UA"/>
        </w:rPr>
        <w:t xml:space="preserve">віту, </w:t>
      </w:r>
      <w:r w:rsidR="00883E2D" w:rsidRPr="00883E2D">
        <w:rPr>
          <w:lang w:val="uk-UA"/>
        </w:rPr>
        <w:t>основного змісту звіту, а також місця та строків зберігання звіту медіатором, та ряд інших проблем, наприклад, чи можуть бути додані до звіту документи, які отримав медіатор під час процесу медіації тощо</w:t>
      </w:r>
      <w:r w:rsidR="00883E2D">
        <w:rPr>
          <w:lang w:val="uk-UA"/>
        </w:rPr>
        <w:t>;</w:t>
      </w:r>
    </w:p>
    <w:p w:rsidR="00DC3ABC" w:rsidRDefault="00DC3ABC" w:rsidP="00DC3ABC">
      <w:pPr>
        <w:pStyle w:val="a3"/>
        <w:ind w:firstLine="708"/>
        <w:jc w:val="both"/>
        <w:rPr>
          <w:szCs w:val="28"/>
          <w:lang w:val="uk-UA"/>
        </w:rPr>
      </w:pPr>
      <w:r>
        <w:rPr>
          <w:szCs w:val="28"/>
          <w:lang w:val="uk-UA"/>
        </w:rPr>
        <w:t>- у частині другій статті 17 проекту не визначено, що розуміється під поняттям «відомості про медіатора (медіаторів)»;</w:t>
      </w:r>
    </w:p>
    <w:p w:rsidR="00DC3ABC" w:rsidRDefault="00DC3ABC" w:rsidP="00DC3ABC">
      <w:pPr>
        <w:pStyle w:val="a3"/>
        <w:ind w:firstLine="708"/>
        <w:jc w:val="both"/>
        <w:rPr>
          <w:szCs w:val="28"/>
          <w:lang w:val="uk-UA"/>
        </w:rPr>
      </w:pPr>
      <w:r>
        <w:rPr>
          <w:szCs w:val="28"/>
          <w:lang w:val="uk-UA"/>
        </w:rPr>
        <w:t>- порядок, розмір та форма відшкодування витрат на підготовку та проведення медіації, максимальний розмір винагороди, оскільки в окремих справах, наприклад у кримінальн</w:t>
      </w:r>
      <w:r w:rsidR="00AC2D64">
        <w:rPr>
          <w:szCs w:val="28"/>
          <w:lang w:val="uk-UA"/>
        </w:rPr>
        <w:t>их, за рекомендаціями Комітету м</w:t>
      </w:r>
      <w:r>
        <w:rPr>
          <w:szCs w:val="28"/>
          <w:lang w:val="uk-UA"/>
        </w:rPr>
        <w:t>іністрів Ради Європи медіація має бути доступною;</w:t>
      </w:r>
    </w:p>
    <w:p w:rsidR="00DC3ABC" w:rsidRPr="001B4FC3" w:rsidRDefault="00DC3ABC" w:rsidP="00DC3ABC">
      <w:pPr>
        <w:pStyle w:val="a3"/>
        <w:ind w:firstLine="708"/>
        <w:jc w:val="both"/>
      </w:pPr>
      <w:r w:rsidRPr="001B4FC3">
        <w:t>- що належить до витрат на підготовку та проведення медіації (наприклад, за Законом Республіки Казахстан «Про медіацію» до таких витрат належать винагорода медіатору та витрати на оплату проїзду до місця проведення медіації, проживання, їжа тощо)</w:t>
      </w:r>
    </w:p>
    <w:p w:rsidR="00DC3ABC" w:rsidRDefault="00DC3ABC" w:rsidP="00DC3ABC">
      <w:pPr>
        <w:pStyle w:val="a3"/>
        <w:ind w:firstLine="708"/>
        <w:jc w:val="both"/>
        <w:rPr>
          <w:rStyle w:val="s0"/>
        </w:rPr>
      </w:pPr>
      <w:r>
        <w:rPr>
          <w:szCs w:val="28"/>
          <w:lang w:val="uk-UA"/>
        </w:rPr>
        <w:t xml:space="preserve">- випадки, коли винагорода може повертатися медіатором (як приклад, </w:t>
      </w:r>
      <w:r w:rsidRPr="001B4FC3">
        <w:t xml:space="preserve">за Законом Республіки Казахстан «Про медіацію» </w:t>
      </w:r>
      <w:r>
        <w:rPr>
          <w:lang w:val="uk-UA"/>
        </w:rPr>
        <w:t xml:space="preserve">якщо </w:t>
      </w:r>
      <w:r>
        <w:rPr>
          <w:rStyle w:val="s0"/>
        </w:rPr>
        <w:t xml:space="preserve">медіатор </w:t>
      </w:r>
      <w:r>
        <w:rPr>
          <w:rStyle w:val="s0"/>
          <w:lang w:val="uk-UA"/>
        </w:rPr>
        <w:t xml:space="preserve">відмовляється від проведення </w:t>
      </w:r>
      <w:r>
        <w:rPr>
          <w:rStyle w:val="s0"/>
        </w:rPr>
        <w:t>медіаціїї</w:t>
      </w:r>
      <w:r>
        <w:rPr>
          <w:rStyle w:val="s0"/>
          <w:lang w:val="uk-UA"/>
        </w:rPr>
        <w:t xml:space="preserve"> у зв’язку з обставинами, що виключають його нейтральність, незалежність та неупередженість, він зобов’язаний повернути виплачені йому грошові кошти</w:t>
      </w:r>
      <w:r>
        <w:rPr>
          <w:rStyle w:val="s0"/>
        </w:rPr>
        <w:t>);</w:t>
      </w:r>
    </w:p>
    <w:p w:rsidR="00DC3ABC" w:rsidRDefault="00DC3ABC" w:rsidP="00DC3ABC">
      <w:pPr>
        <w:pStyle w:val="a3"/>
        <w:ind w:firstLine="708"/>
        <w:jc w:val="both"/>
        <w:rPr>
          <w:rStyle w:val="s0"/>
          <w:lang w:val="uk-UA"/>
        </w:rPr>
      </w:pPr>
      <w:r>
        <w:rPr>
          <w:rStyle w:val="s0"/>
          <w:lang w:val="uk-UA"/>
        </w:rPr>
        <w:t>- особливості медіації під час судового провадження;</w:t>
      </w:r>
    </w:p>
    <w:p w:rsidR="00DC3ABC" w:rsidRDefault="00DC3ABC" w:rsidP="00DC3ABC">
      <w:pPr>
        <w:pStyle w:val="a3"/>
        <w:ind w:firstLine="708"/>
        <w:jc w:val="both"/>
        <w:rPr>
          <w:szCs w:val="28"/>
          <w:lang w:val="uk-UA"/>
        </w:rPr>
      </w:pPr>
      <w:r>
        <w:rPr>
          <w:szCs w:val="28"/>
          <w:lang w:val="uk-UA"/>
        </w:rPr>
        <w:t xml:space="preserve">- </w:t>
      </w:r>
      <w:r w:rsidRPr="00CF11DD">
        <w:rPr>
          <w:szCs w:val="28"/>
          <w:lang w:val="uk-UA"/>
        </w:rPr>
        <w:t xml:space="preserve">спосіб захисту даних та інформації, що </w:t>
      </w:r>
      <w:r>
        <w:rPr>
          <w:szCs w:val="28"/>
          <w:lang w:val="uk-UA"/>
        </w:rPr>
        <w:t>включатиметься до реєстру (</w:t>
      </w:r>
      <w:r w:rsidRPr="00CF11DD">
        <w:rPr>
          <w:lang w:val="uk-UA"/>
        </w:rPr>
        <w:t>питання щодо створення та ведення реєстру медіаторів, питання щодо функцій реєстратора, адміністратора та держателя загального реєстру медіаторів України</w:t>
      </w:r>
      <w:r>
        <w:rPr>
          <w:lang w:val="uk-UA"/>
        </w:rPr>
        <w:t>)</w:t>
      </w:r>
      <w:r w:rsidR="00FB555D">
        <w:rPr>
          <w:szCs w:val="28"/>
          <w:lang w:val="uk-UA"/>
        </w:rPr>
        <w:t>.</w:t>
      </w:r>
    </w:p>
    <w:p w:rsidR="00DC3ABC" w:rsidRDefault="00DC3ABC" w:rsidP="00DC3ABC">
      <w:pPr>
        <w:pStyle w:val="a3"/>
        <w:ind w:firstLine="708"/>
        <w:jc w:val="both"/>
      </w:pPr>
      <w:r>
        <w:rPr>
          <w:lang w:val="uk-UA"/>
        </w:rPr>
        <w:t>Зазначене не враховує вимог правової визначеності</w:t>
      </w:r>
      <w:r>
        <w:t xml:space="preserve"> </w:t>
      </w:r>
      <w:r>
        <w:rPr>
          <w:lang w:val="uk-UA"/>
        </w:rPr>
        <w:t xml:space="preserve">та </w:t>
      </w:r>
      <w:r>
        <w:t>свідчить про не</w:t>
      </w:r>
      <w:r>
        <w:rPr>
          <w:lang w:val="uk-UA"/>
        </w:rPr>
        <w:t xml:space="preserve"> </w:t>
      </w:r>
      <w:r>
        <w:t>комплексне та не</w:t>
      </w:r>
      <w:r>
        <w:rPr>
          <w:lang w:val="uk-UA"/>
        </w:rPr>
        <w:t xml:space="preserve"> </w:t>
      </w:r>
      <w:r>
        <w:t xml:space="preserve">системне </w:t>
      </w:r>
      <w:r>
        <w:rPr>
          <w:lang w:val="uk-UA"/>
        </w:rPr>
        <w:t xml:space="preserve">врегулювання питання медіації </w:t>
      </w:r>
      <w:r>
        <w:t xml:space="preserve">та в подальшому потребуватиме прийняття </w:t>
      </w:r>
      <w:r>
        <w:rPr>
          <w:lang w:val="uk-UA"/>
        </w:rPr>
        <w:t xml:space="preserve">додаткових змін до цього </w:t>
      </w:r>
      <w:r w:rsidR="00B164A8">
        <w:t>з</w:t>
      </w:r>
      <w:r>
        <w:t xml:space="preserve">акону </w:t>
      </w:r>
      <w:r w:rsidR="00B164A8">
        <w:rPr>
          <w:lang w:val="uk-UA"/>
        </w:rPr>
        <w:t xml:space="preserve">(у разі прийняття законопроекту як закону) </w:t>
      </w:r>
      <w:r>
        <w:t xml:space="preserve">з </w:t>
      </w:r>
      <w:r>
        <w:rPr>
          <w:lang w:val="uk-UA"/>
        </w:rPr>
        <w:t xml:space="preserve">перелічених </w:t>
      </w:r>
      <w:r>
        <w:t>питан</w:t>
      </w:r>
      <w:r>
        <w:rPr>
          <w:lang w:val="uk-UA"/>
        </w:rPr>
        <w:t>ь</w:t>
      </w:r>
      <w:r>
        <w:t>.</w:t>
      </w:r>
    </w:p>
    <w:p w:rsidR="00DC3ABC" w:rsidRDefault="00DC3ABC" w:rsidP="00DC3ABC">
      <w:pPr>
        <w:pStyle w:val="a3"/>
        <w:ind w:firstLine="708"/>
        <w:jc w:val="both"/>
      </w:pPr>
      <w:r>
        <w:t xml:space="preserve"> </w:t>
      </w:r>
    </w:p>
    <w:p w:rsidR="00EC1559" w:rsidRPr="00EF3DDF" w:rsidRDefault="00FA1A65" w:rsidP="00EC1559">
      <w:pPr>
        <w:pStyle w:val="a3"/>
        <w:ind w:firstLine="708"/>
        <w:jc w:val="both"/>
        <w:rPr>
          <w:szCs w:val="28"/>
          <w:lang w:val="uk-UA"/>
        </w:rPr>
      </w:pPr>
      <w:r>
        <w:rPr>
          <w:lang w:val="uk-UA"/>
        </w:rPr>
        <w:t>17</w:t>
      </w:r>
      <w:r w:rsidR="00DC3ABC">
        <w:rPr>
          <w:lang w:val="uk-UA"/>
        </w:rPr>
        <w:t xml:space="preserve">. </w:t>
      </w:r>
      <w:r w:rsidR="00EC1559">
        <w:rPr>
          <w:lang w:val="uk-UA"/>
        </w:rPr>
        <w:t>В</w:t>
      </w:r>
      <w:r w:rsidR="00EC1559" w:rsidRPr="00EF3DDF">
        <w:rPr>
          <w:szCs w:val="28"/>
          <w:lang w:val="uk-UA"/>
        </w:rPr>
        <w:t xml:space="preserve">ідповідно до частини першої статті 16 проекту Закону медіація починається з моменту підписання сторонами медіації договору про її проведення. Водночас згідно з положеннями частини першої статті 17 проекту Закону договір про проведення медіації укладається у письмовій формі між медіатором (медіаторами) і сторонами конфлікту (спору). </w:t>
      </w:r>
    </w:p>
    <w:p w:rsidR="00EC1559" w:rsidRDefault="00EC1559" w:rsidP="00EC1559">
      <w:pPr>
        <w:pStyle w:val="a3"/>
        <w:ind w:firstLine="708"/>
        <w:jc w:val="both"/>
        <w:rPr>
          <w:szCs w:val="28"/>
          <w:lang w:val="uk-UA"/>
        </w:rPr>
      </w:pPr>
      <w:r w:rsidRPr="00EF3DDF">
        <w:rPr>
          <w:szCs w:val="28"/>
          <w:lang w:val="uk-UA"/>
        </w:rPr>
        <w:t xml:space="preserve">З наведеного не зрозуміло, чи мається на увазі один і той самий договір, чи повинен бути укладений окремо договір між сторонами конфлікту (спору), а потім ще і між медіатором та сторонами конфлікту (спору), що не узгоджується із </w:t>
      </w:r>
      <w:r>
        <w:rPr>
          <w:szCs w:val="28"/>
          <w:lang w:val="uk-UA"/>
        </w:rPr>
        <w:t>принципом правової визначеності.</w:t>
      </w:r>
    </w:p>
    <w:p w:rsidR="00EC1559" w:rsidRDefault="00EC1559" w:rsidP="00DC3ABC">
      <w:pPr>
        <w:pStyle w:val="a3"/>
        <w:ind w:firstLine="708"/>
        <w:jc w:val="both"/>
        <w:rPr>
          <w:lang w:val="uk-UA"/>
        </w:rPr>
      </w:pPr>
    </w:p>
    <w:p w:rsidR="00DC3ABC" w:rsidRDefault="00FA1A65" w:rsidP="00DC3ABC">
      <w:pPr>
        <w:pStyle w:val="a3"/>
        <w:ind w:firstLine="708"/>
        <w:jc w:val="both"/>
        <w:rPr>
          <w:lang w:val="uk-UA"/>
        </w:rPr>
      </w:pPr>
      <w:r>
        <w:rPr>
          <w:lang w:val="uk-UA"/>
        </w:rPr>
        <w:t>18</w:t>
      </w:r>
      <w:r w:rsidR="00332E19">
        <w:rPr>
          <w:lang w:val="uk-UA"/>
        </w:rPr>
        <w:t xml:space="preserve">. </w:t>
      </w:r>
      <w:r w:rsidR="00DC3ABC">
        <w:rPr>
          <w:lang w:val="uk-UA"/>
        </w:rPr>
        <w:t>У пункті 6 частини першої статі 18 та абзаці другому частини другої статті 20 проекту слово «законодавством» слід замінити словом «законом», що відповідатиме статті 92 Конституції України.</w:t>
      </w:r>
    </w:p>
    <w:p w:rsidR="008673DB" w:rsidRDefault="008673DB" w:rsidP="00DC3ABC">
      <w:pPr>
        <w:pStyle w:val="a3"/>
        <w:ind w:firstLine="708"/>
        <w:jc w:val="both"/>
        <w:rPr>
          <w:lang w:val="uk-UA"/>
        </w:rPr>
      </w:pPr>
    </w:p>
    <w:p w:rsidR="008673DB" w:rsidRPr="00EF3DDF" w:rsidRDefault="00FA1A65" w:rsidP="00B841B6">
      <w:pPr>
        <w:pStyle w:val="a3"/>
        <w:ind w:firstLine="708"/>
        <w:jc w:val="both"/>
        <w:rPr>
          <w:rFonts w:eastAsia="Times New Roman" w:cs="Times New Roman"/>
          <w:bCs/>
          <w:szCs w:val="28"/>
          <w:lang w:val="uk-UA" w:eastAsia="ru-RU"/>
        </w:rPr>
      </w:pPr>
      <w:r>
        <w:rPr>
          <w:lang w:val="uk-UA"/>
        </w:rPr>
        <w:t>19</w:t>
      </w:r>
      <w:r w:rsidR="008673DB">
        <w:rPr>
          <w:lang w:val="uk-UA"/>
        </w:rPr>
        <w:t xml:space="preserve">. </w:t>
      </w:r>
      <w:r w:rsidR="00F522D2">
        <w:rPr>
          <w:rFonts w:eastAsia="Times New Roman" w:cs="Times New Roman"/>
          <w:bCs/>
          <w:szCs w:val="28"/>
          <w:lang w:val="uk-UA" w:eastAsia="ru-RU"/>
        </w:rPr>
        <w:t>Статті 18 та 19 проекту з</w:t>
      </w:r>
      <w:r w:rsidR="008673DB" w:rsidRPr="00EF3DDF">
        <w:rPr>
          <w:rFonts w:eastAsia="Times New Roman" w:cs="Times New Roman"/>
          <w:bCs/>
          <w:szCs w:val="28"/>
          <w:lang w:val="uk-UA" w:eastAsia="ru-RU"/>
        </w:rPr>
        <w:t xml:space="preserve">акону регламентують права та обов’язки сторін медіації. При цьому відповідно до положень статті 1 проекту сторони медіації – це фізичні, юридичні особи або групи осіб, які звернулися до медіатора з метою врегулювання конфлікту (спору) за допомогою медіації. Таким чином, право за взаємною згодою обирати медіатора – це право не сторін медіації, а сторін конфлікту (спору). Отже, на нашу думку, у проекті слід зазначити не лише права та обов’язки сторін медіації, а й права і обов’язки учасників конфлікту. </w:t>
      </w:r>
    </w:p>
    <w:p w:rsidR="008673DB" w:rsidRDefault="008673DB" w:rsidP="008673DB">
      <w:pPr>
        <w:pStyle w:val="a3"/>
        <w:ind w:firstLine="708"/>
        <w:jc w:val="both"/>
        <w:rPr>
          <w:szCs w:val="28"/>
          <w:lang w:val="uk-UA"/>
        </w:rPr>
      </w:pPr>
      <w:r w:rsidRPr="00EF3DDF">
        <w:rPr>
          <w:rFonts w:eastAsia="Times New Roman" w:cs="Times New Roman"/>
          <w:bCs/>
          <w:szCs w:val="28"/>
          <w:lang w:val="uk-UA" w:eastAsia="ru-RU"/>
        </w:rPr>
        <w:t xml:space="preserve">Також у положенні проекту не визначено права і обов’язки інших учасників медіації, зокрема, </w:t>
      </w:r>
      <w:r>
        <w:rPr>
          <w:rFonts w:eastAsia="Times New Roman" w:cs="Times New Roman"/>
          <w:bCs/>
          <w:szCs w:val="28"/>
          <w:lang w:val="uk-UA" w:eastAsia="ru-RU"/>
        </w:rPr>
        <w:t xml:space="preserve">представників, </w:t>
      </w:r>
      <w:r w:rsidRPr="00EF3DDF">
        <w:rPr>
          <w:rFonts w:eastAsia="Times New Roman" w:cs="Times New Roman"/>
          <w:bCs/>
          <w:szCs w:val="28"/>
          <w:lang w:val="uk-UA" w:eastAsia="ru-RU"/>
        </w:rPr>
        <w:t>експерта.</w:t>
      </w:r>
    </w:p>
    <w:p w:rsidR="008673DB" w:rsidRDefault="008673DB" w:rsidP="008673DB">
      <w:pPr>
        <w:pStyle w:val="a3"/>
        <w:ind w:firstLine="708"/>
        <w:jc w:val="both"/>
        <w:rPr>
          <w:szCs w:val="28"/>
          <w:lang w:val="uk-UA"/>
        </w:rPr>
      </w:pPr>
    </w:p>
    <w:p w:rsidR="00DC3ABC" w:rsidRDefault="00FA1A65" w:rsidP="00DC3ABC">
      <w:pPr>
        <w:pStyle w:val="a3"/>
        <w:ind w:firstLine="708"/>
        <w:jc w:val="both"/>
        <w:rPr>
          <w:szCs w:val="28"/>
          <w:lang w:val="uk-UA"/>
        </w:rPr>
      </w:pPr>
      <w:r>
        <w:rPr>
          <w:lang w:val="uk-UA"/>
        </w:rPr>
        <w:t>20</w:t>
      </w:r>
      <w:r w:rsidR="00DC3ABC" w:rsidRPr="00CD143A">
        <w:rPr>
          <w:lang w:val="uk-UA"/>
        </w:rPr>
        <w:t>. Відповідно до частини другої статі 21 проекту передбачено, що с</w:t>
      </w:r>
      <w:r w:rsidR="00DC3ABC" w:rsidRPr="00CD143A">
        <w:rPr>
          <w:szCs w:val="28"/>
          <w:lang w:val="uk-UA"/>
        </w:rPr>
        <w:t xml:space="preserve">уди на будь-якій стадії судового процесу можуть </w:t>
      </w:r>
      <w:r w:rsidR="00DC3ABC" w:rsidRPr="00CD143A">
        <w:rPr>
          <w:szCs w:val="28"/>
          <w:u w:val="single"/>
          <w:lang w:val="uk-UA"/>
        </w:rPr>
        <w:t>рекомендувати</w:t>
      </w:r>
      <w:r w:rsidR="00DC3ABC" w:rsidRPr="00CD143A">
        <w:rPr>
          <w:szCs w:val="28"/>
          <w:lang w:val="uk-UA"/>
        </w:rPr>
        <w:t xml:space="preserve"> сторонам у справі звернутися до процедури медіації для вирішення спору в позасудовому порядку.</w:t>
      </w:r>
      <w:r w:rsidR="00DC3ABC">
        <w:rPr>
          <w:szCs w:val="28"/>
          <w:lang w:val="uk-UA"/>
        </w:rPr>
        <w:t xml:space="preserve"> Однак за чинними процесуальними кодексами суд «з’ясовує, чи бажають сторони укласти мирову угоду, передати справу на розгляд третейського суду» тощо. До повноважень суду відповідно до Конституції України віднесено здійснення правосуддя, а не </w:t>
      </w:r>
      <w:r w:rsidR="00CD143A">
        <w:rPr>
          <w:szCs w:val="28"/>
          <w:lang w:val="uk-UA"/>
        </w:rPr>
        <w:t>надання рекомендацій</w:t>
      </w:r>
      <w:r w:rsidR="00DC3ABC">
        <w:rPr>
          <w:szCs w:val="28"/>
          <w:lang w:val="uk-UA"/>
        </w:rPr>
        <w:t xml:space="preserve"> щодо обрання</w:t>
      </w:r>
      <w:r w:rsidR="00CD143A">
        <w:rPr>
          <w:szCs w:val="28"/>
          <w:lang w:val="uk-UA"/>
        </w:rPr>
        <w:t xml:space="preserve"> будь-яких позасудових процедур. Відповідно до чинного законодавства вибір способу захисту прав і свобод особи належить до прав цієї особи (глава 3 розділу І Цивільного кодексу України).</w:t>
      </w:r>
    </w:p>
    <w:p w:rsidR="005320F7" w:rsidRDefault="005320F7" w:rsidP="005320F7">
      <w:pPr>
        <w:pStyle w:val="a3"/>
        <w:ind w:firstLine="708"/>
        <w:jc w:val="both"/>
        <w:rPr>
          <w:szCs w:val="28"/>
          <w:lang w:val="uk-UA"/>
        </w:rPr>
      </w:pPr>
      <w:r>
        <w:rPr>
          <w:szCs w:val="28"/>
          <w:lang w:val="uk-UA"/>
        </w:rPr>
        <w:t xml:space="preserve">Згідно з частиною третьою </w:t>
      </w:r>
      <w:r w:rsidRPr="00D16B2F">
        <w:rPr>
          <w:szCs w:val="28"/>
          <w:lang w:val="uk-UA"/>
        </w:rPr>
        <w:t>статті 21 проекту</w:t>
      </w:r>
      <w:r>
        <w:rPr>
          <w:szCs w:val="28"/>
          <w:lang w:val="uk-UA"/>
        </w:rPr>
        <w:t xml:space="preserve"> у</w:t>
      </w:r>
      <w:r w:rsidRPr="00D16B2F">
        <w:rPr>
          <w:szCs w:val="28"/>
          <w:lang w:val="uk-UA"/>
        </w:rPr>
        <w:t>года за результатами медіації або окремі її положення може затверджуватися судом в установленому законодавством порядку.</w:t>
      </w:r>
      <w:r>
        <w:rPr>
          <w:szCs w:val="28"/>
          <w:lang w:val="uk-UA"/>
        </w:rPr>
        <w:t xml:space="preserve"> Наведене положення не узгоджується із положеннями відповідних процесуальних кодексів. </w:t>
      </w:r>
    </w:p>
    <w:p w:rsidR="005320F7" w:rsidRPr="00D16B2F" w:rsidRDefault="005320F7" w:rsidP="005320F7">
      <w:pPr>
        <w:pStyle w:val="a3"/>
        <w:ind w:firstLine="708"/>
        <w:jc w:val="both"/>
        <w:rPr>
          <w:szCs w:val="28"/>
          <w:lang w:val="uk-UA"/>
        </w:rPr>
      </w:pPr>
      <w:r>
        <w:rPr>
          <w:szCs w:val="28"/>
          <w:lang w:val="uk-UA"/>
        </w:rPr>
        <w:t>Так, відповідно до положень статті 474 КПК України суд затверджує угоду про примирення. Згідно з положеннями статей 207 ЦПК України та 192 ГПК України суд затверджує мирову угоду. Положення статті 190 КАС України суд затверджує умови примирення. При цьому в жодному з наведених положень процесуальних кодексів мова не йде про затвердження окремих положень таких угод.</w:t>
      </w:r>
    </w:p>
    <w:p w:rsidR="005320F7" w:rsidRDefault="005320F7" w:rsidP="005320F7">
      <w:pPr>
        <w:pStyle w:val="a3"/>
        <w:ind w:firstLine="708"/>
        <w:jc w:val="both"/>
        <w:rPr>
          <w:szCs w:val="28"/>
          <w:lang w:val="uk-UA"/>
        </w:rPr>
      </w:pPr>
      <w:r>
        <w:rPr>
          <w:szCs w:val="28"/>
          <w:lang w:val="uk-UA"/>
        </w:rPr>
        <w:t xml:space="preserve">Крім того, зазначене положення </w:t>
      </w:r>
      <w:r w:rsidRPr="00EF3DDF">
        <w:rPr>
          <w:bCs/>
          <w:szCs w:val="28"/>
          <w:lang w:val="uk-UA"/>
        </w:rPr>
        <w:t>не узгоджується із положеннями статті 92 Конституції України, згідно з положеннями якої судочинство (</w:t>
      </w:r>
      <w:r>
        <w:rPr>
          <w:bCs/>
          <w:szCs w:val="28"/>
          <w:lang w:val="uk-UA"/>
        </w:rPr>
        <w:t>а отже і порядок затвердження судом таких угод</w:t>
      </w:r>
      <w:r w:rsidRPr="00EF3DDF">
        <w:rPr>
          <w:bCs/>
          <w:szCs w:val="28"/>
          <w:lang w:val="uk-UA"/>
        </w:rPr>
        <w:t>) визначається виключно законами України.</w:t>
      </w:r>
    </w:p>
    <w:p w:rsidR="005320F7" w:rsidRDefault="005320F7" w:rsidP="005320F7">
      <w:pPr>
        <w:pStyle w:val="a3"/>
        <w:ind w:firstLine="708"/>
        <w:jc w:val="both"/>
        <w:rPr>
          <w:szCs w:val="28"/>
          <w:lang w:val="uk-UA"/>
        </w:rPr>
      </w:pPr>
    </w:p>
    <w:p w:rsidR="00DC3ABC" w:rsidRDefault="00332E19" w:rsidP="00DC3ABC">
      <w:pPr>
        <w:pStyle w:val="a3"/>
        <w:ind w:firstLine="708"/>
        <w:jc w:val="both"/>
        <w:rPr>
          <w:lang w:val="uk-UA"/>
        </w:rPr>
      </w:pPr>
      <w:r>
        <w:rPr>
          <w:lang w:val="uk-UA"/>
        </w:rPr>
        <w:t>2</w:t>
      </w:r>
      <w:r w:rsidR="00FA1A65">
        <w:rPr>
          <w:lang w:val="uk-UA"/>
        </w:rPr>
        <w:t>1</w:t>
      </w:r>
      <w:r w:rsidR="00DC3ABC">
        <w:rPr>
          <w:lang w:val="uk-UA"/>
        </w:rPr>
        <w:t>. Зміни до процесуальних кодексів (ГПК України, ЦПК України, КАС України), як вже зазначалося вище, є не системними</w:t>
      </w:r>
      <w:r w:rsidR="00DC3ABC" w:rsidRPr="004717BA">
        <w:t xml:space="preserve"> </w:t>
      </w:r>
      <w:r w:rsidR="00DC3ABC">
        <w:rPr>
          <w:lang w:val="uk-UA"/>
        </w:rPr>
        <w:t>та не комплексними.</w:t>
      </w:r>
    </w:p>
    <w:p w:rsidR="00DC3ABC" w:rsidRDefault="00DC3ABC" w:rsidP="00DC3ABC">
      <w:pPr>
        <w:pStyle w:val="a3"/>
        <w:ind w:firstLine="708"/>
        <w:jc w:val="both"/>
        <w:rPr>
          <w:lang w:val="uk-UA"/>
        </w:rPr>
      </w:pPr>
      <w:r>
        <w:rPr>
          <w:lang w:val="uk-UA"/>
        </w:rPr>
        <w:t>Крім того, змінами до статті 182 ГПК України запропоновано, що у підготовчому засіданні суд з’ясовує, чи бажають сторони провести позасудове врегулювання спору шляхом медіації. Водночас зміни запропоновані і до статей 195 (строки розгляду справи по суті), 228 (право суду зупинити провадження) та 229 (строки, на які зупиняється провадження у справі).</w:t>
      </w:r>
    </w:p>
    <w:p w:rsidR="00DC3ABC" w:rsidRDefault="00DC3ABC" w:rsidP="00DC3ABC">
      <w:pPr>
        <w:pStyle w:val="a3"/>
        <w:ind w:firstLine="708"/>
        <w:jc w:val="both"/>
        <w:rPr>
          <w:lang w:val="uk-UA"/>
        </w:rPr>
      </w:pPr>
      <w:r>
        <w:rPr>
          <w:lang w:val="uk-UA"/>
        </w:rPr>
        <w:t xml:space="preserve">Таким чином, з урахуванням запропонованих змін, </w:t>
      </w:r>
      <w:r w:rsidR="001D63B1">
        <w:rPr>
          <w:lang w:val="uk-UA"/>
        </w:rPr>
        <w:t xml:space="preserve">у разі прийняття Верховною Радою України цього законопроекту як закону, </w:t>
      </w:r>
      <w:r>
        <w:rPr>
          <w:lang w:val="uk-UA"/>
        </w:rPr>
        <w:t>проведення медіації відбуватиметься в такому порядку:</w:t>
      </w:r>
    </w:p>
    <w:p w:rsidR="00DC3ABC" w:rsidRDefault="00DC3ABC" w:rsidP="00DC3ABC">
      <w:pPr>
        <w:pStyle w:val="a3"/>
        <w:ind w:firstLine="708"/>
        <w:jc w:val="both"/>
        <w:rPr>
          <w:lang w:val="uk-UA"/>
        </w:rPr>
      </w:pPr>
      <w:r>
        <w:rPr>
          <w:lang w:val="uk-UA"/>
        </w:rPr>
        <w:t xml:space="preserve">у підготовчому засіданні суд з’ясовуватиме, чи бажають сторони провести позасудове врегулювання спору шляхом медіації. </w:t>
      </w:r>
      <w:r w:rsidR="0022471E">
        <w:rPr>
          <w:lang w:val="uk-UA"/>
        </w:rPr>
        <w:t>Д</w:t>
      </w:r>
      <w:r>
        <w:rPr>
          <w:lang w:val="uk-UA"/>
        </w:rPr>
        <w:t>алі порядок розгляду цього питання, а також рішення, яке ухвалюватиметься судом, проектом не визначені, оскільки зміни до статей 183 та 185 ГПК України, які присвячені зазначеним питанням, проектом не пропонуються. Зазначене свідчить про недотримання принципу правової визначеності.</w:t>
      </w:r>
    </w:p>
    <w:p w:rsidR="00DC3ABC" w:rsidRDefault="00DC3ABC" w:rsidP="00DC3ABC">
      <w:pPr>
        <w:pStyle w:val="a3"/>
        <w:ind w:firstLine="708"/>
        <w:jc w:val="both"/>
        <w:rPr>
          <w:lang w:val="uk-UA"/>
        </w:rPr>
      </w:pPr>
      <w:r>
        <w:rPr>
          <w:lang w:val="uk-UA"/>
        </w:rPr>
        <w:t>Це саме стосується відповідних змін і до ЦПК України та КАС України.</w:t>
      </w:r>
    </w:p>
    <w:p w:rsidR="00DC3ABC" w:rsidRDefault="00DC3ABC" w:rsidP="00DC3ABC">
      <w:pPr>
        <w:pStyle w:val="a3"/>
        <w:ind w:firstLine="708"/>
        <w:jc w:val="both"/>
        <w:rPr>
          <w:lang w:val="uk-UA"/>
        </w:rPr>
      </w:pPr>
      <w:r>
        <w:rPr>
          <w:lang w:val="uk-UA"/>
        </w:rPr>
        <w:t xml:space="preserve">До того ж звертаємо увагу, що статті 195 (строки розгляду справи по суті), 228 (право суду зупинити провадження) та 229 (строки, на які зупиняється провадження у справі) ГПК України, до яких проектом запропоновані зміни, вже знаходяться зовсім в іншій главі, </w:t>
      </w:r>
      <w:r w:rsidR="00A705D7">
        <w:rPr>
          <w:lang w:val="uk-UA"/>
        </w:rPr>
        <w:t xml:space="preserve">зокрема у </w:t>
      </w:r>
      <w:r>
        <w:rPr>
          <w:lang w:val="uk-UA"/>
        </w:rPr>
        <w:t>главі 6 розділу ІІІ ГПК України «Розгляд справи по суті». З урахуванням цих змін у разі, якщо під час розгляду справи до суду надійде звернення обох сторін з клопотанням про зупинення провадження у справі у зв’язку з проведенням медіації (стаття 228 ГПК України) суд відповідно до статті 228 ГПК України матиме право зупинити провадження у справі на строк, зазначений у статті 229 ГПК України (у редакції запропонованих змін).</w:t>
      </w:r>
    </w:p>
    <w:p w:rsidR="00DC3ABC" w:rsidRDefault="00DC3ABC" w:rsidP="00DC3ABC">
      <w:pPr>
        <w:pStyle w:val="a3"/>
        <w:ind w:firstLine="708"/>
        <w:jc w:val="both"/>
        <w:rPr>
          <w:lang w:val="uk-UA"/>
        </w:rPr>
      </w:pPr>
      <w:r>
        <w:rPr>
          <w:lang w:val="uk-UA"/>
        </w:rPr>
        <w:t>Це само передбачено і в ЦПК України та КАС України.</w:t>
      </w:r>
    </w:p>
    <w:p w:rsidR="00DC3ABC" w:rsidRDefault="00DC3ABC" w:rsidP="00DC3ABC">
      <w:pPr>
        <w:pStyle w:val="a3"/>
        <w:ind w:firstLine="708"/>
        <w:jc w:val="both"/>
        <w:rPr>
          <w:lang w:val="uk-UA"/>
        </w:rPr>
      </w:pPr>
      <w:r>
        <w:rPr>
          <w:lang w:val="uk-UA"/>
        </w:rPr>
        <w:t>Отже, проектом врегульований порядок проведення медіації під час розгляду справи, але не в повній мірі врегульований під час підготовчого проваджен</w:t>
      </w:r>
      <w:r w:rsidR="00A705D7">
        <w:rPr>
          <w:lang w:val="uk-UA"/>
        </w:rPr>
        <w:t>ня і зовсім не врегульований під час примирення сторін у процесі виконання судового рішення</w:t>
      </w:r>
      <w:r>
        <w:rPr>
          <w:lang w:val="uk-UA"/>
        </w:rPr>
        <w:t>, хоча медіація відповідно до міжнародних стандартів може проводитися на будь-якій стадії судового процесу.</w:t>
      </w:r>
    </w:p>
    <w:p w:rsidR="00464315" w:rsidRPr="00464315" w:rsidRDefault="00464315" w:rsidP="00464315">
      <w:pPr>
        <w:pStyle w:val="a3"/>
        <w:ind w:firstLine="708"/>
        <w:jc w:val="both"/>
        <w:rPr>
          <w:rFonts w:eastAsia="Calibri" w:cs="Times New Roman"/>
          <w:lang w:val="uk-UA"/>
        </w:rPr>
      </w:pPr>
      <w:r>
        <w:rPr>
          <w:lang w:val="uk-UA"/>
        </w:rPr>
        <w:t xml:space="preserve">До того ж </w:t>
      </w:r>
      <w:r>
        <w:rPr>
          <w:rFonts w:eastAsia="Calibri" w:cs="Times New Roman"/>
          <w:lang w:val="uk-UA"/>
        </w:rPr>
        <w:t>в</w:t>
      </w:r>
      <w:r w:rsidRPr="00464315">
        <w:rPr>
          <w:rFonts w:eastAsia="Calibri" w:cs="Times New Roman"/>
          <w:lang w:val="uk-UA"/>
        </w:rPr>
        <w:t>ідповідно до змін, які вносяться проектом до норм ЦПК України, ГПК України, «на час проведення медіації, але не більше тридцяти днів з дня поставлення ухвали судом» зупиняється провадження у справі. Разом з тим, проектом закону не визначається кінцевого строку проведення медіації, лише вказується, що строк зазначається у договорі про проведення медіації (стаття 17 проекту), а також те, що медіатор не повинен затягувати проведення медіації без поважних причин (стаття 12 проекту). При цьому проектом не розкрито зміст конструкції «поважні причини», що, на нашу думку, спричинить різне за змістом застосування норми на практиці.</w:t>
      </w:r>
    </w:p>
    <w:p w:rsidR="00464315" w:rsidRPr="00464315" w:rsidRDefault="00464315" w:rsidP="00464315">
      <w:pPr>
        <w:pStyle w:val="a3"/>
        <w:ind w:firstLine="708"/>
        <w:jc w:val="both"/>
        <w:rPr>
          <w:rFonts w:eastAsia="Calibri" w:cs="Times New Roman"/>
          <w:lang w:val="uk-UA"/>
        </w:rPr>
      </w:pPr>
      <w:r w:rsidRPr="00464315">
        <w:rPr>
          <w:rFonts w:eastAsia="Calibri" w:cs="Times New Roman"/>
          <w:lang w:val="uk-UA"/>
        </w:rPr>
        <w:t xml:space="preserve">У зв’язку з цим зазначимо, що встановлення імперативної норми щодо строку проведення медіації в тридцять днів, у разі якщо медіація відбувається в під час судового провадження, потребує узгодження із відповідними стаття проекту закону.   </w:t>
      </w:r>
    </w:p>
    <w:p w:rsidR="00464315" w:rsidRDefault="00464315" w:rsidP="00464315">
      <w:pPr>
        <w:pStyle w:val="a3"/>
        <w:ind w:firstLine="708"/>
        <w:rPr>
          <w:rFonts w:eastAsia="Calibri" w:cs="Times New Roman"/>
        </w:rPr>
      </w:pPr>
    </w:p>
    <w:p w:rsidR="00464315" w:rsidRPr="00464315" w:rsidRDefault="00464315" w:rsidP="00DC3ABC">
      <w:pPr>
        <w:pStyle w:val="a3"/>
        <w:ind w:firstLine="708"/>
        <w:jc w:val="both"/>
      </w:pPr>
    </w:p>
    <w:p w:rsidR="00DC3ABC" w:rsidRDefault="00DC3ABC" w:rsidP="00DC3ABC">
      <w:pPr>
        <w:pStyle w:val="a5"/>
        <w:ind w:firstLine="709"/>
        <w:jc w:val="both"/>
        <w:rPr>
          <w:rFonts w:ascii="Times New Roman" w:hAnsi="Times New Roman"/>
          <w:b/>
          <w:sz w:val="28"/>
          <w:szCs w:val="28"/>
        </w:rPr>
      </w:pPr>
      <w:bookmarkStart w:id="0" w:name="_GoBack"/>
      <w:bookmarkEnd w:id="0"/>
      <w:r w:rsidRPr="00170D84">
        <w:rPr>
          <w:rFonts w:ascii="Times New Roman" w:hAnsi="Times New Roman"/>
          <w:b/>
          <w:sz w:val="28"/>
          <w:szCs w:val="28"/>
          <w:u w:val="single"/>
        </w:rPr>
        <w:t>Узагальнюючий висновок:</w:t>
      </w:r>
      <w:r w:rsidRPr="00170D84">
        <w:rPr>
          <w:rFonts w:ascii="Times New Roman" w:hAnsi="Times New Roman"/>
          <w:b/>
          <w:sz w:val="28"/>
          <w:szCs w:val="28"/>
        </w:rPr>
        <w:t xml:space="preserve"> </w:t>
      </w:r>
      <w:r>
        <w:rPr>
          <w:rFonts w:ascii="Times New Roman" w:hAnsi="Times New Roman"/>
          <w:b/>
          <w:sz w:val="28"/>
          <w:szCs w:val="28"/>
        </w:rPr>
        <w:t>законопроект може бути прийнятий у другому читанні лише за умови врахування висловлених зауважень.</w:t>
      </w:r>
    </w:p>
    <w:p w:rsidR="00DC3ABC" w:rsidRDefault="00DC3ABC" w:rsidP="00DC3ABC">
      <w:pPr>
        <w:widowControl w:val="0"/>
        <w:ind w:firstLine="709"/>
        <w:jc w:val="both"/>
        <w:rPr>
          <w:b/>
          <w:bCs/>
          <w:iCs/>
          <w:szCs w:val="28"/>
        </w:rPr>
      </w:pPr>
    </w:p>
    <w:p w:rsidR="00712543" w:rsidRDefault="00712543" w:rsidP="00DC3ABC">
      <w:pPr>
        <w:widowControl w:val="0"/>
        <w:ind w:firstLine="709"/>
        <w:jc w:val="both"/>
        <w:rPr>
          <w:b/>
          <w:bCs/>
          <w:iCs/>
          <w:szCs w:val="28"/>
        </w:rPr>
      </w:pPr>
    </w:p>
    <w:p w:rsidR="00DC3ABC" w:rsidRPr="00170D84" w:rsidRDefault="00DC3ABC" w:rsidP="00DC3ABC">
      <w:pPr>
        <w:pStyle w:val="a3"/>
        <w:jc w:val="both"/>
      </w:pPr>
      <w:r>
        <w:t>Перший з</w:t>
      </w:r>
      <w:r w:rsidRPr="00170D84">
        <w:t>аступник керівника</w:t>
      </w:r>
    </w:p>
    <w:p w:rsidR="00DC3ABC" w:rsidRPr="00170D84" w:rsidRDefault="00DC3ABC" w:rsidP="00DC3ABC">
      <w:pPr>
        <w:pStyle w:val="a3"/>
        <w:jc w:val="both"/>
      </w:pPr>
      <w:r w:rsidRPr="00170D84">
        <w:t>Головного управління</w:t>
      </w:r>
      <w:r w:rsidRPr="00170D84">
        <w:tab/>
      </w:r>
      <w:r>
        <w:t xml:space="preserve">                                                 </w:t>
      </w:r>
      <w:r>
        <w:rPr>
          <w:lang w:val="uk-UA"/>
        </w:rPr>
        <w:t xml:space="preserve">                            </w:t>
      </w:r>
      <w:r>
        <w:t>А. Нижник</w:t>
      </w:r>
    </w:p>
    <w:p w:rsidR="00DC3ABC" w:rsidRPr="00170D84" w:rsidRDefault="00DC3ABC" w:rsidP="00DC3ABC">
      <w:pPr>
        <w:widowControl w:val="0"/>
        <w:tabs>
          <w:tab w:val="left" w:pos="1440"/>
          <w:tab w:val="left" w:pos="1800"/>
        </w:tabs>
        <w:ind w:firstLine="720"/>
        <w:jc w:val="both"/>
        <w:rPr>
          <w:b/>
          <w:bCs/>
        </w:rPr>
      </w:pPr>
    </w:p>
    <w:p w:rsidR="00DC3ABC" w:rsidRDefault="00DC3ABC" w:rsidP="00DC3ABC">
      <w:pPr>
        <w:widowControl w:val="0"/>
        <w:tabs>
          <w:tab w:val="left" w:pos="1440"/>
          <w:tab w:val="left" w:pos="1800"/>
        </w:tabs>
        <w:ind w:firstLine="720"/>
        <w:jc w:val="both"/>
        <w:rPr>
          <w:bCs/>
        </w:rPr>
      </w:pPr>
    </w:p>
    <w:p w:rsidR="00DC3ABC" w:rsidRDefault="00DC3ABC" w:rsidP="00DC3ABC">
      <w:pPr>
        <w:widowControl w:val="0"/>
        <w:tabs>
          <w:tab w:val="left" w:pos="1440"/>
          <w:tab w:val="left" w:pos="1800"/>
        </w:tabs>
        <w:ind w:firstLine="720"/>
        <w:jc w:val="both"/>
        <w:rPr>
          <w:bCs/>
        </w:rPr>
      </w:pPr>
    </w:p>
    <w:p w:rsidR="00DC3ABC" w:rsidRDefault="00DC3ABC" w:rsidP="00DC3ABC">
      <w:pPr>
        <w:widowControl w:val="0"/>
        <w:tabs>
          <w:tab w:val="left" w:pos="1440"/>
          <w:tab w:val="left" w:pos="1800"/>
        </w:tabs>
        <w:ind w:firstLine="720"/>
        <w:jc w:val="both"/>
        <w:rPr>
          <w:bCs/>
        </w:rPr>
      </w:pPr>
    </w:p>
    <w:p w:rsidR="00DC3ABC" w:rsidRDefault="00DC3ABC" w:rsidP="00DC3ABC">
      <w:pPr>
        <w:widowControl w:val="0"/>
        <w:tabs>
          <w:tab w:val="left" w:pos="1440"/>
          <w:tab w:val="left" w:pos="1800"/>
        </w:tabs>
        <w:ind w:firstLine="720"/>
        <w:jc w:val="both"/>
        <w:rPr>
          <w:bCs/>
        </w:rPr>
      </w:pPr>
    </w:p>
    <w:p w:rsidR="00DC3ABC" w:rsidRDefault="00DC3ABC" w:rsidP="00DC3ABC">
      <w:pPr>
        <w:widowControl w:val="0"/>
        <w:tabs>
          <w:tab w:val="left" w:pos="1440"/>
          <w:tab w:val="left" w:pos="1800"/>
        </w:tabs>
        <w:ind w:firstLine="720"/>
        <w:jc w:val="both"/>
        <w:rPr>
          <w:bCs/>
        </w:rPr>
      </w:pPr>
    </w:p>
    <w:p w:rsidR="00DC3ABC" w:rsidRDefault="00DC3ABC" w:rsidP="00DC3ABC">
      <w:pPr>
        <w:widowControl w:val="0"/>
        <w:tabs>
          <w:tab w:val="left" w:pos="1440"/>
          <w:tab w:val="left" w:pos="1800"/>
        </w:tabs>
        <w:ind w:firstLine="720"/>
        <w:jc w:val="both"/>
        <w:rPr>
          <w:bCs/>
        </w:rPr>
      </w:pPr>
    </w:p>
    <w:p w:rsidR="00DC3ABC" w:rsidRDefault="00DC3ABC" w:rsidP="00DC3ABC">
      <w:pPr>
        <w:widowControl w:val="0"/>
        <w:tabs>
          <w:tab w:val="left" w:pos="1440"/>
          <w:tab w:val="left" w:pos="1800"/>
        </w:tabs>
        <w:ind w:firstLine="720"/>
        <w:jc w:val="both"/>
        <w:rPr>
          <w:bCs/>
        </w:rPr>
      </w:pPr>
    </w:p>
    <w:p w:rsidR="00DC3ABC" w:rsidRDefault="00DC3ABC" w:rsidP="00DC3ABC">
      <w:pPr>
        <w:widowControl w:val="0"/>
        <w:tabs>
          <w:tab w:val="left" w:pos="1440"/>
          <w:tab w:val="left" w:pos="1800"/>
        </w:tabs>
        <w:ind w:firstLine="720"/>
        <w:jc w:val="both"/>
        <w:rPr>
          <w:bCs/>
        </w:rPr>
      </w:pPr>
    </w:p>
    <w:p w:rsidR="00DC3ABC" w:rsidRDefault="00DC3ABC" w:rsidP="00DC3ABC">
      <w:pPr>
        <w:widowControl w:val="0"/>
        <w:tabs>
          <w:tab w:val="left" w:pos="1440"/>
          <w:tab w:val="left" w:pos="1800"/>
        </w:tabs>
        <w:ind w:firstLine="720"/>
        <w:jc w:val="both"/>
        <w:rPr>
          <w:bCs/>
        </w:rPr>
      </w:pPr>
    </w:p>
    <w:p w:rsidR="00DC3ABC" w:rsidRDefault="00DC3ABC" w:rsidP="00DC3ABC">
      <w:pPr>
        <w:widowControl w:val="0"/>
        <w:tabs>
          <w:tab w:val="left" w:pos="1440"/>
          <w:tab w:val="left" w:pos="1800"/>
        </w:tabs>
        <w:ind w:firstLine="720"/>
        <w:jc w:val="both"/>
        <w:rPr>
          <w:bCs/>
        </w:rPr>
      </w:pPr>
    </w:p>
    <w:p w:rsidR="00DC3ABC" w:rsidRDefault="00DC3ABC" w:rsidP="00DC3ABC">
      <w:pPr>
        <w:widowControl w:val="0"/>
        <w:tabs>
          <w:tab w:val="left" w:pos="1440"/>
          <w:tab w:val="left" w:pos="1800"/>
        </w:tabs>
        <w:ind w:firstLine="720"/>
        <w:jc w:val="both"/>
        <w:rPr>
          <w:bCs/>
        </w:rPr>
      </w:pPr>
    </w:p>
    <w:p w:rsidR="00DC3ABC" w:rsidRPr="00894423" w:rsidRDefault="00DC3ABC" w:rsidP="00DC3ABC">
      <w:pPr>
        <w:pStyle w:val="StyleZakonu"/>
        <w:spacing w:after="0" w:line="240" w:lineRule="auto"/>
        <w:ind w:firstLine="720"/>
        <w:rPr>
          <w:sz w:val="27"/>
          <w:szCs w:val="27"/>
          <w:shd w:val="clear" w:color="auto" w:fill="FFFFFF"/>
          <w:lang w:val="ru-RU"/>
        </w:rPr>
      </w:pPr>
    </w:p>
    <w:p w:rsidR="00DC3ABC" w:rsidRPr="00894423" w:rsidRDefault="00DC3ABC" w:rsidP="00DC3ABC">
      <w:pPr>
        <w:pStyle w:val="a3"/>
        <w:jc w:val="both"/>
        <w:rPr>
          <w:lang w:val="uk-UA"/>
        </w:rPr>
      </w:pPr>
    </w:p>
    <w:p w:rsidR="00DC3ABC" w:rsidRDefault="00DC3ABC" w:rsidP="00A548DF">
      <w:pPr>
        <w:spacing w:after="0" w:line="240" w:lineRule="auto"/>
        <w:jc w:val="both"/>
        <w:rPr>
          <w:bCs/>
          <w:szCs w:val="28"/>
          <w:lang w:val="uk-UA"/>
        </w:rPr>
      </w:pPr>
    </w:p>
    <w:p w:rsidR="00DC3ABC" w:rsidRDefault="00DC3ABC" w:rsidP="00A548DF">
      <w:pPr>
        <w:spacing w:after="0" w:line="240" w:lineRule="auto"/>
        <w:jc w:val="both"/>
        <w:rPr>
          <w:bCs/>
          <w:szCs w:val="28"/>
          <w:lang w:val="uk-UA"/>
        </w:rPr>
      </w:pPr>
    </w:p>
    <w:p w:rsidR="00DC3ABC" w:rsidRDefault="00DC3ABC" w:rsidP="00A548DF">
      <w:pPr>
        <w:spacing w:after="0" w:line="240" w:lineRule="auto"/>
        <w:jc w:val="both"/>
        <w:rPr>
          <w:bCs/>
          <w:szCs w:val="28"/>
          <w:lang w:val="uk-UA"/>
        </w:rPr>
      </w:pPr>
    </w:p>
    <w:p w:rsidR="00DC3ABC" w:rsidRDefault="00DC3ABC" w:rsidP="00A548DF">
      <w:pPr>
        <w:spacing w:after="0" w:line="240" w:lineRule="auto"/>
        <w:jc w:val="both"/>
        <w:rPr>
          <w:bCs/>
          <w:szCs w:val="28"/>
          <w:lang w:val="uk-UA"/>
        </w:rPr>
      </w:pPr>
    </w:p>
    <w:p w:rsidR="00DC3ABC" w:rsidRDefault="00DC3ABC" w:rsidP="00A548DF">
      <w:pPr>
        <w:spacing w:after="0" w:line="240" w:lineRule="auto"/>
        <w:jc w:val="both"/>
        <w:rPr>
          <w:bCs/>
          <w:szCs w:val="28"/>
          <w:lang w:val="uk-UA"/>
        </w:rPr>
      </w:pPr>
    </w:p>
    <w:p w:rsidR="00DC3ABC" w:rsidRDefault="00DC3ABC" w:rsidP="00A548DF">
      <w:pPr>
        <w:spacing w:after="0" w:line="240" w:lineRule="auto"/>
        <w:jc w:val="both"/>
        <w:rPr>
          <w:bCs/>
          <w:szCs w:val="28"/>
          <w:lang w:val="uk-UA"/>
        </w:rPr>
      </w:pPr>
    </w:p>
    <w:sectPr w:rsidR="00DC3ABC">
      <w:footerReference w:type="default" r:id="rId11"/>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D06" w:rsidRDefault="00E86D06" w:rsidP="002918F4">
      <w:pPr>
        <w:spacing w:after="0" w:line="240" w:lineRule="auto"/>
      </w:pPr>
      <w:r>
        <w:separator/>
      </w:r>
    </w:p>
  </w:endnote>
  <w:endnote w:type="continuationSeparator" w:id="0">
    <w:p w:rsidR="00E86D06" w:rsidRDefault="00E86D06" w:rsidP="00291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301571"/>
      <w:docPartObj>
        <w:docPartGallery w:val="Page Numbers (Bottom of Page)"/>
        <w:docPartUnique/>
      </w:docPartObj>
    </w:sdtPr>
    <w:sdtEndPr/>
    <w:sdtContent>
      <w:p w:rsidR="002918F4" w:rsidRDefault="002918F4">
        <w:pPr>
          <w:pStyle w:val="ae"/>
          <w:jc w:val="center"/>
        </w:pPr>
        <w:r>
          <w:fldChar w:fldCharType="begin"/>
        </w:r>
        <w:r>
          <w:instrText>PAGE   \* MERGEFORMAT</w:instrText>
        </w:r>
        <w:r>
          <w:fldChar w:fldCharType="separate"/>
        </w:r>
        <w:r w:rsidR="004B4692" w:rsidRPr="004B4692">
          <w:rPr>
            <w:noProof/>
            <w:lang w:val="uk-UA"/>
          </w:rPr>
          <w:t>1</w:t>
        </w:r>
        <w:r>
          <w:fldChar w:fldCharType="end"/>
        </w:r>
      </w:p>
    </w:sdtContent>
  </w:sdt>
  <w:p w:rsidR="002918F4" w:rsidRDefault="002918F4">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D06" w:rsidRDefault="00E86D06" w:rsidP="002918F4">
      <w:pPr>
        <w:spacing w:after="0" w:line="240" w:lineRule="auto"/>
      </w:pPr>
      <w:r>
        <w:separator/>
      </w:r>
    </w:p>
  </w:footnote>
  <w:footnote w:type="continuationSeparator" w:id="0">
    <w:p w:rsidR="00E86D06" w:rsidRDefault="00E86D06" w:rsidP="002918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9671B"/>
    <w:multiLevelType w:val="multilevel"/>
    <w:tmpl w:val="A8E27C88"/>
    <w:lvl w:ilvl="0">
      <w:start w:val="1"/>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15:restartNumberingAfterBreak="0">
    <w:nsid w:val="0C041D9F"/>
    <w:multiLevelType w:val="multilevel"/>
    <w:tmpl w:val="23DE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7D0664"/>
    <w:multiLevelType w:val="multilevel"/>
    <w:tmpl w:val="C16E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A924C0"/>
    <w:multiLevelType w:val="hybridMultilevel"/>
    <w:tmpl w:val="F87098DA"/>
    <w:lvl w:ilvl="0" w:tplc="0074DFD2">
      <w:start w:val="8"/>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15:restartNumberingAfterBreak="0">
    <w:nsid w:val="53F77643"/>
    <w:multiLevelType w:val="hybridMultilevel"/>
    <w:tmpl w:val="7CB251A6"/>
    <w:lvl w:ilvl="0" w:tplc="2570A91E">
      <w:start w:val="8"/>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3BE"/>
    <w:rsid w:val="000020DA"/>
    <w:rsid w:val="000127AF"/>
    <w:rsid w:val="000233D6"/>
    <w:rsid w:val="00024C93"/>
    <w:rsid w:val="00032CDD"/>
    <w:rsid w:val="000353AE"/>
    <w:rsid w:val="00045CE2"/>
    <w:rsid w:val="00047395"/>
    <w:rsid w:val="00050CF3"/>
    <w:rsid w:val="00051761"/>
    <w:rsid w:val="00052ECA"/>
    <w:rsid w:val="000541D8"/>
    <w:rsid w:val="000603BC"/>
    <w:rsid w:val="00061F02"/>
    <w:rsid w:val="00065E55"/>
    <w:rsid w:val="00065EB3"/>
    <w:rsid w:val="00075FA3"/>
    <w:rsid w:val="00076F33"/>
    <w:rsid w:val="00077790"/>
    <w:rsid w:val="00082AB6"/>
    <w:rsid w:val="00083582"/>
    <w:rsid w:val="0009018B"/>
    <w:rsid w:val="000A1283"/>
    <w:rsid w:val="000A5AE9"/>
    <w:rsid w:val="000B0E48"/>
    <w:rsid w:val="000B1622"/>
    <w:rsid w:val="000B191C"/>
    <w:rsid w:val="000C064D"/>
    <w:rsid w:val="000C4754"/>
    <w:rsid w:val="000C7B27"/>
    <w:rsid w:val="000D6CCE"/>
    <w:rsid w:val="000E712E"/>
    <w:rsid w:val="000F14ED"/>
    <w:rsid w:val="000F28DB"/>
    <w:rsid w:val="0010288A"/>
    <w:rsid w:val="00110030"/>
    <w:rsid w:val="00110044"/>
    <w:rsid w:val="001102C0"/>
    <w:rsid w:val="00115519"/>
    <w:rsid w:val="00126D90"/>
    <w:rsid w:val="00132AA4"/>
    <w:rsid w:val="001330F8"/>
    <w:rsid w:val="001340AD"/>
    <w:rsid w:val="0014180D"/>
    <w:rsid w:val="0014184B"/>
    <w:rsid w:val="001526D7"/>
    <w:rsid w:val="001657E2"/>
    <w:rsid w:val="0018185E"/>
    <w:rsid w:val="00183A95"/>
    <w:rsid w:val="0019029E"/>
    <w:rsid w:val="001A23BE"/>
    <w:rsid w:val="001A38F8"/>
    <w:rsid w:val="001B2415"/>
    <w:rsid w:val="001B4FC3"/>
    <w:rsid w:val="001C6DFB"/>
    <w:rsid w:val="001D5620"/>
    <w:rsid w:val="001D63B1"/>
    <w:rsid w:val="001E2EE6"/>
    <w:rsid w:val="001E3EFD"/>
    <w:rsid w:val="00210022"/>
    <w:rsid w:val="00215550"/>
    <w:rsid w:val="00220E18"/>
    <w:rsid w:val="002240B7"/>
    <w:rsid w:val="0022471E"/>
    <w:rsid w:val="0022488C"/>
    <w:rsid w:val="00227234"/>
    <w:rsid w:val="002311E9"/>
    <w:rsid w:val="00243E45"/>
    <w:rsid w:val="00260E04"/>
    <w:rsid w:val="002622FF"/>
    <w:rsid w:val="00270040"/>
    <w:rsid w:val="002707D2"/>
    <w:rsid w:val="002726F5"/>
    <w:rsid w:val="002741E3"/>
    <w:rsid w:val="002918F4"/>
    <w:rsid w:val="0029284C"/>
    <w:rsid w:val="002941AD"/>
    <w:rsid w:val="002975BE"/>
    <w:rsid w:val="002A028E"/>
    <w:rsid w:val="002A2F1B"/>
    <w:rsid w:val="002A6DCA"/>
    <w:rsid w:val="002C6CBF"/>
    <w:rsid w:val="002D0229"/>
    <w:rsid w:val="002F3CBF"/>
    <w:rsid w:val="00301176"/>
    <w:rsid w:val="00306F05"/>
    <w:rsid w:val="00307CB1"/>
    <w:rsid w:val="00332E19"/>
    <w:rsid w:val="00334507"/>
    <w:rsid w:val="00343E97"/>
    <w:rsid w:val="0034633A"/>
    <w:rsid w:val="00350198"/>
    <w:rsid w:val="00351CB0"/>
    <w:rsid w:val="00352120"/>
    <w:rsid w:val="003659E4"/>
    <w:rsid w:val="003706C1"/>
    <w:rsid w:val="00373CD0"/>
    <w:rsid w:val="003871D5"/>
    <w:rsid w:val="003872DA"/>
    <w:rsid w:val="00387E0A"/>
    <w:rsid w:val="00391890"/>
    <w:rsid w:val="00392A43"/>
    <w:rsid w:val="003B4024"/>
    <w:rsid w:val="003C4ED5"/>
    <w:rsid w:val="003C758D"/>
    <w:rsid w:val="003D5EA1"/>
    <w:rsid w:val="003E4397"/>
    <w:rsid w:val="003E61F4"/>
    <w:rsid w:val="003E6F53"/>
    <w:rsid w:val="003F4763"/>
    <w:rsid w:val="00413B19"/>
    <w:rsid w:val="00415068"/>
    <w:rsid w:val="00444BF5"/>
    <w:rsid w:val="004601B0"/>
    <w:rsid w:val="00464315"/>
    <w:rsid w:val="00466B1C"/>
    <w:rsid w:val="00467C69"/>
    <w:rsid w:val="004717BA"/>
    <w:rsid w:val="00476351"/>
    <w:rsid w:val="00481B1D"/>
    <w:rsid w:val="00482325"/>
    <w:rsid w:val="0049088F"/>
    <w:rsid w:val="00494EF2"/>
    <w:rsid w:val="00496F88"/>
    <w:rsid w:val="00497880"/>
    <w:rsid w:val="004A1943"/>
    <w:rsid w:val="004A3CA9"/>
    <w:rsid w:val="004B400D"/>
    <w:rsid w:val="004B4692"/>
    <w:rsid w:val="004B4A66"/>
    <w:rsid w:val="004C1C6F"/>
    <w:rsid w:val="004C71C2"/>
    <w:rsid w:val="004D51B5"/>
    <w:rsid w:val="004D530E"/>
    <w:rsid w:val="004E3ADC"/>
    <w:rsid w:val="004E5D18"/>
    <w:rsid w:val="004F216B"/>
    <w:rsid w:val="004F367B"/>
    <w:rsid w:val="004F3C8B"/>
    <w:rsid w:val="005041DC"/>
    <w:rsid w:val="00511D01"/>
    <w:rsid w:val="0051220B"/>
    <w:rsid w:val="00513204"/>
    <w:rsid w:val="005204CF"/>
    <w:rsid w:val="005320F7"/>
    <w:rsid w:val="00533BEB"/>
    <w:rsid w:val="005464C2"/>
    <w:rsid w:val="005637B6"/>
    <w:rsid w:val="00570BA8"/>
    <w:rsid w:val="00581F09"/>
    <w:rsid w:val="00582EB8"/>
    <w:rsid w:val="0058574D"/>
    <w:rsid w:val="005968BB"/>
    <w:rsid w:val="005A1779"/>
    <w:rsid w:val="005A3926"/>
    <w:rsid w:val="005B2E0F"/>
    <w:rsid w:val="005B49F3"/>
    <w:rsid w:val="005B512C"/>
    <w:rsid w:val="005B6EEE"/>
    <w:rsid w:val="005B7C05"/>
    <w:rsid w:val="005C4AEC"/>
    <w:rsid w:val="005D016D"/>
    <w:rsid w:val="005D2AFD"/>
    <w:rsid w:val="005D52B7"/>
    <w:rsid w:val="005E1DD4"/>
    <w:rsid w:val="0060676A"/>
    <w:rsid w:val="00613CCD"/>
    <w:rsid w:val="0061728A"/>
    <w:rsid w:val="00621608"/>
    <w:rsid w:val="00625428"/>
    <w:rsid w:val="00635928"/>
    <w:rsid w:val="00641E50"/>
    <w:rsid w:val="00655E63"/>
    <w:rsid w:val="006564E2"/>
    <w:rsid w:val="006608F0"/>
    <w:rsid w:val="00660CB1"/>
    <w:rsid w:val="0066328B"/>
    <w:rsid w:val="00670C08"/>
    <w:rsid w:val="006744F8"/>
    <w:rsid w:val="00674678"/>
    <w:rsid w:val="00675176"/>
    <w:rsid w:val="0068141B"/>
    <w:rsid w:val="00681851"/>
    <w:rsid w:val="006878C1"/>
    <w:rsid w:val="006A4F23"/>
    <w:rsid w:val="006A6632"/>
    <w:rsid w:val="006C1EF8"/>
    <w:rsid w:val="006D20D3"/>
    <w:rsid w:val="006D3111"/>
    <w:rsid w:val="006D3A7F"/>
    <w:rsid w:val="006F3382"/>
    <w:rsid w:val="006F38D5"/>
    <w:rsid w:val="0070043C"/>
    <w:rsid w:val="00703774"/>
    <w:rsid w:val="00712543"/>
    <w:rsid w:val="007219BF"/>
    <w:rsid w:val="00731431"/>
    <w:rsid w:val="00741959"/>
    <w:rsid w:val="00747AE6"/>
    <w:rsid w:val="00751DDC"/>
    <w:rsid w:val="00754728"/>
    <w:rsid w:val="00767AF8"/>
    <w:rsid w:val="007752D5"/>
    <w:rsid w:val="00776070"/>
    <w:rsid w:val="00777D99"/>
    <w:rsid w:val="00784264"/>
    <w:rsid w:val="0078444D"/>
    <w:rsid w:val="007919BC"/>
    <w:rsid w:val="00794C3C"/>
    <w:rsid w:val="00797C39"/>
    <w:rsid w:val="007C3AF1"/>
    <w:rsid w:val="007D485C"/>
    <w:rsid w:val="007E0790"/>
    <w:rsid w:val="007F6FA9"/>
    <w:rsid w:val="008060D5"/>
    <w:rsid w:val="0080791A"/>
    <w:rsid w:val="00811613"/>
    <w:rsid w:val="008200EC"/>
    <w:rsid w:val="00821589"/>
    <w:rsid w:val="0082255A"/>
    <w:rsid w:val="0083502F"/>
    <w:rsid w:val="00841B07"/>
    <w:rsid w:val="00841C5B"/>
    <w:rsid w:val="00847F3A"/>
    <w:rsid w:val="0086007A"/>
    <w:rsid w:val="00864B5F"/>
    <w:rsid w:val="008673DB"/>
    <w:rsid w:val="008737A0"/>
    <w:rsid w:val="008802E5"/>
    <w:rsid w:val="00883E2D"/>
    <w:rsid w:val="0088516B"/>
    <w:rsid w:val="00894423"/>
    <w:rsid w:val="0089514E"/>
    <w:rsid w:val="008A2CEC"/>
    <w:rsid w:val="008A5764"/>
    <w:rsid w:val="008C2853"/>
    <w:rsid w:val="008D3471"/>
    <w:rsid w:val="008D3924"/>
    <w:rsid w:val="008D6490"/>
    <w:rsid w:val="009148AC"/>
    <w:rsid w:val="00917DA6"/>
    <w:rsid w:val="00921C2E"/>
    <w:rsid w:val="00934DA4"/>
    <w:rsid w:val="00935432"/>
    <w:rsid w:val="00936FF8"/>
    <w:rsid w:val="009415A7"/>
    <w:rsid w:val="00952389"/>
    <w:rsid w:val="0095338B"/>
    <w:rsid w:val="0096168B"/>
    <w:rsid w:val="0096428E"/>
    <w:rsid w:val="009650D1"/>
    <w:rsid w:val="0096675D"/>
    <w:rsid w:val="00983445"/>
    <w:rsid w:val="009878B4"/>
    <w:rsid w:val="00994CCF"/>
    <w:rsid w:val="00995806"/>
    <w:rsid w:val="00997B1F"/>
    <w:rsid w:val="009A0B3F"/>
    <w:rsid w:val="009A4E7B"/>
    <w:rsid w:val="009B2048"/>
    <w:rsid w:val="009B250B"/>
    <w:rsid w:val="009C0220"/>
    <w:rsid w:val="009C597A"/>
    <w:rsid w:val="009C6DC2"/>
    <w:rsid w:val="009D0130"/>
    <w:rsid w:val="009E3ADA"/>
    <w:rsid w:val="00A175F7"/>
    <w:rsid w:val="00A20578"/>
    <w:rsid w:val="00A24D92"/>
    <w:rsid w:val="00A24FBE"/>
    <w:rsid w:val="00A30986"/>
    <w:rsid w:val="00A30D68"/>
    <w:rsid w:val="00A35F0A"/>
    <w:rsid w:val="00A4061F"/>
    <w:rsid w:val="00A50FEC"/>
    <w:rsid w:val="00A537BC"/>
    <w:rsid w:val="00A5466F"/>
    <w:rsid w:val="00A548DF"/>
    <w:rsid w:val="00A55D2C"/>
    <w:rsid w:val="00A57BEE"/>
    <w:rsid w:val="00A64157"/>
    <w:rsid w:val="00A66F7B"/>
    <w:rsid w:val="00A705D7"/>
    <w:rsid w:val="00A87C9E"/>
    <w:rsid w:val="00A907D2"/>
    <w:rsid w:val="00A93E73"/>
    <w:rsid w:val="00AA42A6"/>
    <w:rsid w:val="00AA6076"/>
    <w:rsid w:val="00AA7602"/>
    <w:rsid w:val="00AC078D"/>
    <w:rsid w:val="00AC25F6"/>
    <w:rsid w:val="00AC2D64"/>
    <w:rsid w:val="00AC30F4"/>
    <w:rsid w:val="00AC6D02"/>
    <w:rsid w:val="00AD15AD"/>
    <w:rsid w:val="00AD6415"/>
    <w:rsid w:val="00AE240F"/>
    <w:rsid w:val="00AE4D15"/>
    <w:rsid w:val="00B01146"/>
    <w:rsid w:val="00B1200E"/>
    <w:rsid w:val="00B1296E"/>
    <w:rsid w:val="00B164A8"/>
    <w:rsid w:val="00B23F7B"/>
    <w:rsid w:val="00B25529"/>
    <w:rsid w:val="00B276B5"/>
    <w:rsid w:val="00B3021D"/>
    <w:rsid w:val="00B36363"/>
    <w:rsid w:val="00B43B41"/>
    <w:rsid w:val="00B43D14"/>
    <w:rsid w:val="00B70915"/>
    <w:rsid w:val="00B841B6"/>
    <w:rsid w:val="00B8647C"/>
    <w:rsid w:val="00BA3B95"/>
    <w:rsid w:val="00BB007C"/>
    <w:rsid w:val="00BB4D92"/>
    <w:rsid w:val="00BC658E"/>
    <w:rsid w:val="00BC7276"/>
    <w:rsid w:val="00BD04E5"/>
    <w:rsid w:val="00BE1D82"/>
    <w:rsid w:val="00BE3F11"/>
    <w:rsid w:val="00BE5D4E"/>
    <w:rsid w:val="00BE5E3C"/>
    <w:rsid w:val="00BF2139"/>
    <w:rsid w:val="00BF2EDA"/>
    <w:rsid w:val="00C00466"/>
    <w:rsid w:val="00C02676"/>
    <w:rsid w:val="00C05DFB"/>
    <w:rsid w:val="00C317F2"/>
    <w:rsid w:val="00C36EE0"/>
    <w:rsid w:val="00C40480"/>
    <w:rsid w:val="00C456B5"/>
    <w:rsid w:val="00C52249"/>
    <w:rsid w:val="00C558FA"/>
    <w:rsid w:val="00C66A10"/>
    <w:rsid w:val="00C83126"/>
    <w:rsid w:val="00C83850"/>
    <w:rsid w:val="00C9448F"/>
    <w:rsid w:val="00CC6D78"/>
    <w:rsid w:val="00CD143A"/>
    <w:rsid w:val="00CE688B"/>
    <w:rsid w:val="00CF11DD"/>
    <w:rsid w:val="00CF439A"/>
    <w:rsid w:val="00CF778E"/>
    <w:rsid w:val="00D00F59"/>
    <w:rsid w:val="00D01282"/>
    <w:rsid w:val="00D02251"/>
    <w:rsid w:val="00D059F7"/>
    <w:rsid w:val="00D11CAE"/>
    <w:rsid w:val="00D1476F"/>
    <w:rsid w:val="00D21379"/>
    <w:rsid w:val="00D22383"/>
    <w:rsid w:val="00D24419"/>
    <w:rsid w:val="00D24C76"/>
    <w:rsid w:val="00D24DB1"/>
    <w:rsid w:val="00D3455D"/>
    <w:rsid w:val="00D61DB1"/>
    <w:rsid w:val="00D6316D"/>
    <w:rsid w:val="00D63B08"/>
    <w:rsid w:val="00D65DEB"/>
    <w:rsid w:val="00D66DF6"/>
    <w:rsid w:val="00D675C9"/>
    <w:rsid w:val="00D6777A"/>
    <w:rsid w:val="00D76BBA"/>
    <w:rsid w:val="00D827E8"/>
    <w:rsid w:val="00D953DB"/>
    <w:rsid w:val="00DA3360"/>
    <w:rsid w:val="00DA74A9"/>
    <w:rsid w:val="00DC0B9C"/>
    <w:rsid w:val="00DC0C49"/>
    <w:rsid w:val="00DC1F50"/>
    <w:rsid w:val="00DC39EF"/>
    <w:rsid w:val="00DC3ABC"/>
    <w:rsid w:val="00DD71CF"/>
    <w:rsid w:val="00DE01E7"/>
    <w:rsid w:val="00DE112B"/>
    <w:rsid w:val="00DE76C7"/>
    <w:rsid w:val="00DF3104"/>
    <w:rsid w:val="00E06BBF"/>
    <w:rsid w:val="00E108A2"/>
    <w:rsid w:val="00E13BF7"/>
    <w:rsid w:val="00E24FB6"/>
    <w:rsid w:val="00E316E7"/>
    <w:rsid w:val="00E31A31"/>
    <w:rsid w:val="00E32CF7"/>
    <w:rsid w:val="00E4278B"/>
    <w:rsid w:val="00E46145"/>
    <w:rsid w:val="00E650AD"/>
    <w:rsid w:val="00E6608D"/>
    <w:rsid w:val="00E73BEA"/>
    <w:rsid w:val="00E86D06"/>
    <w:rsid w:val="00E87808"/>
    <w:rsid w:val="00EB7B43"/>
    <w:rsid w:val="00EC06F7"/>
    <w:rsid w:val="00EC1559"/>
    <w:rsid w:val="00EC566B"/>
    <w:rsid w:val="00ED524C"/>
    <w:rsid w:val="00EE656B"/>
    <w:rsid w:val="00EF3A4B"/>
    <w:rsid w:val="00EF5BEE"/>
    <w:rsid w:val="00EF683F"/>
    <w:rsid w:val="00F01220"/>
    <w:rsid w:val="00F156A0"/>
    <w:rsid w:val="00F20085"/>
    <w:rsid w:val="00F27C21"/>
    <w:rsid w:val="00F308CE"/>
    <w:rsid w:val="00F40893"/>
    <w:rsid w:val="00F436C5"/>
    <w:rsid w:val="00F45051"/>
    <w:rsid w:val="00F522D2"/>
    <w:rsid w:val="00F54B5E"/>
    <w:rsid w:val="00F60323"/>
    <w:rsid w:val="00F621FE"/>
    <w:rsid w:val="00F66A29"/>
    <w:rsid w:val="00F87C02"/>
    <w:rsid w:val="00FA1A65"/>
    <w:rsid w:val="00FA6131"/>
    <w:rsid w:val="00FB2442"/>
    <w:rsid w:val="00FB555D"/>
    <w:rsid w:val="00FC5455"/>
    <w:rsid w:val="00FC79C7"/>
    <w:rsid w:val="00FD7306"/>
    <w:rsid w:val="00FE41E4"/>
    <w:rsid w:val="00FF31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B79D0"/>
  <w15:chartTrackingRefBased/>
  <w15:docId w15:val="{3BA189F0-3B08-4C0D-B110-42964BA86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paragraph" w:styleId="1">
    <w:name w:val="heading 1"/>
    <w:basedOn w:val="a"/>
    <w:next w:val="a"/>
    <w:link w:val="10"/>
    <w:uiPriority w:val="99"/>
    <w:qFormat/>
    <w:rsid w:val="002240B7"/>
    <w:pPr>
      <w:keepNext/>
      <w:autoSpaceDE w:val="0"/>
      <w:autoSpaceDN w:val="0"/>
      <w:spacing w:after="0" w:line="240" w:lineRule="auto"/>
      <w:jc w:val="both"/>
      <w:outlineLvl w:val="0"/>
    </w:pPr>
    <w:rPr>
      <w:rFonts w:eastAsia="Times New Roman" w:cs="Times New Roman"/>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94423"/>
    <w:pPr>
      <w:spacing w:after="0" w:line="240" w:lineRule="auto"/>
    </w:pPr>
    <w:rPr>
      <w:lang w:val="ru-RU"/>
    </w:rPr>
  </w:style>
  <w:style w:type="character" w:styleId="a4">
    <w:name w:val="Hyperlink"/>
    <w:rsid w:val="00894423"/>
    <w:rPr>
      <w:color w:val="0000FF"/>
      <w:u w:val="single"/>
    </w:rPr>
  </w:style>
  <w:style w:type="paragraph" w:customStyle="1" w:styleId="StyleZakonu">
    <w:name w:val="StyleZakonu"/>
    <w:basedOn w:val="a"/>
    <w:link w:val="StyleZakonu0"/>
    <w:rsid w:val="00894423"/>
    <w:pPr>
      <w:spacing w:after="60" w:line="220" w:lineRule="exact"/>
      <w:ind w:firstLine="284"/>
      <w:jc w:val="both"/>
    </w:pPr>
    <w:rPr>
      <w:rFonts w:eastAsia="Times New Roman" w:cs="Times New Roman"/>
      <w:sz w:val="20"/>
      <w:szCs w:val="20"/>
      <w:lang w:val="uk-UA" w:eastAsia="ru-RU"/>
    </w:rPr>
  </w:style>
  <w:style w:type="character" w:customStyle="1" w:styleId="StyleZakonu0">
    <w:name w:val="StyleZakonu Знак"/>
    <w:link w:val="StyleZakonu"/>
    <w:locked/>
    <w:rsid w:val="00894423"/>
    <w:rPr>
      <w:rFonts w:eastAsia="Times New Roman" w:cs="Times New Roman"/>
      <w:sz w:val="20"/>
      <w:szCs w:val="20"/>
      <w:lang w:eastAsia="ru-RU"/>
    </w:rPr>
  </w:style>
  <w:style w:type="paragraph" w:styleId="a5">
    <w:name w:val="Body Text"/>
    <w:basedOn w:val="a"/>
    <w:link w:val="a6"/>
    <w:rsid w:val="005B512C"/>
    <w:pPr>
      <w:spacing w:after="120" w:line="240" w:lineRule="auto"/>
    </w:pPr>
    <w:rPr>
      <w:rFonts w:ascii="Arial" w:eastAsia="Times New Roman" w:hAnsi="Arial" w:cs="Times New Roman"/>
      <w:sz w:val="24"/>
      <w:szCs w:val="24"/>
      <w:lang w:val="uk-UA" w:eastAsia="ru-RU"/>
    </w:rPr>
  </w:style>
  <w:style w:type="character" w:customStyle="1" w:styleId="a6">
    <w:name w:val="Основний текст Знак"/>
    <w:basedOn w:val="a0"/>
    <w:link w:val="a5"/>
    <w:rsid w:val="005B512C"/>
    <w:rPr>
      <w:rFonts w:ascii="Arial" w:eastAsia="Times New Roman" w:hAnsi="Arial" w:cs="Times New Roman"/>
      <w:sz w:val="24"/>
      <w:szCs w:val="24"/>
      <w:lang w:eastAsia="ru-RU"/>
    </w:rPr>
  </w:style>
  <w:style w:type="character" w:customStyle="1" w:styleId="rvts0">
    <w:name w:val="rvts0"/>
    <w:basedOn w:val="a0"/>
    <w:rsid w:val="005B512C"/>
    <w:rPr>
      <w:rFonts w:cs="Times New Roman"/>
    </w:rPr>
  </w:style>
  <w:style w:type="paragraph" w:customStyle="1" w:styleId="Igor">
    <w:name w:val="Igor"/>
    <w:basedOn w:val="a"/>
    <w:autoRedefine/>
    <w:rsid w:val="0022488C"/>
    <w:pPr>
      <w:spacing w:before="120" w:after="120" w:line="240" w:lineRule="auto"/>
      <w:ind w:firstLine="709"/>
      <w:jc w:val="both"/>
    </w:pPr>
    <w:rPr>
      <w:rFonts w:eastAsia="Times New Roman" w:cs="Times New Roman"/>
      <w:color w:val="000000"/>
      <w:spacing w:val="-1"/>
      <w:szCs w:val="28"/>
      <w:lang w:val="uk-UA" w:eastAsia="ru-RU"/>
    </w:rPr>
  </w:style>
  <w:style w:type="paragraph" w:styleId="a7">
    <w:name w:val="List Paragraph"/>
    <w:basedOn w:val="a"/>
    <w:uiPriority w:val="99"/>
    <w:qFormat/>
    <w:rsid w:val="00BE1D82"/>
    <w:pPr>
      <w:spacing w:after="200" w:line="276" w:lineRule="auto"/>
      <w:ind w:left="720"/>
      <w:contextualSpacing/>
    </w:pPr>
    <w:rPr>
      <w:rFonts w:ascii="Calibri" w:eastAsia="Times New Roman" w:hAnsi="Calibri" w:cs="Times New Roman"/>
      <w:sz w:val="22"/>
      <w:lang w:val="uk-UA"/>
    </w:rPr>
  </w:style>
  <w:style w:type="paragraph" w:styleId="a8">
    <w:name w:val="Normal (Web)"/>
    <w:basedOn w:val="a"/>
    <w:uiPriority w:val="99"/>
    <w:semiHidden/>
    <w:unhideWhenUsed/>
    <w:rsid w:val="000C064D"/>
    <w:pPr>
      <w:spacing w:before="100" w:beforeAutospacing="1" w:after="100" w:afterAutospacing="1" w:line="240" w:lineRule="auto"/>
    </w:pPr>
    <w:rPr>
      <w:rFonts w:eastAsia="Times New Roman" w:cs="Times New Roman"/>
      <w:sz w:val="24"/>
      <w:szCs w:val="24"/>
      <w:lang w:val="uk-UA" w:eastAsia="uk-UA"/>
    </w:rPr>
  </w:style>
  <w:style w:type="character" w:styleId="a9">
    <w:name w:val="Strong"/>
    <w:basedOn w:val="a0"/>
    <w:uiPriority w:val="22"/>
    <w:qFormat/>
    <w:rsid w:val="00A24D92"/>
    <w:rPr>
      <w:b/>
      <w:bCs/>
    </w:rPr>
  </w:style>
  <w:style w:type="paragraph" w:customStyle="1" w:styleId="Default">
    <w:name w:val="Default"/>
    <w:rsid w:val="00C52249"/>
    <w:pPr>
      <w:autoSpaceDE w:val="0"/>
      <w:autoSpaceDN w:val="0"/>
      <w:adjustRightInd w:val="0"/>
      <w:spacing w:after="0" w:line="240" w:lineRule="auto"/>
    </w:pPr>
    <w:rPr>
      <w:rFonts w:cs="Times New Roman"/>
      <w:color w:val="000000"/>
      <w:sz w:val="24"/>
      <w:szCs w:val="24"/>
    </w:rPr>
  </w:style>
  <w:style w:type="paragraph" w:customStyle="1" w:styleId="Pa4">
    <w:name w:val="Pa4"/>
    <w:basedOn w:val="Default"/>
    <w:next w:val="Default"/>
    <w:uiPriority w:val="99"/>
    <w:rsid w:val="00EC06F7"/>
    <w:pPr>
      <w:spacing w:line="211" w:lineRule="atLeast"/>
    </w:pPr>
    <w:rPr>
      <w:color w:val="auto"/>
    </w:rPr>
  </w:style>
  <w:style w:type="character" w:customStyle="1" w:styleId="s0">
    <w:name w:val="s0"/>
    <w:basedOn w:val="a0"/>
    <w:rsid w:val="004A3CA9"/>
  </w:style>
  <w:style w:type="paragraph" w:customStyle="1" w:styleId="j18">
    <w:name w:val="j18"/>
    <w:basedOn w:val="a"/>
    <w:rsid w:val="00ED524C"/>
    <w:pPr>
      <w:spacing w:before="100" w:beforeAutospacing="1" w:after="100" w:afterAutospacing="1" w:line="240" w:lineRule="auto"/>
    </w:pPr>
    <w:rPr>
      <w:rFonts w:eastAsia="Times New Roman" w:cs="Times New Roman"/>
      <w:sz w:val="24"/>
      <w:szCs w:val="24"/>
      <w:lang w:val="uk-UA" w:eastAsia="uk-UA"/>
    </w:rPr>
  </w:style>
  <w:style w:type="character" w:customStyle="1" w:styleId="10">
    <w:name w:val="Заголовок 1 Знак"/>
    <w:basedOn w:val="a0"/>
    <w:link w:val="1"/>
    <w:uiPriority w:val="99"/>
    <w:rsid w:val="002240B7"/>
    <w:rPr>
      <w:rFonts w:eastAsia="Times New Roman" w:cs="Times New Roman"/>
      <w:szCs w:val="28"/>
      <w:lang w:eastAsia="uk-UA"/>
    </w:rPr>
  </w:style>
  <w:style w:type="paragraph" w:styleId="aa">
    <w:name w:val="Balloon Text"/>
    <w:basedOn w:val="a"/>
    <w:link w:val="ab"/>
    <w:uiPriority w:val="99"/>
    <w:semiHidden/>
    <w:unhideWhenUsed/>
    <w:rsid w:val="00B276B5"/>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B276B5"/>
    <w:rPr>
      <w:rFonts w:ascii="Segoe UI" w:hAnsi="Segoe UI" w:cs="Segoe UI"/>
      <w:sz w:val="18"/>
      <w:szCs w:val="18"/>
      <w:lang w:val="ru-RU"/>
    </w:rPr>
  </w:style>
  <w:style w:type="paragraph" w:styleId="ac">
    <w:name w:val="header"/>
    <w:basedOn w:val="a"/>
    <w:link w:val="ad"/>
    <w:uiPriority w:val="99"/>
    <w:unhideWhenUsed/>
    <w:rsid w:val="002918F4"/>
    <w:pPr>
      <w:tabs>
        <w:tab w:val="center" w:pos="4819"/>
        <w:tab w:val="right" w:pos="9639"/>
      </w:tabs>
      <w:spacing w:after="0" w:line="240" w:lineRule="auto"/>
    </w:pPr>
  </w:style>
  <w:style w:type="character" w:customStyle="1" w:styleId="ad">
    <w:name w:val="Верхній колонтитул Знак"/>
    <w:basedOn w:val="a0"/>
    <w:link w:val="ac"/>
    <w:uiPriority w:val="99"/>
    <w:rsid w:val="002918F4"/>
    <w:rPr>
      <w:lang w:val="ru-RU"/>
    </w:rPr>
  </w:style>
  <w:style w:type="paragraph" w:styleId="ae">
    <w:name w:val="footer"/>
    <w:basedOn w:val="a"/>
    <w:link w:val="af"/>
    <w:uiPriority w:val="99"/>
    <w:unhideWhenUsed/>
    <w:rsid w:val="002918F4"/>
    <w:pPr>
      <w:tabs>
        <w:tab w:val="center" w:pos="4819"/>
        <w:tab w:val="right" w:pos="9639"/>
      </w:tabs>
      <w:spacing w:after="0" w:line="240" w:lineRule="auto"/>
    </w:pPr>
  </w:style>
  <w:style w:type="character" w:customStyle="1" w:styleId="af">
    <w:name w:val="Нижній колонтитул Знак"/>
    <w:basedOn w:val="a0"/>
    <w:link w:val="ae"/>
    <w:uiPriority w:val="99"/>
    <w:rsid w:val="002918F4"/>
    <w:rPr>
      <w:lang w:val="ru-RU"/>
    </w:rPr>
  </w:style>
  <w:style w:type="character" w:customStyle="1" w:styleId="st42">
    <w:name w:val="st42"/>
    <w:uiPriority w:val="99"/>
    <w:rsid w:val="004F3C8B"/>
    <w:rPr>
      <w:rFonts w:ascii="Times New Roman" w:hAnsi="Times New Roman" w:cs="Times New Roman"/>
      <w:color w:val="000000"/>
    </w:rPr>
  </w:style>
  <w:style w:type="character" w:customStyle="1" w:styleId="st96">
    <w:name w:val="st96"/>
    <w:uiPriority w:val="99"/>
    <w:rsid w:val="00936FF8"/>
    <w:rPr>
      <w:rFonts w:ascii="Times New Roman" w:hAnsi="Times New Roman" w:cs="Times New Roman"/>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255972">
      <w:bodyDiv w:val="1"/>
      <w:marLeft w:val="0"/>
      <w:marRight w:val="0"/>
      <w:marTop w:val="0"/>
      <w:marBottom w:val="0"/>
      <w:divBdr>
        <w:top w:val="none" w:sz="0" w:space="0" w:color="auto"/>
        <w:left w:val="none" w:sz="0" w:space="0" w:color="auto"/>
        <w:bottom w:val="none" w:sz="0" w:space="0" w:color="auto"/>
        <w:right w:val="none" w:sz="0" w:space="0" w:color="auto"/>
      </w:divBdr>
    </w:div>
    <w:div w:id="615910660">
      <w:bodyDiv w:val="1"/>
      <w:marLeft w:val="0"/>
      <w:marRight w:val="0"/>
      <w:marTop w:val="0"/>
      <w:marBottom w:val="0"/>
      <w:divBdr>
        <w:top w:val="none" w:sz="0" w:space="0" w:color="auto"/>
        <w:left w:val="none" w:sz="0" w:space="0" w:color="auto"/>
        <w:bottom w:val="none" w:sz="0" w:space="0" w:color="auto"/>
        <w:right w:val="none" w:sz="0" w:space="0" w:color="auto"/>
      </w:divBdr>
    </w:div>
    <w:div w:id="860631695">
      <w:bodyDiv w:val="1"/>
      <w:marLeft w:val="0"/>
      <w:marRight w:val="0"/>
      <w:marTop w:val="0"/>
      <w:marBottom w:val="0"/>
      <w:divBdr>
        <w:top w:val="none" w:sz="0" w:space="0" w:color="auto"/>
        <w:left w:val="none" w:sz="0" w:space="0" w:color="auto"/>
        <w:bottom w:val="none" w:sz="0" w:space="0" w:color="auto"/>
        <w:right w:val="none" w:sz="0" w:space="0" w:color="auto"/>
      </w:divBdr>
    </w:div>
    <w:div w:id="1147548721">
      <w:bodyDiv w:val="1"/>
      <w:marLeft w:val="0"/>
      <w:marRight w:val="0"/>
      <w:marTop w:val="0"/>
      <w:marBottom w:val="0"/>
      <w:divBdr>
        <w:top w:val="none" w:sz="0" w:space="0" w:color="auto"/>
        <w:left w:val="none" w:sz="0" w:space="0" w:color="auto"/>
        <w:bottom w:val="none" w:sz="0" w:space="0" w:color="auto"/>
        <w:right w:val="none" w:sz="0" w:space="0" w:color="auto"/>
      </w:divBdr>
    </w:div>
    <w:div w:id="174653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F%D0%B5%D1%80%D0%B5%D0%B4%D0%BC%D0%BE%D0%B2%D0%B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uk.wikipedia.org/wiki/%D0%9A%D0%BE%D0%BB%D1%96%D0%B7%D1%96%D1%8F" TargetMode="External"/><Relationship Id="rId4" Type="http://schemas.openxmlformats.org/officeDocument/2006/relationships/settings" Target="settings.xml"/><Relationship Id="rId9" Type="http://schemas.openxmlformats.org/officeDocument/2006/relationships/hyperlink" Target="https://uk.wikipedia.org/wiki/%D0%9F%D1%80%D0%B5%D0%B4%D0%BC%D0%B5%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2FA66-61DF-45C2-A680-658A78488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32866</Words>
  <Characters>18735</Characters>
  <Application>Microsoft Office Word</Application>
  <DocSecurity>0</DocSecurity>
  <Lines>156</Lines>
  <Paragraphs>102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Ярова Інна Миколаївна</dc:creator>
  <cp:keywords/>
  <dc:description/>
  <cp:lastModifiedBy>Ярова Інна Миколаївна</cp:lastModifiedBy>
  <cp:revision>2</cp:revision>
  <cp:lastPrinted>2019-02-21T13:15:00Z</cp:lastPrinted>
  <dcterms:created xsi:type="dcterms:W3CDTF">2019-02-21T13:22:00Z</dcterms:created>
  <dcterms:modified xsi:type="dcterms:W3CDTF">2019-02-21T13:22:00Z</dcterms:modified>
</cp:coreProperties>
</file>