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732D26" w:rsidRDefault="0015632D" w:rsidP="0015632D">
      <w:pPr>
        <w:contextualSpacing/>
        <w:jc w:val="right"/>
        <w:rPr>
          <w:sz w:val="24"/>
          <w:szCs w:val="24"/>
          <w:lang w:val="uk-UA"/>
        </w:rPr>
      </w:pPr>
      <w:bookmarkStart w:id="0" w:name="_GoBack"/>
      <w:bookmarkEnd w:id="0"/>
      <w:r w:rsidRPr="00732D26">
        <w:rPr>
          <w:sz w:val="24"/>
          <w:szCs w:val="24"/>
          <w:lang w:val="uk-UA"/>
        </w:rPr>
        <w:t>До №</w:t>
      </w:r>
      <w:r w:rsidR="00DD5B10" w:rsidRPr="00732D26">
        <w:rPr>
          <w:sz w:val="24"/>
          <w:szCs w:val="24"/>
          <w:lang w:val="uk-UA"/>
        </w:rPr>
        <w:t xml:space="preserve"> </w:t>
      </w:r>
      <w:r w:rsidRPr="00732D26">
        <w:rPr>
          <w:sz w:val="24"/>
          <w:szCs w:val="24"/>
          <w:lang w:val="uk-UA"/>
        </w:rPr>
        <w:t>3702 від 22.12.2015 р.</w:t>
      </w:r>
    </w:p>
    <w:p w:rsidR="0015632D" w:rsidRPr="00732D26" w:rsidRDefault="0015632D" w:rsidP="0015632D">
      <w:pPr>
        <w:contextualSpacing/>
        <w:jc w:val="right"/>
        <w:rPr>
          <w:sz w:val="24"/>
          <w:szCs w:val="24"/>
          <w:lang w:val="uk-UA"/>
        </w:rPr>
      </w:pPr>
      <w:r w:rsidRPr="00732D26">
        <w:rPr>
          <w:sz w:val="24"/>
          <w:szCs w:val="24"/>
          <w:lang w:val="uk-UA"/>
        </w:rPr>
        <w:t>В.</w:t>
      </w:r>
      <w:r w:rsidR="00DD5B10" w:rsidRPr="00732D26">
        <w:rPr>
          <w:sz w:val="24"/>
          <w:szCs w:val="24"/>
          <w:lang w:val="uk-UA"/>
        </w:rPr>
        <w:t xml:space="preserve">З. </w:t>
      </w:r>
      <w:proofErr w:type="spellStart"/>
      <w:r w:rsidRPr="00732D26">
        <w:rPr>
          <w:sz w:val="24"/>
          <w:szCs w:val="24"/>
          <w:lang w:val="uk-UA"/>
        </w:rPr>
        <w:t>Парасюк</w:t>
      </w:r>
      <w:proofErr w:type="spellEnd"/>
    </w:p>
    <w:p w:rsidR="0015632D" w:rsidRDefault="0015632D" w:rsidP="00401CD2">
      <w:pPr>
        <w:spacing w:after="0"/>
        <w:jc w:val="right"/>
        <w:rPr>
          <w:lang w:val="uk-UA"/>
        </w:rPr>
      </w:pPr>
    </w:p>
    <w:p w:rsidR="00401CD2" w:rsidRDefault="00401CD2" w:rsidP="00401CD2">
      <w:pPr>
        <w:spacing w:after="0"/>
        <w:jc w:val="right"/>
        <w:rPr>
          <w:lang w:val="uk-UA"/>
        </w:rPr>
      </w:pPr>
    </w:p>
    <w:p w:rsidR="00401CD2" w:rsidRDefault="00401CD2" w:rsidP="00401CD2">
      <w:pPr>
        <w:spacing w:after="0"/>
        <w:jc w:val="right"/>
        <w:rPr>
          <w:lang w:val="uk-UA"/>
        </w:rPr>
      </w:pPr>
    </w:p>
    <w:p w:rsidR="00401CD2" w:rsidRDefault="00401CD2" w:rsidP="00401CD2">
      <w:pPr>
        <w:spacing w:after="0"/>
        <w:jc w:val="right"/>
        <w:rPr>
          <w:lang w:val="uk-UA"/>
        </w:rPr>
      </w:pPr>
    </w:p>
    <w:p w:rsidR="00401CD2" w:rsidRDefault="00401CD2" w:rsidP="00401CD2">
      <w:pPr>
        <w:spacing w:after="0"/>
        <w:jc w:val="right"/>
        <w:rPr>
          <w:lang w:val="uk-UA"/>
        </w:rPr>
      </w:pPr>
    </w:p>
    <w:p w:rsidR="00401CD2" w:rsidRDefault="00401CD2" w:rsidP="00401CD2">
      <w:pPr>
        <w:spacing w:after="0"/>
        <w:jc w:val="right"/>
        <w:rPr>
          <w:lang w:val="uk-UA"/>
        </w:rPr>
      </w:pPr>
    </w:p>
    <w:p w:rsidR="00401CD2" w:rsidRDefault="00401CD2" w:rsidP="00401CD2">
      <w:pPr>
        <w:spacing w:after="0"/>
        <w:jc w:val="right"/>
        <w:rPr>
          <w:lang w:val="uk-UA"/>
        </w:rPr>
      </w:pPr>
    </w:p>
    <w:p w:rsidR="00401CD2" w:rsidRDefault="00401CD2" w:rsidP="00401CD2">
      <w:pPr>
        <w:spacing w:after="0"/>
        <w:jc w:val="right"/>
        <w:rPr>
          <w:lang w:val="uk-UA"/>
        </w:rPr>
      </w:pPr>
    </w:p>
    <w:p w:rsidR="00401CD2" w:rsidRDefault="00401CD2" w:rsidP="00401CD2">
      <w:pPr>
        <w:spacing w:after="0"/>
        <w:jc w:val="right"/>
        <w:rPr>
          <w:lang w:val="uk-UA"/>
        </w:rPr>
      </w:pPr>
    </w:p>
    <w:p w:rsidR="0015632D" w:rsidRPr="00732D26" w:rsidRDefault="0015632D" w:rsidP="00401CD2">
      <w:pPr>
        <w:spacing w:after="0"/>
        <w:jc w:val="center"/>
        <w:rPr>
          <w:lang w:val="uk-UA"/>
        </w:rPr>
      </w:pPr>
      <w:r w:rsidRPr="00732D26">
        <w:rPr>
          <w:lang w:val="uk-UA"/>
        </w:rPr>
        <w:t>ВИСНОВОК</w:t>
      </w:r>
    </w:p>
    <w:p w:rsidR="0015632D" w:rsidRPr="00732D26" w:rsidRDefault="0015632D" w:rsidP="0015632D">
      <w:pPr>
        <w:jc w:val="center"/>
        <w:rPr>
          <w:lang w:val="uk-UA"/>
        </w:rPr>
      </w:pPr>
      <w:r w:rsidRPr="00732D26">
        <w:rPr>
          <w:lang w:val="uk-UA"/>
        </w:rPr>
        <w:t>на проект Закону України «Про внесення змін до деяких законодавчих актів України щодо обов’язковості проведення оцінки об’єкта оренди державної та комунальної власності для продовження (поновлення) договору оренди»</w:t>
      </w:r>
      <w:r w:rsidR="00AC117A" w:rsidRPr="00732D26">
        <w:rPr>
          <w:lang w:val="uk-UA"/>
        </w:rPr>
        <w:t xml:space="preserve"> (реєстр. №</w:t>
      </w:r>
      <w:r w:rsidR="00DD5B10" w:rsidRPr="00732D26">
        <w:rPr>
          <w:lang w:val="uk-UA"/>
        </w:rPr>
        <w:t xml:space="preserve"> </w:t>
      </w:r>
      <w:r w:rsidR="00AC117A" w:rsidRPr="00732D26">
        <w:rPr>
          <w:lang w:val="uk-UA"/>
        </w:rPr>
        <w:t>3702 від 22.12.2015 р.)</w:t>
      </w:r>
    </w:p>
    <w:p w:rsidR="0015632D" w:rsidRPr="00732D26" w:rsidRDefault="0015632D" w:rsidP="0015632D">
      <w:pPr>
        <w:jc w:val="right"/>
        <w:rPr>
          <w:lang w:val="uk-UA"/>
        </w:rPr>
      </w:pPr>
    </w:p>
    <w:p w:rsidR="00732D26" w:rsidRPr="00732D26" w:rsidRDefault="00DD5B10" w:rsidP="00732D26">
      <w:pPr>
        <w:spacing w:after="0"/>
        <w:ind w:firstLine="709"/>
        <w:jc w:val="both"/>
        <w:rPr>
          <w:lang w:val="uk-UA"/>
        </w:rPr>
      </w:pPr>
      <w:r w:rsidRPr="00732D26">
        <w:rPr>
          <w:lang w:val="uk-UA"/>
        </w:rPr>
        <w:t>Метою п</w:t>
      </w:r>
      <w:r w:rsidR="00544356" w:rsidRPr="00732D26">
        <w:rPr>
          <w:lang w:val="uk-UA"/>
        </w:rPr>
        <w:t>роект</w:t>
      </w:r>
      <w:r w:rsidRPr="00732D26">
        <w:rPr>
          <w:lang w:val="uk-UA"/>
        </w:rPr>
        <w:t xml:space="preserve">у, як зазначено у Пояснювальній записці до нього, є «недопущення </w:t>
      </w:r>
      <w:r w:rsidR="00B15A16" w:rsidRPr="00732D26">
        <w:rPr>
          <w:lang w:val="uk-UA"/>
        </w:rPr>
        <w:t>користування об’єктом оренди державного чи комунального майна без переоцінки</w:t>
      </w:r>
      <w:r w:rsidR="00B321D7" w:rsidRPr="00732D26">
        <w:rPr>
          <w:lang w:val="uk-UA"/>
        </w:rPr>
        <w:t xml:space="preserve"> </w:t>
      </w:r>
      <w:r w:rsidRPr="00732D26">
        <w:rPr>
          <w:lang w:val="uk-UA"/>
        </w:rPr>
        <w:t xml:space="preserve">понад трирічний термін». </w:t>
      </w:r>
      <w:r w:rsidR="00B15A16" w:rsidRPr="00732D26">
        <w:rPr>
          <w:lang w:val="uk-UA"/>
        </w:rPr>
        <w:t>У зв’язку з цим пропон</w:t>
      </w:r>
      <w:r w:rsidR="004A68BE" w:rsidRPr="00732D26">
        <w:rPr>
          <w:lang w:val="uk-UA"/>
        </w:rPr>
        <w:t>ує</w:t>
      </w:r>
      <w:r w:rsidR="00B15A16" w:rsidRPr="00732D26">
        <w:rPr>
          <w:lang w:val="uk-UA"/>
        </w:rPr>
        <w:t xml:space="preserve">ться </w:t>
      </w:r>
      <w:r w:rsidR="004A68BE" w:rsidRPr="00732D26">
        <w:rPr>
          <w:lang w:val="uk-UA"/>
        </w:rPr>
        <w:t xml:space="preserve">внести </w:t>
      </w:r>
      <w:r w:rsidRPr="00732D26">
        <w:rPr>
          <w:lang w:val="uk-UA"/>
        </w:rPr>
        <w:t xml:space="preserve">відповідні зміни </w:t>
      </w:r>
      <w:r w:rsidR="00B15A16" w:rsidRPr="00732D26">
        <w:rPr>
          <w:lang w:val="uk-UA"/>
        </w:rPr>
        <w:t xml:space="preserve">до Цивільного та Господарського кодексів України </w:t>
      </w:r>
      <w:r w:rsidRPr="00732D26">
        <w:rPr>
          <w:lang w:val="uk-UA"/>
        </w:rPr>
        <w:t xml:space="preserve">щодо </w:t>
      </w:r>
      <w:r w:rsidR="00917878" w:rsidRPr="00732D26">
        <w:rPr>
          <w:lang w:val="uk-UA"/>
        </w:rPr>
        <w:t>скасування у випадках, встановлених законом</w:t>
      </w:r>
      <w:r w:rsidR="004A68BE" w:rsidRPr="00732D26">
        <w:rPr>
          <w:lang w:val="uk-UA"/>
        </w:rPr>
        <w:t>,</w:t>
      </w:r>
      <w:r w:rsidR="00917878" w:rsidRPr="00732D26">
        <w:rPr>
          <w:lang w:val="uk-UA"/>
        </w:rPr>
        <w:t xml:space="preserve"> автоматичного продовження договору оренди</w:t>
      </w:r>
      <w:r w:rsidR="009E71C7" w:rsidRPr="00732D26">
        <w:rPr>
          <w:lang w:val="uk-UA"/>
        </w:rPr>
        <w:t xml:space="preserve"> після закінчення строку його дії</w:t>
      </w:r>
      <w:r w:rsidRPr="00732D26">
        <w:rPr>
          <w:lang w:val="uk-UA"/>
        </w:rPr>
        <w:t>. Крім цього</w:t>
      </w:r>
      <w:r w:rsidR="009E71C7" w:rsidRPr="00732D26">
        <w:rPr>
          <w:lang w:val="uk-UA"/>
        </w:rPr>
        <w:t xml:space="preserve">, </w:t>
      </w:r>
      <w:r w:rsidRPr="00732D26">
        <w:rPr>
          <w:lang w:val="uk-UA"/>
        </w:rPr>
        <w:t xml:space="preserve"> </w:t>
      </w:r>
      <w:r w:rsidR="009E71C7" w:rsidRPr="00732D26">
        <w:rPr>
          <w:lang w:val="uk-UA"/>
        </w:rPr>
        <w:t>статт</w:t>
      </w:r>
      <w:r w:rsidR="00732D26" w:rsidRPr="00732D26">
        <w:rPr>
          <w:lang w:val="uk-UA"/>
        </w:rPr>
        <w:t>я</w:t>
      </w:r>
      <w:r w:rsidR="009E71C7" w:rsidRPr="00732D26">
        <w:rPr>
          <w:lang w:val="uk-UA"/>
        </w:rPr>
        <w:t xml:space="preserve"> 11 </w:t>
      </w:r>
      <w:r w:rsidRPr="00732D26">
        <w:rPr>
          <w:lang w:val="uk-UA"/>
        </w:rPr>
        <w:t>Закону України «Про оренду державного та комунального майна»</w:t>
      </w:r>
      <w:r w:rsidR="00732D26" w:rsidRPr="00732D26">
        <w:rPr>
          <w:lang w:val="uk-UA"/>
        </w:rPr>
        <w:t xml:space="preserve"> доповнюється новою частиною, згідно з </w:t>
      </w:r>
      <w:r w:rsidR="009E71C7" w:rsidRPr="00732D26">
        <w:rPr>
          <w:lang w:val="uk-UA"/>
        </w:rPr>
        <w:t>яко</w:t>
      </w:r>
      <w:r w:rsidR="00732D26" w:rsidRPr="00732D26">
        <w:rPr>
          <w:lang w:val="uk-UA"/>
        </w:rPr>
        <w:t xml:space="preserve">ю замовником оцінки об’єкта оренди для продовження (поновлення) </w:t>
      </w:r>
      <w:r w:rsidR="004A68BE" w:rsidRPr="00732D26">
        <w:rPr>
          <w:lang w:val="uk-UA"/>
        </w:rPr>
        <w:t>договору оренди</w:t>
      </w:r>
      <w:r w:rsidR="00732D26" w:rsidRPr="00732D26">
        <w:rPr>
          <w:lang w:val="uk-UA"/>
        </w:rPr>
        <w:t xml:space="preserve"> виступає орендодавець, </w:t>
      </w:r>
      <w:r w:rsidR="009E71C7" w:rsidRPr="00732D26">
        <w:rPr>
          <w:lang w:val="uk-UA"/>
        </w:rPr>
        <w:t>якщо інше не встановлено домовленістю між ним та орендарем</w:t>
      </w:r>
      <w:r w:rsidR="00732D26">
        <w:rPr>
          <w:lang w:val="uk-UA"/>
        </w:rPr>
        <w:t xml:space="preserve">, а </w:t>
      </w:r>
      <w:r w:rsidR="00AF0D81">
        <w:rPr>
          <w:lang w:val="uk-UA"/>
        </w:rPr>
        <w:t xml:space="preserve">частина 2 </w:t>
      </w:r>
      <w:r w:rsidR="00732D26">
        <w:rPr>
          <w:lang w:val="uk-UA"/>
        </w:rPr>
        <w:t>статт</w:t>
      </w:r>
      <w:r w:rsidR="00AF0D81">
        <w:rPr>
          <w:lang w:val="uk-UA"/>
        </w:rPr>
        <w:t>1</w:t>
      </w:r>
      <w:r w:rsidR="00732D26">
        <w:rPr>
          <w:lang w:val="uk-UA"/>
        </w:rPr>
        <w:t xml:space="preserve"> 17 вказаного Закону </w:t>
      </w:r>
      <w:r w:rsidR="00AF0D81">
        <w:rPr>
          <w:lang w:val="uk-UA"/>
        </w:rPr>
        <w:t>-</w:t>
      </w:r>
      <w:r w:rsidR="00732D26">
        <w:rPr>
          <w:lang w:val="uk-UA"/>
        </w:rPr>
        <w:t xml:space="preserve"> положенням, згідно з  яким у випадку </w:t>
      </w:r>
      <w:proofErr w:type="spellStart"/>
      <w:r w:rsidR="00732D26">
        <w:rPr>
          <w:lang w:val="uk-UA"/>
        </w:rPr>
        <w:t>непроведення</w:t>
      </w:r>
      <w:proofErr w:type="spellEnd"/>
      <w:r w:rsidR="00732D26">
        <w:rPr>
          <w:lang w:val="uk-UA"/>
        </w:rPr>
        <w:t xml:space="preserve"> оцінки об’єкта оренди </w:t>
      </w:r>
      <w:r w:rsidR="00AF0D81">
        <w:rPr>
          <w:lang w:val="uk-UA"/>
        </w:rPr>
        <w:t>такий договір не може вважатися продовженим на той самий те</w:t>
      </w:r>
      <w:r w:rsidR="00732D26">
        <w:rPr>
          <w:lang w:val="uk-UA"/>
        </w:rPr>
        <w:t>р</w:t>
      </w:r>
      <w:r w:rsidR="00AF0D81">
        <w:rPr>
          <w:lang w:val="uk-UA"/>
        </w:rPr>
        <w:t>мін і на тих самих умовах, які були передбачені договором, дія якого закінчилась</w:t>
      </w:r>
      <w:r w:rsidR="00732D26" w:rsidRPr="00732D26">
        <w:rPr>
          <w:lang w:val="uk-UA"/>
        </w:rPr>
        <w:t>. Прийняття проекту, на думку суб’єкта з</w:t>
      </w:r>
      <w:r w:rsidR="009E71C7" w:rsidRPr="00732D26">
        <w:rPr>
          <w:lang w:val="uk-UA"/>
        </w:rPr>
        <w:t>а</w:t>
      </w:r>
      <w:r w:rsidR="00732D26" w:rsidRPr="00732D26">
        <w:rPr>
          <w:lang w:val="uk-UA"/>
        </w:rPr>
        <w:t>конодавчої ініціативи, «сприятиме</w:t>
      </w:r>
      <w:r w:rsidR="009E71C7" w:rsidRPr="00732D26">
        <w:rPr>
          <w:lang w:val="uk-UA"/>
        </w:rPr>
        <w:t xml:space="preserve"> </w:t>
      </w:r>
      <w:r w:rsidR="00732D26" w:rsidRPr="00732D26">
        <w:rPr>
          <w:lang w:val="uk-UA"/>
        </w:rPr>
        <w:t>ефективному використанню об’єктів оренди державної та комунальної власності».</w:t>
      </w:r>
    </w:p>
    <w:p w:rsidR="008F5376" w:rsidRPr="00732D26" w:rsidRDefault="009E71C7" w:rsidP="00732D26">
      <w:pPr>
        <w:spacing w:after="0"/>
        <w:ind w:firstLine="709"/>
        <w:jc w:val="both"/>
        <w:rPr>
          <w:lang w:val="uk-UA"/>
        </w:rPr>
      </w:pPr>
      <w:r w:rsidRPr="00732D26">
        <w:rPr>
          <w:lang w:val="uk-UA"/>
        </w:rPr>
        <w:t xml:space="preserve">Головне управління, </w:t>
      </w:r>
      <w:r w:rsidR="008F5376" w:rsidRPr="00732D26">
        <w:rPr>
          <w:lang w:val="uk-UA"/>
        </w:rPr>
        <w:t xml:space="preserve">проаналізувавши законопроект, вважає за доцільне висловити до </w:t>
      </w:r>
      <w:r w:rsidR="00732D26" w:rsidRPr="00732D26">
        <w:rPr>
          <w:lang w:val="uk-UA"/>
        </w:rPr>
        <w:t>його змісту</w:t>
      </w:r>
      <w:r w:rsidR="008F5376" w:rsidRPr="00732D26">
        <w:rPr>
          <w:lang w:val="uk-UA"/>
        </w:rPr>
        <w:t xml:space="preserve"> такі зауваження</w:t>
      </w:r>
      <w:r w:rsidR="00B3003C" w:rsidRPr="00732D26">
        <w:rPr>
          <w:lang w:val="uk-UA"/>
        </w:rPr>
        <w:t xml:space="preserve"> та пропозиції</w:t>
      </w:r>
      <w:r w:rsidR="008F5376" w:rsidRPr="00732D26">
        <w:rPr>
          <w:lang w:val="uk-UA"/>
        </w:rPr>
        <w:t xml:space="preserve">. </w:t>
      </w:r>
    </w:p>
    <w:p w:rsidR="00031D0F" w:rsidRDefault="00AF0D81" w:rsidP="00732D26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031D0F">
        <w:rPr>
          <w:rFonts w:ascii="Times New Roman" w:hAnsi="Times New Roman" w:cs="Times New Roman"/>
          <w:sz w:val="28"/>
          <w:szCs w:val="28"/>
          <w:lang w:val="uk-UA"/>
        </w:rPr>
        <w:t>Слід звернути увагу на те, що у</w:t>
      </w:r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проекті не чітко в</w:t>
      </w:r>
      <w:r w:rsidR="00031D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казані</w:t>
      </w:r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саме юридичні наслідки «</w:t>
      </w:r>
      <w:proofErr w:type="spellStart"/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непроведення</w:t>
      </w:r>
      <w:proofErr w:type="spellEnd"/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оцінки об’єкта оренди»</w:t>
      </w:r>
      <w:r w:rsidR="009D3B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яка </w:t>
      </w:r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згідно з Пояснювальною запискою до нього є</w:t>
      </w:r>
      <w:r w:rsidR="00401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E87BAD" w:rsidRPr="00732D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мет</w:t>
      </w:r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ою</w:t>
      </w:r>
      <w:r w:rsidR="00401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проекту</w:t>
      </w:r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</w:t>
      </w:r>
      <w:r w:rsidR="009D3B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Адже </w:t>
      </w:r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змінах до статті 17 Закону України «Про оренду державного та комунального майна»</w:t>
      </w:r>
      <w:r w:rsidR="009D3B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згідно з якими </w:t>
      </w:r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таке </w:t>
      </w:r>
      <w:proofErr w:type="spellStart"/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непроведення</w:t>
      </w:r>
      <w:proofErr w:type="spellEnd"/>
      <w:r w:rsidR="00B3416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тягне за собою те, що договір не вважається продовженим на той самий термін і на тих самих умовах</w:t>
      </w:r>
      <w:r w:rsidR="00031D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чітко не визначено, припиняється він чи </w:t>
      </w:r>
      <w:r w:rsidR="00031D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переукладається на нових умовах. У зв’язку з цим пропонуємо внести до проекту відповідні зміни.</w:t>
      </w:r>
    </w:p>
    <w:p w:rsidR="00FB6714" w:rsidRDefault="00FC4A37" w:rsidP="00732D26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</w:t>
      </w:r>
      <w:r w:rsidR="00031D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Крім цього, на нашу думку, у змінах до статті 11 Закону України «Про оренду державного та комунального майна» </w:t>
      </w:r>
      <w:r w:rsidR="00FB6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було б доречним </w:t>
      </w:r>
      <w:r w:rsidR="00031D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 метою захисту прав орендатора </w:t>
      </w:r>
      <w:r w:rsidR="00FB6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визначити строк</w:t>
      </w:r>
      <w:r w:rsidR="00401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протягом якого орендодавець зобов’язаний </w:t>
      </w:r>
      <w:r w:rsidR="00FB6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прове</w:t>
      </w:r>
      <w:r w:rsidR="00401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сти </w:t>
      </w:r>
      <w:r w:rsidR="00FB6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оцінк</w:t>
      </w:r>
      <w:r w:rsidR="00401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</w:t>
      </w:r>
      <w:r w:rsidR="00FB6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об’єкта, а також право орендаря, у разі, якщо орендодавець не замовляє </w:t>
      </w:r>
      <w:r w:rsidR="00401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її у такий термін</w:t>
      </w:r>
      <w:r w:rsidR="00FB6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замовити </w:t>
      </w:r>
      <w:r w:rsidR="00401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оцінку </w:t>
      </w:r>
      <w:r w:rsidR="00FB67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самостійно.</w:t>
      </w:r>
    </w:p>
    <w:p w:rsidR="00FC4A37" w:rsidRPr="00FC4A37" w:rsidRDefault="00FC4A37" w:rsidP="00732D26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</w:t>
      </w:r>
      <w:r w:rsidR="00FB6714" w:rsidRPr="00FC4A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Головне управління не підтримує внесення запропонованих у проекті змін до статті 764 ЦК України. Це пояснюється тим, що у ЦК України визначається загальні умови найму (оренди) майна, які стосуються</w:t>
      </w:r>
      <w:r w:rsidR="009D3B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оренди </w:t>
      </w:r>
      <w:r w:rsidR="00FB6714" w:rsidRPr="00FC4A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майна всіх форм власності. </w:t>
      </w:r>
      <w:r w:rsidRPr="00FC4A3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Зміни ж, які пропонуються проектом, стосуються лише об’єктів оренди, визначених у статті 4 Закону України «Про оренду державного та комунального майна». Зазначимо, що згідно з частиною 3 статті 760 ЦК України о</w:t>
      </w:r>
      <w:r w:rsidRPr="00FC4A37">
        <w:rPr>
          <w:rStyle w:val="st42"/>
          <w:sz w:val="28"/>
          <w:szCs w:val="28"/>
          <w:lang w:val="uk-UA"/>
        </w:rPr>
        <w:t>собливості найму окремих видів майна встановлюються цим Кодексом та іншим законом.</w:t>
      </w:r>
    </w:p>
    <w:p w:rsidR="00401CD2" w:rsidRDefault="00FC4A37" w:rsidP="00732D26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Що стосується аналогічних за змістом змін, які пропонується внести до </w:t>
      </w:r>
      <w:r w:rsidR="00401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частини 4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статті 284 ГК України, то, на думку управління, </w:t>
      </w:r>
      <w:r w:rsidR="00401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 метою узгодження її змісту з відповідними положеннями ЦК України, цю частину слід викласти у такій редакції:</w:t>
      </w:r>
    </w:p>
    <w:p w:rsidR="00401CD2" w:rsidRPr="00401CD2" w:rsidRDefault="00401CD2" w:rsidP="00732D26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</w:pPr>
      <w:r w:rsidRPr="00401C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«Строк договору оренди визначається відповідно до закону».</w:t>
      </w:r>
    </w:p>
    <w:p w:rsidR="00390262" w:rsidRPr="00732D26" w:rsidRDefault="00345123" w:rsidP="00732D26">
      <w:pPr>
        <w:spacing w:after="0"/>
        <w:ind w:firstLine="709"/>
        <w:jc w:val="both"/>
        <w:rPr>
          <w:lang w:val="uk-UA"/>
        </w:rPr>
      </w:pPr>
      <w:r w:rsidRPr="00401CD2">
        <w:rPr>
          <w:i/>
          <w:u w:val="single"/>
          <w:lang w:val="uk-UA"/>
        </w:rPr>
        <w:t>Узагальнюючий висновок:</w:t>
      </w:r>
      <w:r w:rsidRPr="00732D26">
        <w:rPr>
          <w:lang w:val="uk-UA"/>
        </w:rPr>
        <w:t xml:space="preserve">   </w:t>
      </w:r>
      <w:r w:rsidR="00390262" w:rsidRPr="00732D26">
        <w:rPr>
          <w:lang w:val="uk-UA"/>
        </w:rPr>
        <w:t xml:space="preserve">за результатами розгляду в першому читанні законопроект доцільно </w:t>
      </w:r>
      <w:r w:rsidR="00401CD2">
        <w:rPr>
          <w:lang w:val="uk-UA"/>
        </w:rPr>
        <w:t xml:space="preserve">повернути </w:t>
      </w:r>
      <w:r w:rsidR="00390262" w:rsidRPr="00732D26">
        <w:rPr>
          <w:lang w:val="uk-UA"/>
        </w:rPr>
        <w:t>на доопрацювання з урахуванням висловлених зауважень і пропозицій.</w:t>
      </w:r>
    </w:p>
    <w:p w:rsidR="00390262" w:rsidRPr="00732D26" w:rsidRDefault="00390262" w:rsidP="00390262">
      <w:pPr>
        <w:ind w:firstLine="709"/>
        <w:jc w:val="both"/>
        <w:rPr>
          <w:lang w:val="uk-UA"/>
        </w:rPr>
      </w:pPr>
    </w:p>
    <w:p w:rsidR="00390262" w:rsidRPr="00732D26" w:rsidRDefault="00390262" w:rsidP="00390262">
      <w:pPr>
        <w:ind w:firstLine="709"/>
        <w:jc w:val="both"/>
        <w:rPr>
          <w:lang w:val="uk-UA"/>
        </w:rPr>
      </w:pPr>
    </w:p>
    <w:p w:rsidR="00390262" w:rsidRPr="00732D26" w:rsidRDefault="00390262" w:rsidP="00390262">
      <w:pPr>
        <w:ind w:firstLine="709"/>
        <w:contextualSpacing/>
        <w:jc w:val="both"/>
        <w:rPr>
          <w:lang w:val="uk-UA"/>
        </w:rPr>
      </w:pPr>
      <w:r w:rsidRPr="00732D26">
        <w:rPr>
          <w:lang w:val="uk-UA"/>
        </w:rPr>
        <w:t xml:space="preserve">Керівник Головного управління             </w:t>
      </w:r>
      <w:r w:rsidR="00032E9F" w:rsidRPr="00732D26">
        <w:rPr>
          <w:lang w:val="uk-UA"/>
        </w:rPr>
        <w:t xml:space="preserve">   </w:t>
      </w:r>
      <w:r w:rsidRPr="00732D26">
        <w:rPr>
          <w:lang w:val="uk-UA"/>
        </w:rPr>
        <w:t xml:space="preserve">          </w:t>
      </w:r>
      <w:r w:rsidR="00401CD2">
        <w:rPr>
          <w:lang w:val="uk-UA"/>
        </w:rPr>
        <w:t xml:space="preserve">             </w:t>
      </w:r>
      <w:r w:rsidRPr="00732D26">
        <w:rPr>
          <w:lang w:val="uk-UA"/>
        </w:rPr>
        <w:t xml:space="preserve">     </w:t>
      </w:r>
      <w:r w:rsidR="00032E9F" w:rsidRPr="00732D26">
        <w:rPr>
          <w:lang w:val="uk-UA"/>
        </w:rPr>
        <w:t>В.І.</w:t>
      </w:r>
      <w:r w:rsidR="00401CD2">
        <w:rPr>
          <w:lang w:val="uk-UA"/>
        </w:rPr>
        <w:t xml:space="preserve"> </w:t>
      </w:r>
      <w:r w:rsidR="00032E9F" w:rsidRPr="00732D26">
        <w:rPr>
          <w:lang w:val="uk-UA"/>
        </w:rPr>
        <w:t>Борденюк</w:t>
      </w:r>
    </w:p>
    <w:p w:rsidR="00390262" w:rsidRPr="00732D26" w:rsidRDefault="00390262" w:rsidP="00390262">
      <w:pPr>
        <w:ind w:firstLine="709"/>
        <w:contextualSpacing/>
        <w:jc w:val="both"/>
        <w:rPr>
          <w:lang w:val="uk-UA"/>
        </w:rPr>
      </w:pPr>
    </w:p>
    <w:p w:rsidR="00401CD2" w:rsidRDefault="00401CD2" w:rsidP="00390262">
      <w:pPr>
        <w:ind w:firstLine="709"/>
        <w:contextualSpacing/>
        <w:jc w:val="both"/>
        <w:rPr>
          <w:sz w:val="20"/>
          <w:szCs w:val="20"/>
          <w:lang w:val="uk-UA"/>
        </w:rPr>
      </w:pPr>
    </w:p>
    <w:p w:rsidR="00390262" w:rsidRPr="00732D26" w:rsidRDefault="00390262" w:rsidP="00390262">
      <w:pPr>
        <w:ind w:firstLine="709"/>
        <w:contextualSpacing/>
        <w:jc w:val="both"/>
        <w:rPr>
          <w:sz w:val="20"/>
          <w:szCs w:val="20"/>
          <w:lang w:val="uk-UA"/>
        </w:rPr>
      </w:pPr>
      <w:r w:rsidRPr="00732D26">
        <w:rPr>
          <w:sz w:val="20"/>
          <w:szCs w:val="20"/>
          <w:lang w:val="uk-UA"/>
        </w:rPr>
        <w:t>Вик.: О.А.</w:t>
      </w:r>
      <w:r w:rsidR="00401CD2">
        <w:rPr>
          <w:sz w:val="20"/>
          <w:szCs w:val="20"/>
          <w:lang w:val="uk-UA"/>
        </w:rPr>
        <w:t xml:space="preserve"> </w:t>
      </w:r>
      <w:r w:rsidRPr="00732D26">
        <w:rPr>
          <w:sz w:val="20"/>
          <w:szCs w:val="20"/>
          <w:lang w:val="uk-UA"/>
        </w:rPr>
        <w:t>Шевченко</w:t>
      </w:r>
    </w:p>
    <w:p w:rsidR="008F5376" w:rsidRPr="00732D26" w:rsidRDefault="008F5376" w:rsidP="00B15A16">
      <w:pPr>
        <w:ind w:firstLine="709"/>
        <w:jc w:val="both"/>
        <w:rPr>
          <w:lang w:val="uk-UA"/>
        </w:rPr>
      </w:pPr>
    </w:p>
    <w:sectPr w:rsidR="008F5376" w:rsidRPr="00732D26" w:rsidSect="00401CD2">
      <w:footerReference w:type="default" r:id="rId6"/>
      <w:headerReference w:type="first" r:id="rId7"/>
      <w:pgSz w:w="11906" w:h="16838"/>
      <w:pgMar w:top="850" w:right="850" w:bottom="993" w:left="1417" w:header="284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F68" w:rsidRDefault="003A0F68" w:rsidP="00B85C5F">
      <w:pPr>
        <w:spacing w:after="0" w:line="240" w:lineRule="auto"/>
      </w:pPr>
      <w:r>
        <w:separator/>
      </w:r>
    </w:p>
  </w:endnote>
  <w:endnote w:type="continuationSeparator" w:id="0">
    <w:p w:rsidR="003A0F68" w:rsidRDefault="003A0F68" w:rsidP="00B85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C5F" w:rsidRPr="00F134DE" w:rsidRDefault="00F134DE">
    <w:pPr>
      <w:pStyle w:val="a5"/>
      <w:jc w:val="right"/>
      <w:rPr>
        <w:lang w:val="uk-UA"/>
      </w:rPr>
    </w:pPr>
    <w:r>
      <w:rPr>
        <w:lang w:val="uk-UA"/>
      </w:rPr>
      <w:t>2</w:t>
    </w:r>
  </w:p>
  <w:p w:rsidR="00B85C5F" w:rsidRDefault="00B85C5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F68" w:rsidRDefault="003A0F68" w:rsidP="00B85C5F">
      <w:pPr>
        <w:spacing w:after="0" w:line="240" w:lineRule="auto"/>
      </w:pPr>
      <w:r>
        <w:separator/>
      </w:r>
    </w:p>
  </w:footnote>
  <w:footnote w:type="continuationSeparator" w:id="0">
    <w:p w:rsidR="003A0F68" w:rsidRDefault="003A0F68" w:rsidP="00B85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4DE" w:rsidRDefault="00F134DE">
    <w:pPr>
      <w:pStyle w:val="a3"/>
      <w:jc w:val="right"/>
    </w:pPr>
  </w:p>
  <w:p w:rsidR="00B85C5F" w:rsidRDefault="00B85C5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32D"/>
    <w:rsid w:val="00031D0F"/>
    <w:rsid w:val="00032E9F"/>
    <w:rsid w:val="000A1DF2"/>
    <w:rsid w:val="000A70D7"/>
    <w:rsid w:val="0015632D"/>
    <w:rsid w:val="001B438B"/>
    <w:rsid w:val="00265E43"/>
    <w:rsid w:val="00345123"/>
    <w:rsid w:val="00390262"/>
    <w:rsid w:val="003A0F68"/>
    <w:rsid w:val="003C5D39"/>
    <w:rsid w:val="00401CD2"/>
    <w:rsid w:val="00465354"/>
    <w:rsid w:val="004A68BE"/>
    <w:rsid w:val="005204CF"/>
    <w:rsid w:val="00544356"/>
    <w:rsid w:val="00613924"/>
    <w:rsid w:val="00732D26"/>
    <w:rsid w:val="0074482C"/>
    <w:rsid w:val="007A0A59"/>
    <w:rsid w:val="007E1605"/>
    <w:rsid w:val="00817DD4"/>
    <w:rsid w:val="008F00F8"/>
    <w:rsid w:val="008F5376"/>
    <w:rsid w:val="00912DA8"/>
    <w:rsid w:val="00917878"/>
    <w:rsid w:val="009D3B64"/>
    <w:rsid w:val="009E71C7"/>
    <w:rsid w:val="00A94DC5"/>
    <w:rsid w:val="00AC117A"/>
    <w:rsid w:val="00AF0D81"/>
    <w:rsid w:val="00B15A16"/>
    <w:rsid w:val="00B3003C"/>
    <w:rsid w:val="00B321D7"/>
    <w:rsid w:val="00B34168"/>
    <w:rsid w:val="00B85C5F"/>
    <w:rsid w:val="00B92431"/>
    <w:rsid w:val="00C1011D"/>
    <w:rsid w:val="00DD5B10"/>
    <w:rsid w:val="00E87BAD"/>
    <w:rsid w:val="00F134DE"/>
    <w:rsid w:val="00F278C6"/>
    <w:rsid w:val="00FB6714"/>
    <w:rsid w:val="00FC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CB9BC2-3A4A-4C6C-A77D-21E6FF24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6535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465354"/>
    <w:rPr>
      <w:rFonts w:ascii="Consolas" w:hAnsi="Consolas"/>
      <w:sz w:val="20"/>
      <w:szCs w:val="20"/>
      <w:lang w:val="ru-RU"/>
    </w:rPr>
  </w:style>
  <w:style w:type="paragraph" w:styleId="a3">
    <w:name w:val="header"/>
    <w:basedOn w:val="a"/>
    <w:link w:val="a4"/>
    <w:uiPriority w:val="99"/>
    <w:unhideWhenUsed/>
    <w:rsid w:val="00B85C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85C5F"/>
    <w:rPr>
      <w:lang w:val="ru-RU"/>
    </w:rPr>
  </w:style>
  <w:style w:type="paragraph" w:styleId="a5">
    <w:name w:val="footer"/>
    <w:basedOn w:val="a"/>
    <w:link w:val="a6"/>
    <w:uiPriority w:val="99"/>
    <w:unhideWhenUsed/>
    <w:rsid w:val="00B85C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85C5F"/>
    <w:rPr>
      <w:lang w:val="ru-RU"/>
    </w:rPr>
  </w:style>
  <w:style w:type="character" w:customStyle="1" w:styleId="st42">
    <w:name w:val="st42"/>
    <w:uiPriority w:val="99"/>
    <w:rsid w:val="00FC4A37"/>
    <w:rPr>
      <w:rFonts w:ascii="Times New Roman" w:hAnsi="Times New Roman" w:cs="Times New Roman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265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65E4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2253</Words>
  <Characters>1285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Анатоліївна Шевченко</dc:creator>
  <cp:keywords/>
  <dc:description/>
  <cp:lastModifiedBy>Наталія Олександрівна Ромашевська</cp:lastModifiedBy>
  <cp:revision>2</cp:revision>
  <cp:lastPrinted>2016-05-13T10:47:00Z</cp:lastPrinted>
  <dcterms:created xsi:type="dcterms:W3CDTF">2016-05-13T12:03:00Z</dcterms:created>
  <dcterms:modified xsi:type="dcterms:W3CDTF">2016-05-13T12:03:00Z</dcterms:modified>
</cp:coreProperties>
</file>