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8D8" w:rsidRPr="004E0C51" w:rsidRDefault="005378D8" w:rsidP="005378D8">
      <w:pPr>
        <w:shd w:val="clear" w:color="auto" w:fill="FFFFFF"/>
        <w:spacing w:line="322" w:lineRule="exact"/>
        <w:jc w:val="center"/>
        <w:rPr>
          <w:sz w:val="28"/>
          <w:szCs w:val="28"/>
          <w:lang w:val="uk-UA"/>
        </w:rPr>
      </w:pPr>
      <w:bookmarkStart w:id="0" w:name="_GoBack"/>
      <w:r>
        <w:rPr>
          <w:sz w:val="28"/>
          <w:szCs w:val="28"/>
          <w:lang w:val="uk-UA"/>
        </w:rPr>
        <w:t xml:space="preserve">                                                                                      До реєстр. № 3745</w:t>
      </w:r>
    </w:p>
    <w:p w:rsidR="00BF5F85" w:rsidRDefault="005378D8" w:rsidP="00BF5F85">
      <w:pPr>
        <w:shd w:val="clear" w:color="auto" w:fill="FFFFFF"/>
        <w:spacing w:line="322" w:lineRule="exact"/>
        <w:jc w:val="center"/>
        <w:rPr>
          <w:spacing w:val="-3"/>
          <w:sz w:val="28"/>
          <w:szCs w:val="28"/>
          <w:lang w:val="uk-UA"/>
        </w:rPr>
      </w:pPr>
      <w:r>
        <w:rPr>
          <w:spacing w:val="-3"/>
          <w:sz w:val="28"/>
          <w:szCs w:val="28"/>
          <w:lang w:val="uk-UA"/>
        </w:rPr>
        <w:t xml:space="preserve">                                                                                    від 30.12.2015р.</w:t>
      </w:r>
    </w:p>
    <w:p w:rsidR="00BF5F85" w:rsidRDefault="00BF5F85" w:rsidP="00BF5F85">
      <w:pPr>
        <w:shd w:val="clear" w:color="auto" w:fill="FFFFFF"/>
        <w:spacing w:line="322" w:lineRule="exact"/>
        <w:jc w:val="center"/>
        <w:rPr>
          <w:spacing w:val="-3"/>
          <w:sz w:val="28"/>
          <w:szCs w:val="28"/>
          <w:lang w:val="uk-UA"/>
        </w:rPr>
      </w:pPr>
    </w:p>
    <w:p w:rsidR="00BF5F85" w:rsidRDefault="00BF5F85" w:rsidP="00BF5F85">
      <w:pPr>
        <w:shd w:val="clear" w:color="auto" w:fill="FFFFFF"/>
        <w:spacing w:line="322" w:lineRule="exact"/>
        <w:jc w:val="center"/>
        <w:rPr>
          <w:spacing w:val="-3"/>
          <w:sz w:val="28"/>
          <w:szCs w:val="28"/>
          <w:lang w:val="uk-UA"/>
        </w:rPr>
      </w:pPr>
    </w:p>
    <w:p w:rsidR="00BF5F85" w:rsidRDefault="00BF5F85" w:rsidP="00BF5F85">
      <w:pPr>
        <w:shd w:val="clear" w:color="auto" w:fill="FFFFFF"/>
        <w:spacing w:line="322" w:lineRule="exact"/>
        <w:jc w:val="center"/>
        <w:rPr>
          <w:spacing w:val="-3"/>
          <w:sz w:val="28"/>
          <w:szCs w:val="28"/>
          <w:lang w:val="uk-UA"/>
        </w:rPr>
      </w:pPr>
    </w:p>
    <w:p w:rsidR="00BF5F85" w:rsidRDefault="00BF5F85" w:rsidP="00BF5F85">
      <w:pPr>
        <w:shd w:val="clear" w:color="auto" w:fill="FFFFFF"/>
        <w:spacing w:line="322" w:lineRule="exact"/>
        <w:jc w:val="center"/>
        <w:rPr>
          <w:spacing w:val="-3"/>
          <w:sz w:val="28"/>
          <w:szCs w:val="28"/>
          <w:lang w:val="uk-UA"/>
        </w:rPr>
      </w:pPr>
    </w:p>
    <w:p w:rsidR="00BF5F85" w:rsidRDefault="00BF5F85" w:rsidP="00BF5F85">
      <w:pPr>
        <w:shd w:val="clear" w:color="auto" w:fill="FFFFFF"/>
        <w:spacing w:line="322" w:lineRule="exact"/>
        <w:jc w:val="center"/>
        <w:rPr>
          <w:spacing w:val="-3"/>
          <w:sz w:val="28"/>
          <w:szCs w:val="28"/>
          <w:lang w:val="uk-UA"/>
        </w:rPr>
      </w:pPr>
    </w:p>
    <w:p w:rsidR="00BF5F85" w:rsidRDefault="00BF5F85" w:rsidP="00BF5F85">
      <w:pPr>
        <w:shd w:val="clear" w:color="auto" w:fill="FFFFFF"/>
        <w:spacing w:line="322" w:lineRule="exact"/>
        <w:jc w:val="center"/>
        <w:rPr>
          <w:spacing w:val="-3"/>
          <w:sz w:val="28"/>
          <w:szCs w:val="28"/>
          <w:lang w:val="uk-UA"/>
        </w:rPr>
      </w:pPr>
    </w:p>
    <w:p w:rsidR="00BF5F85" w:rsidRDefault="00BF5F85" w:rsidP="00BF5F85">
      <w:pPr>
        <w:shd w:val="clear" w:color="auto" w:fill="FFFFFF"/>
        <w:spacing w:line="322" w:lineRule="exact"/>
        <w:jc w:val="center"/>
        <w:rPr>
          <w:spacing w:val="-3"/>
          <w:sz w:val="28"/>
          <w:szCs w:val="28"/>
          <w:lang w:val="uk-UA"/>
        </w:rPr>
      </w:pPr>
    </w:p>
    <w:p w:rsidR="00BF5F85" w:rsidRDefault="00BF5F85" w:rsidP="00BF5F85">
      <w:pPr>
        <w:shd w:val="clear" w:color="auto" w:fill="FFFFFF"/>
        <w:spacing w:line="322" w:lineRule="exact"/>
        <w:jc w:val="center"/>
        <w:rPr>
          <w:spacing w:val="-3"/>
          <w:sz w:val="28"/>
          <w:szCs w:val="28"/>
          <w:lang w:val="uk-UA"/>
        </w:rPr>
      </w:pPr>
    </w:p>
    <w:p w:rsidR="00BF5F85" w:rsidRDefault="00BF5F85" w:rsidP="000D225D">
      <w:pPr>
        <w:shd w:val="clear" w:color="auto" w:fill="FFFFFF"/>
        <w:spacing w:line="322" w:lineRule="exact"/>
        <w:rPr>
          <w:spacing w:val="-3"/>
          <w:sz w:val="28"/>
          <w:szCs w:val="28"/>
          <w:lang w:val="uk-UA"/>
        </w:rPr>
      </w:pPr>
    </w:p>
    <w:p w:rsidR="005378D8" w:rsidRDefault="005378D8" w:rsidP="00BF5F85">
      <w:pPr>
        <w:shd w:val="clear" w:color="auto" w:fill="FFFFFF"/>
        <w:spacing w:line="322" w:lineRule="exact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5378D8" w:rsidRDefault="005378D8" w:rsidP="005378D8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 антикорупційної експертизи</w:t>
      </w:r>
    </w:p>
    <w:p w:rsidR="00BF5F85" w:rsidRDefault="005378D8" w:rsidP="00BF5F85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BF5F85" w:rsidRDefault="00BF5F85" w:rsidP="00BF5F85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</w:p>
    <w:p w:rsidR="005378D8" w:rsidRPr="005378D8" w:rsidRDefault="005378D8" w:rsidP="00BF5F85">
      <w:pPr>
        <w:shd w:val="clear" w:color="auto" w:fill="FFFFFF"/>
        <w:spacing w:line="317" w:lineRule="exact"/>
        <w:ind w:right="10"/>
        <w:jc w:val="both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Назва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проекту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акта</w:t>
      </w:r>
      <w:r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/>
          <w:sz w:val="22"/>
          <w:szCs w:val="22"/>
          <w:lang w:val="uk-UA"/>
        </w:rPr>
        <w:t>проект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Закону</w:t>
      </w:r>
      <w:r>
        <w:rPr>
          <w:rFonts w:ascii="Arial" w:hAnsi="Arial" w:cs="Arial"/>
          <w:sz w:val="22"/>
          <w:szCs w:val="22"/>
          <w:lang w:val="uk-UA"/>
        </w:rPr>
        <w:t xml:space="preserve"> про </w:t>
      </w:r>
      <w:r>
        <w:rPr>
          <w:rFonts w:ascii="Arial" w:hAnsi="Arial" w:cs="Arial"/>
          <w:sz w:val="22"/>
          <w:szCs w:val="22"/>
        </w:rPr>
        <w:t xml:space="preserve">внесення </w:t>
      </w:r>
      <w:r w:rsidRPr="00910D66">
        <w:rPr>
          <w:rFonts w:ascii="Arial" w:hAnsi="Arial" w:cs="Arial"/>
          <w:sz w:val="22"/>
          <w:szCs w:val="22"/>
        </w:rPr>
        <w:t xml:space="preserve">змін до деяких законодавчих актів України щодо </w:t>
      </w:r>
      <w:r>
        <w:rPr>
          <w:rFonts w:ascii="Arial" w:hAnsi="Arial" w:cs="Arial"/>
          <w:sz w:val="22"/>
          <w:szCs w:val="22"/>
          <w:lang w:val="uk-UA"/>
        </w:rPr>
        <w:t>дерегуляції у сфері земельних відносин</w:t>
      </w:r>
    </w:p>
    <w:p w:rsidR="005378D8" w:rsidRDefault="005378D8" w:rsidP="00BF5F85">
      <w:pPr>
        <w:shd w:val="clear" w:color="auto" w:fill="FFFFFF"/>
        <w:spacing w:before="254"/>
        <w:ind w:firstLine="709"/>
        <w:jc w:val="both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Реєстр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  <w:r>
        <w:rPr>
          <w:rFonts w:ascii="Arial" w:hAnsi="Arial"/>
          <w:sz w:val="22"/>
          <w:szCs w:val="22"/>
          <w:lang w:val="uk-UA"/>
        </w:rPr>
        <w:t>№</w:t>
      </w:r>
      <w:r>
        <w:rPr>
          <w:rFonts w:ascii="Arial" w:hAnsi="Arial" w:cs="Arial"/>
          <w:sz w:val="22"/>
          <w:szCs w:val="22"/>
          <w:lang w:val="uk-UA"/>
        </w:rPr>
        <w:t xml:space="preserve"> 3745 </w:t>
      </w:r>
      <w:r>
        <w:rPr>
          <w:rFonts w:ascii="Arial" w:hAnsi="Arial"/>
          <w:sz w:val="22"/>
          <w:szCs w:val="22"/>
          <w:lang w:val="uk-UA"/>
        </w:rPr>
        <w:t>від</w:t>
      </w:r>
      <w:r>
        <w:rPr>
          <w:rFonts w:ascii="Arial" w:hAnsi="Arial" w:cs="Arial"/>
          <w:sz w:val="22"/>
          <w:szCs w:val="22"/>
          <w:lang w:val="uk-UA"/>
        </w:rPr>
        <w:t xml:space="preserve"> 30.12. 2015 </w:t>
      </w:r>
      <w:r>
        <w:rPr>
          <w:rFonts w:ascii="Arial" w:hAnsi="Arial"/>
          <w:sz w:val="22"/>
          <w:szCs w:val="22"/>
          <w:lang w:val="uk-UA"/>
        </w:rPr>
        <w:t>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</w:p>
    <w:p w:rsidR="005378D8" w:rsidRDefault="005378D8" w:rsidP="00BF5F85">
      <w:pPr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 xml:space="preserve">            Суб</w:t>
      </w:r>
      <w:r>
        <w:rPr>
          <w:rFonts w:ascii="Arial" w:hAnsi="Arial" w:cs="Arial"/>
          <w:sz w:val="22"/>
          <w:szCs w:val="22"/>
          <w:lang w:val="uk-UA"/>
        </w:rPr>
        <w:t>'</w:t>
      </w:r>
      <w:r>
        <w:rPr>
          <w:rFonts w:ascii="Arial" w:hAnsi="Arial"/>
          <w:sz w:val="22"/>
          <w:szCs w:val="22"/>
          <w:lang w:val="uk-UA"/>
        </w:rPr>
        <w:t>єкт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права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законодавчої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ініціативи</w:t>
      </w:r>
      <w:r>
        <w:rPr>
          <w:rFonts w:ascii="Arial" w:hAnsi="Arial" w:cs="Arial"/>
          <w:sz w:val="22"/>
          <w:szCs w:val="22"/>
          <w:lang w:val="uk-UA"/>
        </w:rPr>
        <w:t xml:space="preserve">: </w:t>
      </w:r>
      <w:r w:rsidRPr="00910D66">
        <w:rPr>
          <w:rFonts w:ascii="Arial" w:hAnsi="Arial" w:cs="Arial"/>
          <w:sz w:val="22"/>
          <w:szCs w:val="22"/>
          <w:lang w:val="uk-UA"/>
        </w:rPr>
        <w:t>народн</w:t>
      </w:r>
      <w:r>
        <w:rPr>
          <w:rFonts w:ascii="Arial" w:hAnsi="Arial" w:cs="Arial"/>
          <w:sz w:val="22"/>
          <w:szCs w:val="22"/>
          <w:lang w:val="uk-UA"/>
        </w:rPr>
        <w:t>і депутат</w:t>
      </w:r>
      <w:r w:rsidRPr="00910D66">
        <w:rPr>
          <w:rFonts w:ascii="Arial" w:hAnsi="Arial" w:cs="Arial"/>
          <w:sz w:val="22"/>
          <w:szCs w:val="22"/>
          <w:lang w:val="uk-UA"/>
        </w:rPr>
        <w:t xml:space="preserve">и України </w:t>
      </w:r>
      <w:r>
        <w:rPr>
          <w:rFonts w:ascii="Arial" w:hAnsi="Arial" w:cs="Arial"/>
          <w:sz w:val="22"/>
          <w:szCs w:val="22"/>
          <w:lang w:val="uk-UA"/>
        </w:rPr>
        <w:t xml:space="preserve">Мушак О.П.,  </w:t>
      </w:r>
    </w:p>
    <w:p w:rsidR="005378D8" w:rsidRPr="00910D66" w:rsidRDefault="005378D8" w:rsidP="005378D8">
      <w:pPr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 w:cs="Arial"/>
          <w:sz w:val="22"/>
          <w:szCs w:val="22"/>
          <w:lang w:val="uk-UA"/>
        </w:rPr>
        <w:t xml:space="preserve">            Гордєєв</w:t>
      </w:r>
      <w:r w:rsidRPr="00910D66">
        <w:rPr>
          <w:rFonts w:ascii="Arial" w:hAnsi="Arial" w:cs="Arial"/>
          <w:sz w:val="22"/>
          <w:szCs w:val="22"/>
          <w:lang w:val="uk-UA"/>
        </w:rPr>
        <w:t xml:space="preserve"> А.А.</w:t>
      </w:r>
      <w:r>
        <w:rPr>
          <w:rFonts w:ascii="Arial" w:hAnsi="Arial" w:cs="Arial"/>
          <w:sz w:val="22"/>
          <w:szCs w:val="22"/>
          <w:lang w:val="uk-UA"/>
        </w:rPr>
        <w:t>, Хлань С.В. та інші</w:t>
      </w:r>
    </w:p>
    <w:p w:rsidR="005378D8" w:rsidRDefault="005378D8" w:rsidP="005378D8">
      <w:pPr>
        <w:shd w:val="clear" w:color="auto" w:fill="FFFFFF"/>
        <w:spacing w:before="240" w:line="259" w:lineRule="exact"/>
        <w:ind w:left="725" w:right="10"/>
        <w:jc w:val="both"/>
      </w:pPr>
      <w:r>
        <w:rPr>
          <w:rFonts w:ascii="Arial" w:hAnsi="Arial"/>
          <w:sz w:val="22"/>
          <w:szCs w:val="22"/>
          <w:lang w:val="uk-UA"/>
        </w:rPr>
        <w:t>Головний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підготовки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попереднього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розгляду</w:t>
      </w:r>
      <w:r>
        <w:rPr>
          <w:rFonts w:ascii="Arial" w:hAnsi="Arial" w:cs="Arial"/>
          <w:sz w:val="22"/>
          <w:szCs w:val="22"/>
          <w:lang w:val="uk-UA"/>
        </w:rPr>
        <w:t xml:space="preserve"> -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питань аграрної політики та земельних відносин</w:t>
      </w:r>
    </w:p>
    <w:p w:rsidR="005378D8" w:rsidRDefault="005378D8" w:rsidP="005378D8">
      <w:pPr>
        <w:ind w:firstLine="720"/>
        <w:jc w:val="both"/>
        <w:rPr>
          <w:rFonts w:ascii="Arial" w:hAnsi="Arial" w:cs="Arial"/>
          <w:sz w:val="22"/>
          <w:szCs w:val="22"/>
          <w:u w:val="single"/>
          <w:lang w:val="uk-UA"/>
        </w:rPr>
      </w:pPr>
    </w:p>
    <w:p w:rsidR="005378D8" w:rsidRDefault="005378D8" w:rsidP="005378D8">
      <w:pPr>
        <w:ind w:firstLine="720"/>
        <w:jc w:val="both"/>
        <w:rPr>
          <w:rFonts w:ascii="Arial" w:hAnsi="Arial" w:cs="Arial"/>
          <w:sz w:val="22"/>
          <w:szCs w:val="22"/>
          <w:lang w:val="uk-UA"/>
        </w:rPr>
      </w:pPr>
      <w:r w:rsidRPr="00972AD5">
        <w:rPr>
          <w:rFonts w:ascii="Arial" w:hAnsi="Arial" w:cs="Arial"/>
          <w:sz w:val="22"/>
          <w:szCs w:val="22"/>
          <w:u w:val="single"/>
          <w:lang w:val="uk-UA"/>
        </w:rPr>
        <w:t xml:space="preserve">У проекті акта виявлено корупціогенні фактори – проект акта не відповідає вимогам антикорупційного законодавства </w:t>
      </w:r>
      <w:r w:rsidRPr="00972AD5">
        <w:rPr>
          <w:rFonts w:ascii="Arial" w:hAnsi="Arial" w:cs="Arial"/>
          <w:sz w:val="22"/>
          <w:szCs w:val="22"/>
          <w:lang w:val="uk-UA"/>
        </w:rPr>
        <w:t xml:space="preserve">(рішення Комітету від </w:t>
      </w:r>
      <w:r>
        <w:rPr>
          <w:rFonts w:ascii="Arial" w:hAnsi="Arial" w:cs="Arial"/>
          <w:sz w:val="22"/>
          <w:szCs w:val="22"/>
          <w:lang w:val="uk-UA"/>
        </w:rPr>
        <w:t>2</w:t>
      </w:r>
      <w:r w:rsidR="00BF5F85">
        <w:rPr>
          <w:rFonts w:ascii="Arial" w:hAnsi="Arial" w:cs="Arial"/>
          <w:sz w:val="22"/>
          <w:szCs w:val="22"/>
          <w:lang w:val="uk-UA"/>
        </w:rPr>
        <w:t>2.02.</w:t>
      </w:r>
      <w:r w:rsidRPr="00972AD5">
        <w:rPr>
          <w:rFonts w:ascii="Arial" w:hAnsi="Arial" w:cs="Arial"/>
          <w:sz w:val="22"/>
          <w:szCs w:val="22"/>
          <w:lang w:val="uk-UA"/>
        </w:rPr>
        <w:t>201</w:t>
      </w:r>
      <w:r w:rsidR="00BF5F85">
        <w:rPr>
          <w:rFonts w:ascii="Arial" w:hAnsi="Arial" w:cs="Arial"/>
          <w:sz w:val="22"/>
          <w:szCs w:val="22"/>
          <w:lang w:val="uk-UA"/>
        </w:rPr>
        <w:t>7</w:t>
      </w:r>
      <w:r w:rsidRPr="00972AD5">
        <w:rPr>
          <w:rFonts w:ascii="Arial" w:hAnsi="Arial" w:cs="Arial"/>
          <w:sz w:val="22"/>
          <w:szCs w:val="22"/>
          <w:lang w:val="uk-UA"/>
        </w:rPr>
        <w:t xml:space="preserve"> р</w:t>
      </w:r>
      <w:r w:rsidR="00BF5F85">
        <w:rPr>
          <w:rFonts w:ascii="Arial" w:hAnsi="Arial" w:cs="Arial"/>
          <w:sz w:val="22"/>
          <w:szCs w:val="22"/>
          <w:lang w:val="uk-UA"/>
        </w:rPr>
        <w:t>.</w:t>
      </w:r>
      <w:r w:rsidRPr="00972AD5">
        <w:rPr>
          <w:rFonts w:ascii="Arial" w:hAnsi="Arial" w:cs="Arial"/>
          <w:sz w:val="22"/>
          <w:szCs w:val="22"/>
          <w:lang w:val="uk-UA"/>
        </w:rPr>
        <w:t>, протокол</w:t>
      </w:r>
      <w:r w:rsidR="00BF5F85">
        <w:rPr>
          <w:rFonts w:ascii="Arial" w:hAnsi="Arial" w:cs="Arial"/>
          <w:sz w:val="22"/>
          <w:szCs w:val="22"/>
          <w:lang w:val="uk-UA"/>
        </w:rPr>
        <w:t xml:space="preserve"> </w:t>
      </w:r>
      <w:r w:rsidRPr="00972AD5">
        <w:rPr>
          <w:rFonts w:ascii="Arial" w:hAnsi="Arial" w:cs="Arial"/>
          <w:sz w:val="22"/>
          <w:szCs w:val="22"/>
          <w:lang w:val="uk-UA"/>
        </w:rPr>
        <w:t>№</w:t>
      </w:r>
      <w:r w:rsidR="00BF5F85"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 w:cs="Arial"/>
          <w:sz w:val="22"/>
          <w:szCs w:val="22"/>
          <w:lang w:val="uk-UA"/>
        </w:rPr>
        <w:t>9</w:t>
      </w:r>
      <w:r w:rsidR="00BF5F85">
        <w:rPr>
          <w:rFonts w:ascii="Arial" w:hAnsi="Arial" w:cs="Arial"/>
          <w:sz w:val="22"/>
          <w:szCs w:val="22"/>
          <w:lang w:val="uk-UA"/>
        </w:rPr>
        <w:t>6</w:t>
      </w:r>
      <w:r w:rsidRPr="00972AD5">
        <w:rPr>
          <w:rFonts w:ascii="Arial" w:hAnsi="Arial" w:cs="Arial"/>
          <w:sz w:val="22"/>
          <w:szCs w:val="22"/>
          <w:lang w:val="uk-UA"/>
        </w:rPr>
        <w:t xml:space="preserve">.) </w:t>
      </w:r>
    </w:p>
    <w:p w:rsidR="005378D8" w:rsidRDefault="005378D8" w:rsidP="005378D8">
      <w:pPr>
        <w:ind w:firstLine="720"/>
        <w:jc w:val="both"/>
        <w:rPr>
          <w:sz w:val="28"/>
          <w:szCs w:val="28"/>
          <w:lang w:val="uk-UA"/>
        </w:rPr>
      </w:pPr>
      <w:r w:rsidRPr="00527A94">
        <w:rPr>
          <w:sz w:val="28"/>
          <w:szCs w:val="28"/>
          <w:lang w:val="uk-UA"/>
        </w:rPr>
        <w:t xml:space="preserve">Проектом Закону </w:t>
      </w:r>
      <w:r>
        <w:rPr>
          <w:sz w:val="28"/>
          <w:szCs w:val="28"/>
          <w:lang w:val="uk-UA"/>
        </w:rPr>
        <w:t xml:space="preserve">пропонується внесення </w:t>
      </w:r>
      <w:r w:rsidRPr="00527A94">
        <w:rPr>
          <w:sz w:val="28"/>
          <w:szCs w:val="28"/>
          <w:lang w:val="uk-UA"/>
        </w:rPr>
        <w:t>змін до Земельного кодексу України</w:t>
      </w:r>
      <w:r>
        <w:rPr>
          <w:sz w:val="28"/>
          <w:szCs w:val="28"/>
          <w:lang w:val="uk-UA"/>
        </w:rPr>
        <w:t>, Закони України «Про землеустрій», «Про оцінку земель», «Про порядок виділення в натурі (на місцевості) земельних ділянок власникам часток (паїв)</w:t>
      </w:r>
      <w:r w:rsidR="008C2E61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</w:p>
    <w:p w:rsidR="0046422E" w:rsidRPr="00257F04" w:rsidRDefault="005378D8" w:rsidP="000D225D">
      <w:pPr>
        <w:ind w:firstLine="720"/>
        <w:jc w:val="both"/>
        <w:rPr>
          <w:sz w:val="28"/>
          <w:szCs w:val="28"/>
          <w:lang w:val="uk-UA"/>
        </w:rPr>
      </w:pPr>
      <w:r w:rsidRPr="00257F04">
        <w:rPr>
          <w:sz w:val="28"/>
          <w:szCs w:val="28"/>
          <w:lang w:val="uk-UA"/>
        </w:rPr>
        <w:t xml:space="preserve"> У вказаних законодавчих актах виключаються норми</w:t>
      </w:r>
      <w:r w:rsidR="000D225D" w:rsidRPr="00257F04">
        <w:rPr>
          <w:sz w:val="28"/>
          <w:szCs w:val="28"/>
          <w:lang w:val="uk-UA"/>
        </w:rPr>
        <w:t>,</w:t>
      </w:r>
      <w:r w:rsidRPr="00257F04">
        <w:rPr>
          <w:sz w:val="28"/>
          <w:szCs w:val="28"/>
          <w:lang w:val="uk-UA"/>
        </w:rPr>
        <w:t xml:space="preserve"> якими регулюються усі </w:t>
      </w:r>
      <w:r w:rsidR="0046422E" w:rsidRPr="00257F04">
        <w:rPr>
          <w:sz w:val="28"/>
          <w:szCs w:val="28"/>
          <w:lang w:val="uk-UA"/>
        </w:rPr>
        <w:t xml:space="preserve">чіткі </w:t>
      </w:r>
      <w:r w:rsidRPr="00257F04">
        <w:rPr>
          <w:sz w:val="28"/>
          <w:szCs w:val="28"/>
          <w:lang w:val="uk-UA"/>
        </w:rPr>
        <w:t xml:space="preserve">адміністративні процедури щодо державної експертизи з питань </w:t>
      </w:r>
      <w:r w:rsidR="000D225D" w:rsidRPr="00257F04">
        <w:rPr>
          <w:sz w:val="28"/>
          <w:szCs w:val="28"/>
          <w:lang w:val="uk-UA"/>
        </w:rPr>
        <w:t>землеустрою,</w:t>
      </w:r>
      <w:r w:rsidR="0046422E" w:rsidRPr="00257F04">
        <w:rPr>
          <w:sz w:val="28"/>
          <w:szCs w:val="28"/>
          <w:lang w:val="uk-UA"/>
        </w:rPr>
        <w:t xml:space="preserve"> виведення особливо цінних земель державної чи комунальної власності до земель  інших категорій та питань пов’язаних з </w:t>
      </w:r>
      <w:r w:rsidR="000D225D" w:rsidRPr="00257F04">
        <w:rPr>
          <w:sz w:val="28"/>
          <w:szCs w:val="28"/>
          <w:lang w:val="uk-UA"/>
        </w:rPr>
        <w:t>розміщенням та обслуговуванням</w:t>
      </w:r>
      <w:r w:rsidR="0046422E" w:rsidRPr="00257F04">
        <w:rPr>
          <w:sz w:val="28"/>
          <w:szCs w:val="28"/>
          <w:lang w:val="uk-UA"/>
        </w:rPr>
        <w:t xml:space="preserve"> дипломатичних представництв та консульських установ іноземних держав без </w:t>
      </w:r>
      <w:r w:rsidR="000D225D" w:rsidRPr="00257F04">
        <w:rPr>
          <w:sz w:val="28"/>
          <w:szCs w:val="28"/>
          <w:lang w:val="uk-UA"/>
        </w:rPr>
        <w:t>погодження з Верховною</w:t>
      </w:r>
      <w:r w:rsidR="0046422E" w:rsidRPr="00257F04">
        <w:rPr>
          <w:sz w:val="28"/>
          <w:szCs w:val="28"/>
          <w:lang w:val="uk-UA"/>
        </w:rPr>
        <w:t xml:space="preserve"> </w:t>
      </w:r>
      <w:r w:rsidR="00BF5F85" w:rsidRPr="00257F04">
        <w:rPr>
          <w:sz w:val="28"/>
          <w:szCs w:val="28"/>
          <w:lang w:val="uk-UA"/>
        </w:rPr>
        <w:t>Р</w:t>
      </w:r>
      <w:r w:rsidR="000D225D" w:rsidRPr="00257F04">
        <w:rPr>
          <w:sz w:val="28"/>
          <w:szCs w:val="28"/>
          <w:lang w:val="uk-UA"/>
        </w:rPr>
        <w:t>адою</w:t>
      </w:r>
      <w:r w:rsidR="0046422E" w:rsidRPr="00257F04">
        <w:rPr>
          <w:sz w:val="28"/>
          <w:szCs w:val="28"/>
          <w:lang w:val="uk-UA"/>
        </w:rPr>
        <w:t xml:space="preserve"> України.</w:t>
      </w:r>
    </w:p>
    <w:p w:rsidR="005378D8" w:rsidRPr="00257F04" w:rsidRDefault="005378D8" w:rsidP="005378D8">
      <w:pPr>
        <w:ind w:firstLine="720"/>
        <w:jc w:val="both"/>
        <w:rPr>
          <w:sz w:val="28"/>
          <w:szCs w:val="28"/>
          <w:lang w:val="uk-UA"/>
        </w:rPr>
      </w:pPr>
      <w:r w:rsidRPr="00257F04">
        <w:rPr>
          <w:sz w:val="28"/>
          <w:szCs w:val="28"/>
          <w:lang w:val="uk-UA"/>
        </w:rPr>
        <w:t xml:space="preserve">Ця законодавча норма, у разі прийняття, нестиме </w:t>
      </w:r>
      <w:r w:rsidR="000D225D" w:rsidRPr="00257F04">
        <w:rPr>
          <w:sz w:val="28"/>
          <w:szCs w:val="28"/>
          <w:lang w:val="uk-UA"/>
        </w:rPr>
        <w:t xml:space="preserve">серйозні корупційні ризики та можливість виникнення </w:t>
      </w:r>
      <w:r w:rsidRPr="00257F04">
        <w:rPr>
          <w:sz w:val="28"/>
          <w:szCs w:val="28"/>
          <w:lang w:val="uk-UA"/>
        </w:rPr>
        <w:t>конфлікт</w:t>
      </w:r>
      <w:r w:rsidR="000D225D" w:rsidRPr="00257F04">
        <w:rPr>
          <w:sz w:val="28"/>
          <w:szCs w:val="28"/>
          <w:lang w:val="uk-UA"/>
        </w:rPr>
        <w:t>у</w:t>
      </w:r>
      <w:r w:rsidRPr="00257F04">
        <w:rPr>
          <w:sz w:val="28"/>
          <w:szCs w:val="28"/>
          <w:lang w:val="uk-UA"/>
        </w:rPr>
        <w:t xml:space="preserve"> інтересів </w:t>
      </w:r>
      <w:r w:rsidR="000D225D" w:rsidRPr="00257F04">
        <w:rPr>
          <w:sz w:val="28"/>
          <w:szCs w:val="28"/>
          <w:lang w:val="uk-UA"/>
        </w:rPr>
        <w:t>у</w:t>
      </w:r>
      <w:r w:rsidRPr="00257F04">
        <w:rPr>
          <w:sz w:val="28"/>
          <w:szCs w:val="28"/>
          <w:lang w:val="uk-UA"/>
        </w:rPr>
        <w:t xml:space="preserve"> посадових осіб усіх гілок органів державної влади, оскільки </w:t>
      </w:r>
      <w:r w:rsidR="0046422E" w:rsidRPr="00257F04">
        <w:rPr>
          <w:sz w:val="28"/>
          <w:szCs w:val="28"/>
          <w:lang w:val="uk-UA"/>
        </w:rPr>
        <w:t>може породити б</w:t>
      </w:r>
      <w:r w:rsidR="00BF5F85" w:rsidRPr="00257F04">
        <w:rPr>
          <w:sz w:val="28"/>
          <w:szCs w:val="28"/>
          <w:lang w:val="uk-UA"/>
        </w:rPr>
        <w:t>е</w:t>
      </w:r>
      <w:r w:rsidR="0046422E" w:rsidRPr="00257F04">
        <w:rPr>
          <w:sz w:val="28"/>
          <w:szCs w:val="28"/>
          <w:lang w:val="uk-UA"/>
        </w:rPr>
        <w:t>зконтроль</w:t>
      </w:r>
      <w:r w:rsidR="00BF5F85" w:rsidRPr="00257F04">
        <w:rPr>
          <w:sz w:val="28"/>
          <w:szCs w:val="28"/>
          <w:lang w:val="uk-UA"/>
        </w:rPr>
        <w:t>ну</w:t>
      </w:r>
      <w:r w:rsidR="0046422E" w:rsidRPr="00257F04">
        <w:rPr>
          <w:sz w:val="28"/>
          <w:szCs w:val="28"/>
          <w:lang w:val="uk-UA"/>
        </w:rPr>
        <w:t xml:space="preserve"> приватизацію особливо цінних земель та земель</w:t>
      </w:r>
      <w:r w:rsidR="000D225D" w:rsidRPr="00257F04">
        <w:rPr>
          <w:sz w:val="28"/>
          <w:szCs w:val="28"/>
          <w:lang w:val="uk-UA"/>
        </w:rPr>
        <w:t>,</w:t>
      </w:r>
      <w:r w:rsidR="0046422E" w:rsidRPr="00257F04">
        <w:rPr>
          <w:sz w:val="28"/>
          <w:szCs w:val="28"/>
          <w:lang w:val="uk-UA"/>
        </w:rPr>
        <w:t xml:space="preserve"> де </w:t>
      </w:r>
      <w:r w:rsidR="000D225D" w:rsidRPr="00257F04">
        <w:rPr>
          <w:sz w:val="28"/>
          <w:szCs w:val="28"/>
          <w:lang w:val="uk-UA"/>
        </w:rPr>
        <w:t xml:space="preserve">знаходяться </w:t>
      </w:r>
      <w:r w:rsidRPr="00257F04">
        <w:rPr>
          <w:sz w:val="28"/>
          <w:szCs w:val="28"/>
          <w:lang w:val="uk-UA"/>
        </w:rPr>
        <w:t>водн</w:t>
      </w:r>
      <w:r w:rsidR="0046422E" w:rsidRPr="00257F04">
        <w:rPr>
          <w:sz w:val="28"/>
          <w:szCs w:val="28"/>
          <w:lang w:val="uk-UA"/>
        </w:rPr>
        <w:t>і</w:t>
      </w:r>
      <w:r w:rsidRPr="00257F04">
        <w:rPr>
          <w:sz w:val="28"/>
          <w:szCs w:val="28"/>
          <w:lang w:val="uk-UA"/>
        </w:rPr>
        <w:t xml:space="preserve"> об’єкти</w:t>
      </w:r>
      <w:r w:rsidR="0046422E" w:rsidRPr="00257F04">
        <w:rPr>
          <w:sz w:val="28"/>
          <w:szCs w:val="28"/>
          <w:lang w:val="uk-UA"/>
        </w:rPr>
        <w:t>, гідроспоруди, які взагалі не підлягають приватизації</w:t>
      </w:r>
      <w:r w:rsidRPr="00257F04">
        <w:rPr>
          <w:sz w:val="28"/>
          <w:szCs w:val="28"/>
          <w:lang w:val="uk-UA"/>
        </w:rPr>
        <w:t xml:space="preserve">. </w:t>
      </w:r>
    </w:p>
    <w:p w:rsidR="005378D8" w:rsidRPr="00527A94" w:rsidRDefault="005378D8" w:rsidP="005378D8">
      <w:pPr>
        <w:ind w:firstLine="720"/>
        <w:jc w:val="both"/>
        <w:rPr>
          <w:sz w:val="28"/>
          <w:szCs w:val="28"/>
          <w:lang w:val="uk-UA"/>
        </w:rPr>
      </w:pPr>
      <w:r w:rsidRPr="00257F04">
        <w:rPr>
          <w:sz w:val="28"/>
          <w:szCs w:val="28"/>
          <w:lang w:val="uk-UA"/>
        </w:rPr>
        <w:t>Законопроект необхідно</w:t>
      </w:r>
      <w:r>
        <w:rPr>
          <w:sz w:val="28"/>
          <w:szCs w:val="28"/>
          <w:lang w:val="uk-UA"/>
        </w:rPr>
        <w:t xml:space="preserve"> </w:t>
      </w:r>
      <w:r w:rsidR="003466CA">
        <w:rPr>
          <w:sz w:val="28"/>
          <w:szCs w:val="28"/>
          <w:lang w:val="uk-UA"/>
        </w:rPr>
        <w:t>відхилити</w:t>
      </w:r>
      <w:r>
        <w:rPr>
          <w:sz w:val="28"/>
          <w:szCs w:val="28"/>
          <w:lang w:val="uk-UA"/>
        </w:rPr>
        <w:t>.</w:t>
      </w:r>
    </w:p>
    <w:p w:rsidR="005378D8" w:rsidRPr="00527A94" w:rsidRDefault="005378D8" w:rsidP="005378D8">
      <w:pPr>
        <w:rPr>
          <w:b/>
          <w:sz w:val="28"/>
          <w:szCs w:val="28"/>
          <w:lang w:val="uk-UA"/>
        </w:rPr>
      </w:pPr>
    </w:p>
    <w:p w:rsidR="005204CF" w:rsidRDefault="005378D8">
      <w:r w:rsidRPr="00527A94">
        <w:rPr>
          <w:b/>
          <w:sz w:val="28"/>
          <w:szCs w:val="28"/>
          <w:lang w:val="uk-UA"/>
        </w:rPr>
        <w:t xml:space="preserve">Голова Комітету                                               </w:t>
      </w:r>
      <w:r w:rsidR="000D225D">
        <w:rPr>
          <w:b/>
          <w:sz w:val="28"/>
          <w:szCs w:val="28"/>
          <w:lang w:val="uk-UA"/>
        </w:rPr>
        <w:t xml:space="preserve">                           </w:t>
      </w:r>
      <w:r w:rsidRPr="00527A94">
        <w:rPr>
          <w:b/>
          <w:sz w:val="28"/>
          <w:szCs w:val="28"/>
          <w:lang w:val="uk-UA"/>
        </w:rPr>
        <w:t>Є.</w:t>
      </w:r>
      <w:r w:rsidR="000D225D">
        <w:rPr>
          <w:b/>
          <w:sz w:val="28"/>
          <w:szCs w:val="28"/>
          <w:lang w:val="uk-UA"/>
        </w:rPr>
        <w:t xml:space="preserve">В. </w:t>
      </w:r>
      <w:r w:rsidRPr="00527A94">
        <w:rPr>
          <w:b/>
          <w:sz w:val="28"/>
          <w:szCs w:val="28"/>
          <w:lang w:val="uk-UA"/>
        </w:rPr>
        <w:t>СОБОЛЄВ</w:t>
      </w:r>
      <w:bookmarkEnd w:id="0"/>
    </w:p>
    <w:sectPr w:rsidR="005204CF" w:rsidSect="00BF5F85">
      <w:headerReference w:type="even" r:id="rId6"/>
      <w:headerReference w:type="default" r:id="rId7"/>
      <w:pgSz w:w="11906" w:h="16838"/>
      <w:pgMar w:top="426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EDB" w:rsidRDefault="00D21EDB" w:rsidP="005378D8">
      <w:r>
        <w:separator/>
      </w:r>
    </w:p>
  </w:endnote>
  <w:endnote w:type="continuationSeparator" w:id="0">
    <w:p w:rsidR="00D21EDB" w:rsidRDefault="00D21EDB" w:rsidP="00537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EDB" w:rsidRDefault="00D21EDB" w:rsidP="005378D8">
      <w:r>
        <w:separator/>
      </w:r>
    </w:p>
  </w:footnote>
  <w:footnote w:type="continuationSeparator" w:id="0">
    <w:p w:rsidR="00D21EDB" w:rsidRDefault="00D21EDB" w:rsidP="005378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400" w:rsidRDefault="00DF27CA" w:rsidP="00527A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55A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555A6">
      <w:rPr>
        <w:rStyle w:val="a5"/>
        <w:noProof/>
      </w:rPr>
      <w:t>2</w:t>
    </w:r>
    <w:r>
      <w:rPr>
        <w:rStyle w:val="a5"/>
      </w:rPr>
      <w:fldChar w:fldCharType="end"/>
    </w:r>
  </w:p>
  <w:p w:rsidR="00453400" w:rsidRDefault="00D21EDB" w:rsidP="00527A94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400" w:rsidRDefault="00DF27CA" w:rsidP="00527A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55A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F5F85">
      <w:rPr>
        <w:rStyle w:val="a5"/>
        <w:noProof/>
      </w:rPr>
      <w:t>2</w:t>
    </w:r>
    <w:r>
      <w:rPr>
        <w:rStyle w:val="a5"/>
      </w:rPr>
      <w:fldChar w:fldCharType="end"/>
    </w:r>
  </w:p>
  <w:p w:rsidR="00453400" w:rsidRDefault="00D21EDB" w:rsidP="00527A94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8D8"/>
    <w:rsid w:val="000D225D"/>
    <w:rsid w:val="001555A6"/>
    <w:rsid w:val="00257F04"/>
    <w:rsid w:val="003466CA"/>
    <w:rsid w:val="0046422E"/>
    <w:rsid w:val="005204CF"/>
    <w:rsid w:val="005378D8"/>
    <w:rsid w:val="00647D28"/>
    <w:rsid w:val="007666AF"/>
    <w:rsid w:val="008C2E61"/>
    <w:rsid w:val="00BE33BC"/>
    <w:rsid w:val="00BF5F85"/>
    <w:rsid w:val="00D21EDB"/>
    <w:rsid w:val="00DF27CA"/>
    <w:rsid w:val="00FF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14AF71-0048-4F4B-B293-044D22DCF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78D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378D8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5378D8"/>
    <w:rPr>
      <w:rFonts w:eastAsia="Times New Roman" w:cs="Times New Roman"/>
      <w:sz w:val="20"/>
      <w:szCs w:val="20"/>
      <w:lang w:val="ru-RU" w:eastAsia="ru-RU"/>
    </w:rPr>
  </w:style>
  <w:style w:type="character" w:styleId="a5">
    <w:name w:val="page number"/>
    <w:basedOn w:val="a0"/>
    <w:rsid w:val="005378D8"/>
  </w:style>
  <w:style w:type="paragraph" w:styleId="a6">
    <w:name w:val="footer"/>
    <w:basedOn w:val="a"/>
    <w:link w:val="a7"/>
    <w:uiPriority w:val="99"/>
    <w:unhideWhenUsed/>
    <w:rsid w:val="005378D8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5378D8"/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1280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2</cp:revision>
  <dcterms:created xsi:type="dcterms:W3CDTF">2017-03-10T11:21:00Z</dcterms:created>
  <dcterms:modified xsi:type="dcterms:W3CDTF">2017-03-10T11:21:00Z</dcterms:modified>
</cp:coreProperties>
</file>