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3B" w:rsidRPr="00015E09" w:rsidRDefault="0003573B" w:rsidP="0003573B">
      <w:pPr>
        <w:ind w:right="-186"/>
        <w:jc w:val="right"/>
        <w:rPr>
          <w:b/>
          <w:sz w:val="24"/>
        </w:rPr>
      </w:pPr>
      <w:r w:rsidRPr="00015E09">
        <w:rPr>
          <w:b/>
          <w:sz w:val="24"/>
        </w:rPr>
        <w:t>До р.</w:t>
      </w:r>
      <w:r>
        <w:rPr>
          <w:b/>
          <w:sz w:val="24"/>
        </w:rPr>
        <w:t xml:space="preserve"> </w:t>
      </w:r>
      <w:r w:rsidRPr="00015E09">
        <w:rPr>
          <w:b/>
          <w:sz w:val="24"/>
        </w:rPr>
        <w:t xml:space="preserve">№ </w:t>
      </w:r>
      <w:r w:rsidR="009E1A9F">
        <w:rPr>
          <w:b/>
          <w:sz w:val="24"/>
        </w:rPr>
        <w:t>3816</w:t>
      </w:r>
      <w:r w:rsidRPr="00015E09">
        <w:rPr>
          <w:b/>
          <w:sz w:val="24"/>
        </w:rPr>
        <w:t xml:space="preserve"> від </w:t>
      </w:r>
      <w:r w:rsidR="009E1A9F">
        <w:rPr>
          <w:b/>
          <w:sz w:val="24"/>
        </w:rPr>
        <w:t>26</w:t>
      </w:r>
      <w:r w:rsidRPr="00015E09">
        <w:rPr>
          <w:b/>
          <w:sz w:val="24"/>
        </w:rPr>
        <w:t>.</w:t>
      </w:r>
      <w:r>
        <w:rPr>
          <w:b/>
          <w:sz w:val="24"/>
          <w:lang w:val="ru-RU"/>
        </w:rPr>
        <w:t>0</w:t>
      </w:r>
      <w:r w:rsidR="009E1A9F">
        <w:rPr>
          <w:b/>
          <w:sz w:val="24"/>
          <w:lang w:val="ru-RU"/>
        </w:rPr>
        <w:t>1</w:t>
      </w:r>
      <w:r w:rsidRPr="00015E09">
        <w:rPr>
          <w:b/>
          <w:sz w:val="24"/>
        </w:rPr>
        <w:t>.201</w:t>
      </w:r>
      <w:r w:rsidR="009E1A9F">
        <w:rPr>
          <w:b/>
          <w:sz w:val="24"/>
        </w:rPr>
        <w:t>6</w:t>
      </w:r>
      <w:r w:rsidRPr="00015E09">
        <w:rPr>
          <w:b/>
          <w:sz w:val="24"/>
        </w:rPr>
        <w:t xml:space="preserve"> р.</w:t>
      </w:r>
    </w:p>
    <w:p w:rsidR="0003573B" w:rsidRPr="00E649AE" w:rsidRDefault="0003573B" w:rsidP="0003573B">
      <w:pPr>
        <w:ind w:right="-186"/>
        <w:jc w:val="right"/>
        <w:rPr>
          <w:b/>
          <w:sz w:val="24"/>
        </w:rPr>
      </w:pPr>
      <w:proofErr w:type="spellStart"/>
      <w:r w:rsidRPr="00015E09">
        <w:rPr>
          <w:b/>
          <w:sz w:val="24"/>
        </w:rPr>
        <w:t>н.д</w:t>
      </w:r>
      <w:proofErr w:type="spellEnd"/>
      <w:r w:rsidRPr="00015E09">
        <w:rPr>
          <w:b/>
          <w:sz w:val="24"/>
        </w:rPr>
        <w:t xml:space="preserve">. </w:t>
      </w:r>
      <w:proofErr w:type="spellStart"/>
      <w:r>
        <w:rPr>
          <w:b/>
          <w:sz w:val="24"/>
        </w:rPr>
        <w:t>Н.Королевська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Ю.Солод</w:t>
      </w:r>
      <w:proofErr w:type="spellEnd"/>
    </w:p>
    <w:p w:rsidR="0003573B" w:rsidRPr="00A9336E" w:rsidRDefault="0003573B" w:rsidP="0003573B">
      <w:pPr>
        <w:jc w:val="both"/>
        <w:rPr>
          <w:szCs w:val="28"/>
        </w:rPr>
      </w:pPr>
    </w:p>
    <w:p w:rsidR="0003573B" w:rsidRPr="00A9336E" w:rsidRDefault="0003573B" w:rsidP="0003573B">
      <w:pPr>
        <w:jc w:val="both"/>
        <w:rPr>
          <w:szCs w:val="28"/>
        </w:rPr>
      </w:pPr>
    </w:p>
    <w:p w:rsidR="0003573B" w:rsidRPr="00A9336E" w:rsidRDefault="0003573B" w:rsidP="0003573B">
      <w:pPr>
        <w:jc w:val="both"/>
        <w:rPr>
          <w:szCs w:val="28"/>
        </w:rPr>
      </w:pPr>
    </w:p>
    <w:p w:rsidR="0003573B" w:rsidRPr="00A9336E" w:rsidRDefault="0003573B" w:rsidP="0003573B">
      <w:pPr>
        <w:jc w:val="both"/>
        <w:rPr>
          <w:szCs w:val="28"/>
        </w:rPr>
      </w:pPr>
    </w:p>
    <w:p w:rsidR="0003573B" w:rsidRDefault="0003573B" w:rsidP="0003573B">
      <w:pPr>
        <w:jc w:val="both"/>
        <w:rPr>
          <w:szCs w:val="28"/>
        </w:rPr>
      </w:pPr>
    </w:p>
    <w:p w:rsidR="0003573B" w:rsidRPr="003B1017" w:rsidRDefault="0003573B" w:rsidP="0003573B">
      <w:pPr>
        <w:jc w:val="both"/>
        <w:rPr>
          <w:szCs w:val="28"/>
        </w:rPr>
      </w:pPr>
    </w:p>
    <w:p w:rsidR="0003573B" w:rsidRDefault="0003573B" w:rsidP="0003573B">
      <w:pPr>
        <w:jc w:val="both"/>
        <w:rPr>
          <w:szCs w:val="28"/>
        </w:rPr>
      </w:pPr>
    </w:p>
    <w:p w:rsidR="00310EED" w:rsidRPr="003B1017" w:rsidRDefault="00310EED" w:rsidP="0003573B">
      <w:pPr>
        <w:jc w:val="both"/>
        <w:rPr>
          <w:szCs w:val="28"/>
        </w:rPr>
      </w:pPr>
    </w:p>
    <w:p w:rsidR="0003573B" w:rsidRPr="003B1017" w:rsidRDefault="0003573B" w:rsidP="0003573B">
      <w:pPr>
        <w:jc w:val="both"/>
        <w:rPr>
          <w:szCs w:val="28"/>
        </w:rPr>
      </w:pPr>
    </w:p>
    <w:p w:rsidR="0003573B" w:rsidRPr="003B1017" w:rsidRDefault="0003573B" w:rsidP="0003573B">
      <w:pPr>
        <w:jc w:val="both"/>
        <w:rPr>
          <w:szCs w:val="28"/>
        </w:rPr>
      </w:pPr>
    </w:p>
    <w:p w:rsidR="0003573B" w:rsidRPr="00A9336E" w:rsidRDefault="0003573B" w:rsidP="0003573B">
      <w:pPr>
        <w:jc w:val="both"/>
        <w:rPr>
          <w:b/>
          <w:szCs w:val="28"/>
        </w:rPr>
      </w:pP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  <w:t xml:space="preserve">        Верховна Рада України</w:t>
      </w:r>
    </w:p>
    <w:p w:rsidR="0003573B" w:rsidRDefault="0003573B" w:rsidP="0003573B">
      <w:pPr>
        <w:jc w:val="both"/>
        <w:rPr>
          <w:b/>
          <w:szCs w:val="28"/>
        </w:rPr>
      </w:pPr>
    </w:p>
    <w:p w:rsidR="0003573B" w:rsidRPr="00A9336E" w:rsidRDefault="0003573B" w:rsidP="0003573B">
      <w:pPr>
        <w:jc w:val="both"/>
        <w:rPr>
          <w:b/>
          <w:szCs w:val="28"/>
        </w:rPr>
      </w:pPr>
    </w:p>
    <w:p w:rsidR="0003573B" w:rsidRPr="005764CC" w:rsidRDefault="0003573B" w:rsidP="0003573B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uk-UA"/>
        </w:rPr>
      </w:pPr>
      <w:r w:rsidRPr="00E649AE">
        <w:rPr>
          <w:b w:val="0"/>
          <w:sz w:val="28"/>
          <w:szCs w:val="28"/>
          <w:lang w:val="uk-UA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 w:rsidRPr="00E649AE">
        <w:rPr>
          <w:b w:val="0"/>
          <w:sz w:val="28"/>
          <w:szCs w:val="28"/>
          <w:lang w:val="uk-UA"/>
        </w:rPr>
        <w:t>Гройсмана</w:t>
      </w:r>
      <w:proofErr w:type="spellEnd"/>
      <w:r w:rsidRPr="00E649AE">
        <w:rPr>
          <w:b w:val="0"/>
          <w:sz w:val="28"/>
          <w:szCs w:val="28"/>
          <w:lang w:val="uk-UA"/>
        </w:rPr>
        <w:t xml:space="preserve"> В.Б. Комітетом Верховної Ради України з питань соціальної політики, зайнятості та пенсійного забезпечення на своєму засіданні </w:t>
      </w:r>
      <w:r>
        <w:rPr>
          <w:b w:val="0"/>
          <w:sz w:val="28"/>
          <w:szCs w:val="28"/>
          <w:lang w:val="uk-UA"/>
        </w:rPr>
        <w:t xml:space="preserve">5 </w:t>
      </w:r>
      <w:r w:rsidR="00CC1B63">
        <w:rPr>
          <w:b w:val="0"/>
          <w:sz w:val="28"/>
          <w:szCs w:val="28"/>
          <w:lang w:val="uk-UA"/>
        </w:rPr>
        <w:t>липня</w:t>
      </w:r>
      <w:r w:rsidRPr="00E649AE">
        <w:rPr>
          <w:b w:val="0"/>
          <w:sz w:val="28"/>
          <w:szCs w:val="28"/>
          <w:lang w:val="uk-UA"/>
        </w:rPr>
        <w:t xml:space="preserve"> 201</w:t>
      </w:r>
      <w:r>
        <w:rPr>
          <w:b w:val="0"/>
          <w:sz w:val="28"/>
          <w:szCs w:val="28"/>
          <w:lang w:val="uk-UA"/>
        </w:rPr>
        <w:t>6</w:t>
      </w:r>
      <w:r w:rsidRPr="00E649AE">
        <w:rPr>
          <w:b w:val="0"/>
          <w:sz w:val="28"/>
          <w:szCs w:val="28"/>
          <w:lang w:val="uk-UA"/>
        </w:rPr>
        <w:t xml:space="preserve"> року розглянуто проект Закону України про </w:t>
      </w:r>
      <w:r w:rsidRPr="005764CC">
        <w:rPr>
          <w:b w:val="0"/>
          <w:sz w:val="28"/>
          <w:szCs w:val="28"/>
          <w:lang w:val="uk-UA"/>
        </w:rPr>
        <w:t xml:space="preserve">внесення зміни до статті </w:t>
      </w:r>
      <w:r w:rsidR="009E1A9F">
        <w:rPr>
          <w:b w:val="0"/>
          <w:sz w:val="28"/>
          <w:szCs w:val="28"/>
          <w:lang w:val="uk-UA"/>
        </w:rPr>
        <w:t>4</w:t>
      </w:r>
      <w:r w:rsidRPr="005764CC">
        <w:rPr>
          <w:b w:val="0"/>
          <w:sz w:val="28"/>
          <w:szCs w:val="28"/>
          <w:lang w:val="uk-UA"/>
        </w:rPr>
        <w:t xml:space="preserve"> Закону України «Про індексацію грошових доходів населення» щодо </w:t>
      </w:r>
      <w:r w:rsidR="009E1A9F">
        <w:rPr>
          <w:b w:val="0"/>
          <w:sz w:val="28"/>
          <w:szCs w:val="28"/>
          <w:lang w:val="uk-UA"/>
        </w:rPr>
        <w:t>порогу</w:t>
      </w:r>
      <w:r w:rsidRPr="005764CC">
        <w:rPr>
          <w:b w:val="0"/>
          <w:sz w:val="28"/>
          <w:szCs w:val="28"/>
          <w:lang w:val="uk-UA"/>
        </w:rPr>
        <w:t xml:space="preserve"> індексації (реєстр. №</w:t>
      </w:r>
      <w:r w:rsidR="00CC1B63">
        <w:rPr>
          <w:b w:val="0"/>
          <w:sz w:val="28"/>
          <w:szCs w:val="28"/>
          <w:lang w:val="uk-UA"/>
        </w:rPr>
        <w:t> </w:t>
      </w:r>
      <w:r w:rsidR="009E1A9F">
        <w:rPr>
          <w:b w:val="0"/>
          <w:sz w:val="28"/>
          <w:szCs w:val="28"/>
          <w:lang w:val="uk-UA"/>
        </w:rPr>
        <w:t>3816</w:t>
      </w:r>
      <w:r w:rsidRPr="005764CC">
        <w:rPr>
          <w:b w:val="0"/>
          <w:sz w:val="28"/>
          <w:szCs w:val="28"/>
          <w:lang w:val="uk-UA"/>
        </w:rPr>
        <w:t xml:space="preserve"> від </w:t>
      </w:r>
      <w:r w:rsidR="009E1A9F">
        <w:rPr>
          <w:b w:val="0"/>
          <w:sz w:val="28"/>
          <w:szCs w:val="28"/>
          <w:lang w:val="uk-UA"/>
        </w:rPr>
        <w:t>26</w:t>
      </w:r>
      <w:r w:rsidRPr="005764CC">
        <w:rPr>
          <w:b w:val="0"/>
          <w:sz w:val="28"/>
          <w:szCs w:val="28"/>
          <w:lang w:val="uk-UA"/>
        </w:rPr>
        <w:t>.0</w:t>
      </w:r>
      <w:r w:rsidR="009E1A9F">
        <w:rPr>
          <w:b w:val="0"/>
          <w:sz w:val="28"/>
          <w:szCs w:val="28"/>
          <w:lang w:val="uk-UA"/>
        </w:rPr>
        <w:t>1</w:t>
      </w:r>
      <w:r w:rsidRPr="005764CC">
        <w:rPr>
          <w:b w:val="0"/>
          <w:sz w:val="28"/>
          <w:szCs w:val="28"/>
          <w:lang w:val="uk-UA"/>
        </w:rPr>
        <w:t>.201</w:t>
      </w:r>
      <w:r w:rsidR="00D2274C">
        <w:rPr>
          <w:b w:val="0"/>
          <w:sz w:val="28"/>
          <w:szCs w:val="28"/>
          <w:lang w:val="uk-UA"/>
        </w:rPr>
        <w:t>6</w:t>
      </w:r>
      <w:r w:rsidRPr="005764CC">
        <w:rPr>
          <w:b w:val="0"/>
          <w:sz w:val="28"/>
          <w:szCs w:val="28"/>
          <w:lang w:val="uk-UA"/>
        </w:rPr>
        <w:t xml:space="preserve"> р.)</w:t>
      </w:r>
      <w:r>
        <w:rPr>
          <w:b w:val="0"/>
          <w:sz w:val="28"/>
          <w:szCs w:val="28"/>
          <w:lang w:val="uk-UA"/>
        </w:rPr>
        <w:t>,</w:t>
      </w:r>
      <w:r w:rsidRPr="005764CC">
        <w:rPr>
          <w:b w:val="0"/>
          <w:sz w:val="28"/>
          <w:szCs w:val="28"/>
          <w:lang w:val="uk-UA"/>
        </w:rPr>
        <w:t xml:space="preserve"> поданий народними депутатами України </w:t>
      </w:r>
      <w:proofErr w:type="spellStart"/>
      <w:r w:rsidRPr="005764CC">
        <w:rPr>
          <w:b w:val="0"/>
          <w:sz w:val="28"/>
          <w:szCs w:val="28"/>
          <w:lang w:val="uk-UA"/>
        </w:rPr>
        <w:t>Королевською</w:t>
      </w:r>
      <w:proofErr w:type="spellEnd"/>
      <w:r w:rsidR="009E1A9F" w:rsidRPr="009E1A9F">
        <w:rPr>
          <w:b w:val="0"/>
          <w:sz w:val="28"/>
          <w:szCs w:val="28"/>
          <w:lang w:val="uk-UA"/>
        </w:rPr>
        <w:t xml:space="preserve"> </w:t>
      </w:r>
      <w:r w:rsidR="009E1A9F" w:rsidRPr="005764CC">
        <w:rPr>
          <w:b w:val="0"/>
          <w:sz w:val="28"/>
          <w:szCs w:val="28"/>
          <w:lang w:val="uk-UA"/>
        </w:rPr>
        <w:t>Н.</w:t>
      </w:r>
      <w:r w:rsidR="009E1A9F">
        <w:rPr>
          <w:b w:val="0"/>
          <w:sz w:val="28"/>
          <w:szCs w:val="28"/>
          <w:lang w:val="uk-UA"/>
        </w:rPr>
        <w:t>Ю.</w:t>
      </w:r>
      <w:r w:rsidRPr="005764CC">
        <w:rPr>
          <w:b w:val="0"/>
          <w:sz w:val="28"/>
          <w:szCs w:val="28"/>
          <w:lang w:val="uk-UA"/>
        </w:rPr>
        <w:t>,</w:t>
      </w:r>
      <w:r w:rsidR="009E1A9F">
        <w:rPr>
          <w:b w:val="0"/>
          <w:sz w:val="28"/>
          <w:szCs w:val="28"/>
          <w:lang w:val="uk-UA"/>
        </w:rPr>
        <w:t xml:space="preserve"> </w:t>
      </w:r>
      <w:r w:rsidRPr="005764CC">
        <w:rPr>
          <w:b w:val="0"/>
          <w:sz w:val="28"/>
          <w:szCs w:val="28"/>
          <w:lang w:val="uk-UA"/>
        </w:rPr>
        <w:t>Солодом</w:t>
      </w:r>
      <w:r w:rsidR="009E1A9F" w:rsidRPr="009E1A9F">
        <w:rPr>
          <w:b w:val="0"/>
          <w:sz w:val="28"/>
          <w:szCs w:val="28"/>
          <w:lang w:val="uk-UA"/>
        </w:rPr>
        <w:t xml:space="preserve"> </w:t>
      </w:r>
      <w:r w:rsidR="009E1A9F" w:rsidRPr="005764CC">
        <w:rPr>
          <w:b w:val="0"/>
          <w:sz w:val="28"/>
          <w:szCs w:val="28"/>
          <w:lang w:val="uk-UA"/>
        </w:rPr>
        <w:t>Ю</w:t>
      </w:r>
      <w:r>
        <w:rPr>
          <w:b w:val="0"/>
          <w:sz w:val="28"/>
          <w:szCs w:val="28"/>
          <w:lang w:val="uk-UA"/>
        </w:rPr>
        <w:t>.</w:t>
      </w:r>
      <w:r w:rsidR="009E1A9F">
        <w:rPr>
          <w:b w:val="0"/>
          <w:sz w:val="28"/>
          <w:szCs w:val="28"/>
          <w:lang w:val="uk-UA"/>
        </w:rPr>
        <w:t>В.</w:t>
      </w:r>
    </w:p>
    <w:p w:rsidR="009E1A9F" w:rsidRDefault="00FB75E0" w:rsidP="0003573B">
      <w:pPr>
        <w:pStyle w:val="Standard"/>
        <w:ind w:firstLine="737"/>
        <w:jc w:val="both"/>
        <w:rPr>
          <w:sz w:val="28"/>
          <w:szCs w:val="28"/>
          <w:lang w:val="uk-UA"/>
        </w:rPr>
      </w:pPr>
      <w:r w:rsidRPr="00D672F2">
        <w:rPr>
          <w:sz w:val="28"/>
          <w:szCs w:val="28"/>
          <w:lang w:val="uk-UA"/>
        </w:rPr>
        <w:t>Законопроектом пропонується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встановити рівень порогу індексаці</w:t>
      </w:r>
      <w:r w:rsidR="00EC6879"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 в розмірі 101% (зараз 103%), перевищення якого є підставою для проведення індексації грошових доходів населення – часткового або повного відшкодування подорожчання споживчих това</w:t>
      </w:r>
      <w:bookmarkStart w:id="0" w:name="_GoBack"/>
      <w:bookmarkEnd w:id="0"/>
      <w:r>
        <w:rPr>
          <w:sz w:val="28"/>
          <w:szCs w:val="28"/>
          <w:lang w:val="uk-UA"/>
        </w:rPr>
        <w:t>рів і послуг.</w:t>
      </w:r>
    </w:p>
    <w:p w:rsidR="00FB75E0" w:rsidRDefault="00FB75E0" w:rsidP="00FB75E0">
      <w:pPr>
        <w:tabs>
          <w:tab w:val="num" w:pos="0"/>
        </w:tabs>
        <w:spacing w:line="230" w:lineRule="auto"/>
        <w:ind w:firstLine="720"/>
        <w:jc w:val="both"/>
        <w:rPr>
          <w:szCs w:val="28"/>
        </w:rPr>
      </w:pPr>
      <w:r w:rsidRPr="00BD4236">
        <w:rPr>
          <w:szCs w:val="28"/>
        </w:rPr>
        <w:t xml:space="preserve">Комітет підтримує зазначену законодавчу ініціативу, вважаючи, що </w:t>
      </w:r>
      <w:r>
        <w:rPr>
          <w:szCs w:val="28"/>
        </w:rPr>
        <w:t>п</w:t>
      </w:r>
      <w:r w:rsidRPr="00BD4236">
        <w:rPr>
          <w:szCs w:val="28"/>
        </w:rPr>
        <w:t>рийняття</w:t>
      </w:r>
      <w:r>
        <w:rPr>
          <w:szCs w:val="28"/>
        </w:rPr>
        <w:t xml:space="preserve"> даного проекту Закону дозволить покращити </w:t>
      </w:r>
      <w:r w:rsidRPr="00855733">
        <w:rPr>
          <w:szCs w:val="28"/>
        </w:rPr>
        <w:t>купівельн</w:t>
      </w:r>
      <w:r>
        <w:rPr>
          <w:szCs w:val="28"/>
        </w:rPr>
        <w:t>у</w:t>
      </w:r>
      <w:r w:rsidRPr="00855733">
        <w:rPr>
          <w:szCs w:val="28"/>
        </w:rPr>
        <w:t xml:space="preserve"> спроможн</w:t>
      </w:r>
      <w:r>
        <w:rPr>
          <w:szCs w:val="28"/>
        </w:rPr>
        <w:t>ість</w:t>
      </w:r>
      <w:r w:rsidRPr="00855733">
        <w:rPr>
          <w:szCs w:val="28"/>
        </w:rPr>
        <w:t xml:space="preserve"> громадян в умовах постійного зростання цін і тарифів на </w:t>
      </w:r>
      <w:r>
        <w:rPr>
          <w:szCs w:val="28"/>
        </w:rPr>
        <w:t xml:space="preserve">споживчі товари та </w:t>
      </w:r>
      <w:r w:rsidRPr="00855733">
        <w:rPr>
          <w:szCs w:val="28"/>
        </w:rPr>
        <w:t xml:space="preserve">житлово-комунальні </w:t>
      </w:r>
      <w:r>
        <w:rPr>
          <w:szCs w:val="28"/>
        </w:rPr>
        <w:t>й</w:t>
      </w:r>
      <w:r w:rsidRPr="00855733">
        <w:rPr>
          <w:szCs w:val="28"/>
        </w:rPr>
        <w:t xml:space="preserve"> інші послуги</w:t>
      </w:r>
      <w:r>
        <w:rPr>
          <w:szCs w:val="28"/>
        </w:rPr>
        <w:t xml:space="preserve">, що сприятиме дотриманню </w:t>
      </w:r>
      <w:r w:rsidRPr="00855733">
        <w:rPr>
          <w:szCs w:val="28"/>
        </w:rPr>
        <w:t>встановлених Конституцією України гарантій щодо забезпечення достатнього життєвого рівня населення країни</w:t>
      </w:r>
      <w:r>
        <w:rPr>
          <w:szCs w:val="28"/>
        </w:rPr>
        <w:t>.</w:t>
      </w:r>
    </w:p>
    <w:p w:rsidR="009E1A9F" w:rsidRDefault="00FB75E0" w:rsidP="00FB75E0">
      <w:pPr>
        <w:tabs>
          <w:tab w:val="num" w:pos="0"/>
        </w:tabs>
        <w:spacing w:line="230" w:lineRule="auto"/>
        <w:ind w:firstLine="720"/>
        <w:jc w:val="both"/>
        <w:rPr>
          <w:szCs w:val="28"/>
        </w:rPr>
      </w:pPr>
      <w:r w:rsidRPr="00BD4236">
        <w:rPr>
          <w:szCs w:val="28"/>
        </w:rPr>
        <w:t>Разом з тим варто зауважити, що</w:t>
      </w:r>
      <w:r>
        <w:rPr>
          <w:szCs w:val="28"/>
        </w:rPr>
        <w:t>,</w:t>
      </w:r>
      <w:r w:rsidRPr="00BD4236">
        <w:rPr>
          <w:szCs w:val="28"/>
        </w:rPr>
        <w:t xml:space="preserve"> </w:t>
      </w:r>
      <w:r>
        <w:rPr>
          <w:szCs w:val="28"/>
        </w:rPr>
        <w:t>з</w:t>
      </w:r>
      <w:r w:rsidRPr="00170498">
        <w:rPr>
          <w:szCs w:val="28"/>
        </w:rPr>
        <w:t xml:space="preserve">а </w:t>
      </w:r>
      <w:r>
        <w:rPr>
          <w:szCs w:val="28"/>
        </w:rPr>
        <w:t>висновком</w:t>
      </w:r>
      <w:r w:rsidRPr="00170498">
        <w:rPr>
          <w:szCs w:val="28"/>
        </w:rPr>
        <w:t xml:space="preserve"> Мін</w:t>
      </w:r>
      <w:r>
        <w:rPr>
          <w:szCs w:val="28"/>
        </w:rPr>
        <w:t xml:space="preserve">істерства </w:t>
      </w:r>
      <w:r w:rsidRPr="00170498">
        <w:rPr>
          <w:szCs w:val="28"/>
        </w:rPr>
        <w:t>фін</w:t>
      </w:r>
      <w:r>
        <w:rPr>
          <w:szCs w:val="28"/>
        </w:rPr>
        <w:t>ансів України</w:t>
      </w:r>
      <w:r w:rsidRPr="00170498">
        <w:rPr>
          <w:szCs w:val="28"/>
        </w:rPr>
        <w:t xml:space="preserve">, </w:t>
      </w:r>
      <w:r>
        <w:rPr>
          <w:szCs w:val="28"/>
        </w:rPr>
        <w:t>р</w:t>
      </w:r>
      <w:r w:rsidRPr="00170498">
        <w:rPr>
          <w:szCs w:val="28"/>
        </w:rPr>
        <w:t xml:space="preserve">еалізація </w:t>
      </w:r>
      <w:r>
        <w:rPr>
          <w:szCs w:val="28"/>
        </w:rPr>
        <w:t>законо</w:t>
      </w:r>
      <w:r w:rsidRPr="00170498">
        <w:rPr>
          <w:szCs w:val="28"/>
        </w:rPr>
        <w:t>проекту</w:t>
      </w:r>
      <w:r>
        <w:rPr>
          <w:szCs w:val="28"/>
        </w:rPr>
        <w:t xml:space="preserve"> може </w:t>
      </w:r>
      <w:r w:rsidRPr="00AE4001">
        <w:rPr>
          <w:szCs w:val="28"/>
        </w:rPr>
        <w:t>потребувати додаткового бюджетного фінансування</w:t>
      </w:r>
      <w:r>
        <w:rPr>
          <w:szCs w:val="28"/>
        </w:rPr>
        <w:t xml:space="preserve"> для виплати сум індексації у разі підвищення темпів інфляції в країні. Проте, в</w:t>
      </w:r>
      <w:r w:rsidRPr="00D57BB0">
        <w:rPr>
          <w:szCs w:val="28"/>
        </w:rPr>
        <w:t xml:space="preserve"> порушення статті 91 Регламенту Верховної Ради України та статті 27 Б</w:t>
      </w:r>
      <w:r>
        <w:rPr>
          <w:szCs w:val="28"/>
        </w:rPr>
        <w:t>юджетного кодексу України авторами проекту</w:t>
      </w:r>
      <w:r w:rsidRPr="00D57BB0">
        <w:rPr>
          <w:szCs w:val="28"/>
        </w:rPr>
        <w:t xml:space="preserve"> не надано фінансово-економічного обґрунтування до законопроекту (включаючи відповідні розрахунки).</w:t>
      </w:r>
    </w:p>
    <w:p w:rsidR="00FB75E0" w:rsidRDefault="0003573B" w:rsidP="00FB75E0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E213C">
        <w:rPr>
          <w:szCs w:val="28"/>
        </w:rPr>
        <w:t xml:space="preserve">Головне науково-експертне управління Апарату Верховної Ради України </w:t>
      </w:r>
      <w:r w:rsidR="00FB75E0" w:rsidRPr="003F6413">
        <w:rPr>
          <w:szCs w:val="28"/>
        </w:rPr>
        <w:t>підтримує</w:t>
      </w:r>
      <w:r w:rsidR="00FB75E0">
        <w:rPr>
          <w:b/>
          <w:szCs w:val="28"/>
        </w:rPr>
        <w:t xml:space="preserve"> </w:t>
      </w:r>
      <w:r w:rsidR="00FB75E0">
        <w:rPr>
          <w:szCs w:val="28"/>
        </w:rPr>
        <w:t>прийняття проекту у</w:t>
      </w:r>
      <w:r w:rsidR="00FB75E0" w:rsidRPr="009A4B4D">
        <w:rPr>
          <w:szCs w:val="28"/>
          <w:lang w:eastAsia="uk-UA"/>
        </w:rPr>
        <w:t xml:space="preserve"> першому читанні</w:t>
      </w:r>
      <w:r w:rsidR="00FB75E0">
        <w:rPr>
          <w:szCs w:val="28"/>
          <w:lang w:eastAsia="uk-UA"/>
        </w:rPr>
        <w:t xml:space="preserve"> за основу.</w:t>
      </w:r>
    </w:p>
    <w:p w:rsidR="00FB75E0" w:rsidRPr="009A4B4D" w:rsidRDefault="00FB75E0" w:rsidP="00FB75E0">
      <w:pPr>
        <w:pStyle w:val="a7"/>
        <w:shd w:val="clear" w:color="auto" w:fill="auto"/>
        <w:spacing w:before="0" w:line="240" w:lineRule="auto"/>
        <w:rPr>
          <w:sz w:val="28"/>
          <w:szCs w:val="28"/>
        </w:rPr>
      </w:pPr>
      <w:r w:rsidRPr="00FB75E0">
        <w:rPr>
          <w:sz w:val="28"/>
          <w:szCs w:val="28"/>
        </w:rPr>
        <w:t>Комітет Верховної Ради України з питань запобігання і протидії корупції дійшов</w:t>
      </w:r>
      <w:r>
        <w:rPr>
          <w:sz w:val="28"/>
          <w:szCs w:val="28"/>
        </w:rPr>
        <w:t xml:space="preserve"> висновку, що у</w:t>
      </w:r>
      <w:r w:rsidRPr="009A4B4D">
        <w:rPr>
          <w:sz w:val="28"/>
          <w:szCs w:val="28"/>
        </w:rPr>
        <w:t xml:space="preserve"> проекті акта не виявлено корупціогенних факторів – проект акта відповідає вимогам антикорупційного законодавства</w:t>
      </w:r>
      <w:r>
        <w:rPr>
          <w:sz w:val="28"/>
          <w:szCs w:val="28"/>
        </w:rPr>
        <w:t>.</w:t>
      </w:r>
    </w:p>
    <w:p w:rsidR="0003573B" w:rsidRDefault="0003573B" w:rsidP="0003573B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uk-UA"/>
        </w:rPr>
      </w:pPr>
      <w:r w:rsidRPr="00C517E3">
        <w:rPr>
          <w:b w:val="0"/>
          <w:sz w:val="28"/>
          <w:szCs w:val="28"/>
          <w:lang w:val="uk-UA"/>
        </w:rPr>
        <w:t xml:space="preserve">Враховуючи вищезазначене, Комітет Верховної Ради України з питань соціальної політики, зайнятості та пенсійного забезпечення пропонує Верховній Раді України, керуючись пунктом 1 частини першої статті 114 </w:t>
      </w:r>
      <w:r w:rsidRPr="00C517E3">
        <w:rPr>
          <w:b w:val="0"/>
          <w:sz w:val="28"/>
          <w:szCs w:val="28"/>
          <w:lang w:val="uk-UA"/>
        </w:rPr>
        <w:lastRenderedPageBreak/>
        <w:t>Регламенту Верховної Ради України, поданий народним</w:t>
      </w:r>
      <w:r>
        <w:rPr>
          <w:b w:val="0"/>
          <w:sz w:val="28"/>
          <w:szCs w:val="28"/>
          <w:lang w:val="uk-UA"/>
        </w:rPr>
        <w:t>и депутата</w:t>
      </w:r>
      <w:r w:rsidRPr="00C517E3">
        <w:rPr>
          <w:b w:val="0"/>
          <w:sz w:val="28"/>
          <w:szCs w:val="28"/>
          <w:lang w:val="uk-UA"/>
        </w:rPr>
        <w:t>м</w:t>
      </w:r>
      <w:r>
        <w:rPr>
          <w:b w:val="0"/>
          <w:sz w:val="28"/>
          <w:szCs w:val="28"/>
          <w:lang w:val="uk-UA"/>
        </w:rPr>
        <w:t>и</w:t>
      </w:r>
      <w:r w:rsidRPr="00C517E3">
        <w:rPr>
          <w:b w:val="0"/>
          <w:sz w:val="28"/>
          <w:szCs w:val="28"/>
          <w:lang w:val="uk-UA"/>
        </w:rPr>
        <w:t xml:space="preserve"> України </w:t>
      </w:r>
      <w:proofErr w:type="spellStart"/>
      <w:r w:rsidRPr="005764CC">
        <w:rPr>
          <w:b w:val="0"/>
          <w:sz w:val="28"/>
          <w:szCs w:val="28"/>
          <w:lang w:val="uk-UA"/>
        </w:rPr>
        <w:t>Королевською</w:t>
      </w:r>
      <w:proofErr w:type="spellEnd"/>
      <w:r w:rsidR="00FB75E0">
        <w:rPr>
          <w:b w:val="0"/>
          <w:sz w:val="28"/>
          <w:szCs w:val="28"/>
          <w:lang w:val="uk-UA"/>
        </w:rPr>
        <w:t xml:space="preserve"> Н.Ю.</w:t>
      </w:r>
      <w:r w:rsidRPr="005764CC">
        <w:rPr>
          <w:b w:val="0"/>
          <w:sz w:val="28"/>
          <w:szCs w:val="28"/>
          <w:lang w:val="uk-UA"/>
        </w:rPr>
        <w:t>, Солодом</w:t>
      </w:r>
      <w:r w:rsidR="00FB75E0">
        <w:rPr>
          <w:b w:val="0"/>
          <w:sz w:val="28"/>
          <w:szCs w:val="28"/>
          <w:lang w:val="uk-UA"/>
        </w:rPr>
        <w:t xml:space="preserve"> Ю.В.</w:t>
      </w:r>
      <w:r>
        <w:rPr>
          <w:b w:val="0"/>
          <w:sz w:val="28"/>
          <w:szCs w:val="28"/>
          <w:lang w:val="uk-UA"/>
        </w:rPr>
        <w:t xml:space="preserve"> </w:t>
      </w:r>
      <w:r w:rsidRPr="00E649AE">
        <w:rPr>
          <w:b w:val="0"/>
          <w:sz w:val="28"/>
          <w:szCs w:val="28"/>
          <w:lang w:val="uk-UA"/>
        </w:rPr>
        <w:t xml:space="preserve">проект Закону України про </w:t>
      </w:r>
      <w:r w:rsidRPr="005764CC">
        <w:rPr>
          <w:b w:val="0"/>
          <w:sz w:val="28"/>
          <w:szCs w:val="28"/>
          <w:lang w:val="uk-UA"/>
        </w:rPr>
        <w:t xml:space="preserve">внесення зміни до статті </w:t>
      </w:r>
      <w:r w:rsidR="00FB75E0">
        <w:rPr>
          <w:b w:val="0"/>
          <w:sz w:val="28"/>
          <w:szCs w:val="28"/>
          <w:lang w:val="uk-UA"/>
        </w:rPr>
        <w:t>4</w:t>
      </w:r>
      <w:r w:rsidRPr="005764CC">
        <w:rPr>
          <w:b w:val="0"/>
          <w:sz w:val="28"/>
          <w:szCs w:val="28"/>
          <w:lang w:val="uk-UA"/>
        </w:rPr>
        <w:t xml:space="preserve"> Закону України «Про індексацію грошових доходів населення» щодо п</w:t>
      </w:r>
      <w:r w:rsidR="00FB75E0">
        <w:rPr>
          <w:b w:val="0"/>
          <w:sz w:val="28"/>
          <w:szCs w:val="28"/>
          <w:lang w:val="uk-UA"/>
        </w:rPr>
        <w:t>орогу</w:t>
      </w:r>
      <w:r w:rsidRPr="005764CC">
        <w:rPr>
          <w:b w:val="0"/>
          <w:sz w:val="28"/>
          <w:szCs w:val="28"/>
          <w:lang w:val="uk-UA"/>
        </w:rPr>
        <w:t xml:space="preserve"> індексації (реєстр. № </w:t>
      </w:r>
      <w:r w:rsidR="00FB75E0">
        <w:rPr>
          <w:b w:val="0"/>
          <w:sz w:val="28"/>
          <w:szCs w:val="28"/>
          <w:lang w:val="uk-UA"/>
        </w:rPr>
        <w:t>3816</w:t>
      </w:r>
      <w:r>
        <w:rPr>
          <w:b w:val="0"/>
          <w:sz w:val="28"/>
          <w:szCs w:val="28"/>
          <w:lang w:val="uk-UA"/>
        </w:rPr>
        <w:t>)</w:t>
      </w:r>
      <w:r w:rsidRPr="005374E8">
        <w:rPr>
          <w:b w:val="0"/>
          <w:sz w:val="28"/>
          <w:szCs w:val="28"/>
          <w:lang w:val="uk-UA"/>
        </w:rPr>
        <w:t xml:space="preserve"> </w:t>
      </w:r>
      <w:r w:rsidRPr="00C517E3">
        <w:rPr>
          <w:b w:val="0"/>
          <w:sz w:val="28"/>
          <w:szCs w:val="28"/>
          <w:lang w:val="uk-UA"/>
        </w:rPr>
        <w:t>прийняти за основу.</w:t>
      </w:r>
    </w:p>
    <w:p w:rsidR="0003573B" w:rsidRPr="009C4FA2" w:rsidRDefault="0003573B" w:rsidP="0003573B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  <w:lang w:val="uk-UA"/>
        </w:rPr>
      </w:pPr>
      <w:r w:rsidRPr="009C4FA2">
        <w:rPr>
          <w:b w:val="0"/>
          <w:sz w:val="28"/>
          <w:szCs w:val="28"/>
          <w:lang w:val="uk-UA"/>
        </w:rPr>
        <w:t xml:space="preserve">Співдоповідачем на пленарному засіданні Верховної Ради України з цього </w:t>
      </w:r>
      <w:r>
        <w:rPr>
          <w:b w:val="0"/>
          <w:sz w:val="28"/>
          <w:szCs w:val="28"/>
          <w:lang w:val="uk-UA"/>
        </w:rPr>
        <w:t>питання від Комітету визначено Г</w:t>
      </w:r>
      <w:r w:rsidRPr="009C4FA2">
        <w:rPr>
          <w:b w:val="0"/>
          <w:sz w:val="28"/>
          <w:szCs w:val="28"/>
          <w:lang w:val="uk-UA"/>
        </w:rPr>
        <w:t xml:space="preserve">олову </w:t>
      </w:r>
      <w:r>
        <w:rPr>
          <w:b w:val="0"/>
          <w:sz w:val="28"/>
          <w:szCs w:val="28"/>
          <w:lang w:val="uk-UA"/>
        </w:rPr>
        <w:t>К</w:t>
      </w:r>
      <w:r w:rsidRPr="009C4FA2">
        <w:rPr>
          <w:b w:val="0"/>
          <w:sz w:val="28"/>
          <w:szCs w:val="28"/>
          <w:lang w:val="uk-UA"/>
        </w:rPr>
        <w:t>омітету з питань соціальної політики, зайнятості та пенсійного забезпечення Денісов</w:t>
      </w:r>
      <w:r>
        <w:rPr>
          <w:b w:val="0"/>
          <w:sz w:val="28"/>
          <w:szCs w:val="28"/>
          <w:lang w:val="uk-UA"/>
        </w:rPr>
        <w:t>у</w:t>
      </w:r>
      <w:r w:rsidRPr="009C4FA2">
        <w:rPr>
          <w:b w:val="0"/>
          <w:sz w:val="28"/>
          <w:szCs w:val="28"/>
          <w:lang w:val="uk-UA"/>
        </w:rPr>
        <w:t> Л.Л.</w:t>
      </w:r>
    </w:p>
    <w:p w:rsidR="0003573B" w:rsidRDefault="0003573B" w:rsidP="0003573B">
      <w:pPr>
        <w:ind w:firstLine="709"/>
        <w:jc w:val="both"/>
      </w:pPr>
      <w:r>
        <w:t>Проект Постанови Верховної Ради України додається.</w:t>
      </w:r>
    </w:p>
    <w:p w:rsidR="0003573B" w:rsidRDefault="0003573B" w:rsidP="0003573B">
      <w:pPr>
        <w:spacing w:line="235" w:lineRule="auto"/>
        <w:ind w:firstLine="708"/>
        <w:jc w:val="both"/>
        <w:rPr>
          <w:szCs w:val="28"/>
        </w:rPr>
      </w:pPr>
    </w:p>
    <w:p w:rsidR="0003573B" w:rsidRDefault="0003573B" w:rsidP="0003573B">
      <w:pPr>
        <w:spacing w:line="235" w:lineRule="auto"/>
        <w:ind w:firstLine="708"/>
        <w:jc w:val="both"/>
        <w:rPr>
          <w:szCs w:val="28"/>
        </w:rPr>
      </w:pPr>
    </w:p>
    <w:p w:rsidR="0003573B" w:rsidRDefault="0003573B" w:rsidP="0003573B">
      <w:pPr>
        <w:ind w:firstLine="720"/>
        <w:rPr>
          <w:b/>
          <w:szCs w:val="28"/>
        </w:rPr>
      </w:pPr>
    </w:p>
    <w:p w:rsidR="0003573B" w:rsidRDefault="0003573B" w:rsidP="0003573B">
      <w:pPr>
        <w:ind w:firstLine="720"/>
      </w:pPr>
      <w:r w:rsidRPr="00A9336E">
        <w:rPr>
          <w:b/>
          <w:szCs w:val="28"/>
        </w:rPr>
        <w:t xml:space="preserve">Голова Комітету                            </w:t>
      </w:r>
      <w:r w:rsidRPr="00A9336E">
        <w:rPr>
          <w:b/>
          <w:szCs w:val="28"/>
        </w:rPr>
        <w:tab/>
      </w:r>
      <w:r w:rsidRPr="00A9336E"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proofErr w:type="spellStart"/>
      <w:r>
        <w:rPr>
          <w:b/>
          <w:szCs w:val="28"/>
        </w:rPr>
        <w:t>Л.Л.Денісова</w:t>
      </w:r>
      <w:proofErr w:type="spellEnd"/>
    </w:p>
    <w:p w:rsidR="0003573B" w:rsidRDefault="0003573B" w:rsidP="0003573B"/>
    <w:p w:rsidR="0003573B" w:rsidRDefault="0003573B" w:rsidP="0003573B"/>
    <w:p w:rsidR="0003573B" w:rsidRDefault="0003573B" w:rsidP="0003573B"/>
    <w:p w:rsidR="005204CF" w:rsidRDefault="005204CF"/>
    <w:sectPr w:rsidR="005204CF" w:rsidSect="005551E1">
      <w:headerReference w:type="even" r:id="rId6"/>
      <w:headerReference w:type="default" r:id="rId7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4A1" w:rsidRDefault="000024A1">
      <w:r>
        <w:separator/>
      </w:r>
    </w:p>
  </w:endnote>
  <w:endnote w:type="continuationSeparator" w:id="0">
    <w:p w:rsidR="000024A1" w:rsidRDefault="0000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4A1" w:rsidRDefault="000024A1">
      <w:r>
        <w:separator/>
      </w:r>
    </w:p>
  </w:footnote>
  <w:footnote w:type="continuationSeparator" w:id="0">
    <w:p w:rsidR="000024A1" w:rsidRDefault="00002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501" w:rsidRDefault="0003573B" w:rsidP="00555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1B63">
      <w:rPr>
        <w:rStyle w:val="a5"/>
        <w:noProof/>
      </w:rPr>
      <w:t>2</w:t>
    </w:r>
    <w:r>
      <w:rPr>
        <w:rStyle w:val="a5"/>
      </w:rPr>
      <w:fldChar w:fldCharType="end"/>
    </w:r>
  </w:p>
  <w:p w:rsidR="002F5501" w:rsidRDefault="000024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501" w:rsidRDefault="0003573B" w:rsidP="00555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1B63">
      <w:rPr>
        <w:rStyle w:val="a5"/>
        <w:noProof/>
      </w:rPr>
      <w:t>2</w:t>
    </w:r>
    <w:r>
      <w:rPr>
        <w:rStyle w:val="a5"/>
      </w:rPr>
      <w:fldChar w:fldCharType="end"/>
    </w:r>
  </w:p>
  <w:p w:rsidR="002F5501" w:rsidRDefault="000024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83F"/>
    <w:rsid w:val="000024A1"/>
    <w:rsid w:val="0003573B"/>
    <w:rsid w:val="00310EED"/>
    <w:rsid w:val="005204CF"/>
    <w:rsid w:val="00717B5C"/>
    <w:rsid w:val="009E1A9F"/>
    <w:rsid w:val="00B06B85"/>
    <w:rsid w:val="00CC1B63"/>
    <w:rsid w:val="00D2274C"/>
    <w:rsid w:val="00EC6879"/>
    <w:rsid w:val="00F25119"/>
    <w:rsid w:val="00F3583F"/>
    <w:rsid w:val="00F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3AE31"/>
  <w15:chartTrackingRefBased/>
  <w15:docId w15:val="{7C852D0D-1E20-4DAC-8955-D24D25D4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73B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qFormat/>
    <w:rsid w:val="0003573B"/>
    <w:pPr>
      <w:spacing w:before="100" w:beforeAutospacing="1" w:after="100" w:afterAutospacing="1"/>
      <w:outlineLvl w:val="2"/>
    </w:pPr>
    <w:rPr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3573B"/>
    <w:rPr>
      <w:rFonts w:eastAsia="Times New Roman" w:cs="Times New Roman"/>
      <w:b/>
      <w:bCs/>
      <w:sz w:val="26"/>
      <w:szCs w:val="26"/>
      <w:lang w:val="ru-RU" w:eastAsia="ru-RU"/>
    </w:rPr>
  </w:style>
  <w:style w:type="paragraph" w:styleId="a3">
    <w:name w:val="header"/>
    <w:basedOn w:val="a"/>
    <w:link w:val="a4"/>
    <w:rsid w:val="0003573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03573B"/>
    <w:rPr>
      <w:rFonts w:eastAsia="Times New Roman" w:cs="Times New Roman"/>
      <w:szCs w:val="24"/>
      <w:lang w:eastAsia="ru-RU"/>
    </w:rPr>
  </w:style>
  <w:style w:type="character" w:styleId="a5">
    <w:name w:val="page number"/>
    <w:basedOn w:val="a0"/>
    <w:rsid w:val="0003573B"/>
  </w:style>
  <w:style w:type="paragraph" w:customStyle="1" w:styleId="Standard">
    <w:name w:val="Standard"/>
    <w:rsid w:val="0003573B"/>
    <w:pPr>
      <w:widowControl w:val="0"/>
      <w:suppressAutoHyphens/>
      <w:spacing w:after="0" w:line="240" w:lineRule="auto"/>
      <w:textAlignment w:val="baseline"/>
    </w:pPr>
    <w:rPr>
      <w:rFonts w:eastAsia="Times New Roman" w:cs="Tahoma"/>
      <w:kern w:val="1"/>
      <w:sz w:val="24"/>
      <w:szCs w:val="24"/>
      <w:lang w:val="de-DE" w:eastAsia="fa-IR" w:bidi="fa-IR"/>
    </w:rPr>
  </w:style>
  <w:style w:type="character" w:customStyle="1" w:styleId="a6">
    <w:name w:val="Основной текст_"/>
    <w:link w:val="a7"/>
    <w:rsid w:val="0003573B"/>
    <w:rPr>
      <w:sz w:val="25"/>
      <w:szCs w:val="25"/>
      <w:shd w:val="clear" w:color="auto" w:fill="FFFFFF"/>
    </w:rPr>
  </w:style>
  <w:style w:type="paragraph" w:customStyle="1" w:styleId="a7">
    <w:name w:val="Основной текст"/>
    <w:basedOn w:val="a"/>
    <w:link w:val="a6"/>
    <w:rsid w:val="0003573B"/>
    <w:pPr>
      <w:shd w:val="clear" w:color="auto" w:fill="FFFFFF"/>
      <w:spacing w:before="720" w:line="322" w:lineRule="exact"/>
      <w:ind w:firstLine="680"/>
      <w:jc w:val="both"/>
    </w:pPr>
    <w:rPr>
      <w:rFonts w:eastAsiaTheme="minorHAnsi" w:cstheme="minorBidi"/>
      <w:sz w:val="25"/>
      <w:szCs w:val="25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C1B6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C1B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1816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7</cp:revision>
  <cp:lastPrinted>2016-07-06T06:50:00Z</cp:lastPrinted>
  <dcterms:created xsi:type="dcterms:W3CDTF">2016-06-06T06:20:00Z</dcterms:created>
  <dcterms:modified xsi:type="dcterms:W3CDTF">2016-07-06T07:00:00Z</dcterms:modified>
</cp:coreProperties>
</file>