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0E3" w:rsidRPr="00DE723D" w:rsidRDefault="007020E3" w:rsidP="007020E3">
      <w:pPr>
        <w:autoSpaceDE w:val="0"/>
        <w:autoSpaceDN w:val="0"/>
        <w:ind w:firstLine="540"/>
        <w:jc w:val="both"/>
        <w:rPr>
          <w:b/>
          <w:sz w:val="28"/>
          <w:szCs w:val="28"/>
          <w:lang w:val="uk-UA"/>
        </w:rPr>
      </w:pPr>
    </w:p>
    <w:p w:rsidR="007020E3" w:rsidRPr="00DE723D" w:rsidRDefault="007020E3" w:rsidP="007020E3">
      <w:pPr>
        <w:autoSpaceDE w:val="0"/>
        <w:autoSpaceDN w:val="0"/>
        <w:ind w:firstLine="540"/>
        <w:jc w:val="both"/>
        <w:rPr>
          <w:b/>
          <w:sz w:val="28"/>
          <w:szCs w:val="28"/>
          <w:lang w:val="uk-UA"/>
        </w:rPr>
      </w:pPr>
    </w:p>
    <w:p w:rsidR="007020E3" w:rsidRPr="00DE723D" w:rsidRDefault="007020E3" w:rsidP="007020E3">
      <w:pPr>
        <w:autoSpaceDE w:val="0"/>
        <w:autoSpaceDN w:val="0"/>
        <w:ind w:firstLine="540"/>
        <w:jc w:val="both"/>
        <w:rPr>
          <w:b/>
          <w:sz w:val="28"/>
          <w:szCs w:val="28"/>
          <w:lang w:val="uk-UA"/>
        </w:rPr>
      </w:pPr>
    </w:p>
    <w:p w:rsidR="007020E3" w:rsidRPr="00DE723D" w:rsidRDefault="007020E3" w:rsidP="007020E3">
      <w:pPr>
        <w:autoSpaceDE w:val="0"/>
        <w:autoSpaceDN w:val="0"/>
        <w:ind w:firstLine="540"/>
        <w:jc w:val="both"/>
        <w:rPr>
          <w:b/>
          <w:sz w:val="28"/>
          <w:szCs w:val="28"/>
          <w:lang w:val="uk-UA"/>
        </w:rPr>
      </w:pPr>
    </w:p>
    <w:p w:rsidR="007020E3" w:rsidRPr="00DE723D" w:rsidRDefault="007020E3" w:rsidP="007020E3">
      <w:pPr>
        <w:autoSpaceDE w:val="0"/>
        <w:autoSpaceDN w:val="0"/>
        <w:ind w:firstLine="540"/>
        <w:jc w:val="center"/>
        <w:rPr>
          <w:b/>
          <w:sz w:val="28"/>
          <w:szCs w:val="28"/>
          <w:lang w:val="uk-UA"/>
        </w:rPr>
      </w:pPr>
    </w:p>
    <w:p w:rsidR="007020E3" w:rsidRPr="00DE723D" w:rsidRDefault="007020E3" w:rsidP="007020E3">
      <w:pPr>
        <w:autoSpaceDE w:val="0"/>
        <w:autoSpaceDN w:val="0"/>
        <w:ind w:firstLine="540"/>
        <w:jc w:val="center"/>
        <w:rPr>
          <w:b/>
          <w:sz w:val="28"/>
          <w:szCs w:val="28"/>
          <w:lang w:val="uk-UA"/>
        </w:rPr>
      </w:pPr>
    </w:p>
    <w:p w:rsidR="007020E3" w:rsidRPr="00DE723D" w:rsidRDefault="007020E3" w:rsidP="007020E3">
      <w:pPr>
        <w:autoSpaceDE w:val="0"/>
        <w:autoSpaceDN w:val="0"/>
        <w:ind w:firstLine="540"/>
        <w:jc w:val="center"/>
        <w:rPr>
          <w:b/>
          <w:sz w:val="28"/>
          <w:szCs w:val="28"/>
          <w:lang w:val="uk-UA"/>
        </w:rPr>
      </w:pPr>
    </w:p>
    <w:p w:rsidR="007020E3" w:rsidRPr="00DE723D" w:rsidRDefault="007020E3" w:rsidP="007020E3">
      <w:pPr>
        <w:autoSpaceDE w:val="0"/>
        <w:autoSpaceDN w:val="0"/>
        <w:ind w:firstLine="540"/>
        <w:jc w:val="center"/>
        <w:rPr>
          <w:b/>
          <w:sz w:val="28"/>
          <w:szCs w:val="28"/>
          <w:lang w:val="uk-UA"/>
        </w:rPr>
      </w:pPr>
    </w:p>
    <w:p w:rsidR="007F159C" w:rsidRDefault="007F159C" w:rsidP="007F159C">
      <w:pPr>
        <w:autoSpaceDE w:val="0"/>
        <w:autoSpaceDN w:val="0"/>
        <w:jc w:val="center"/>
        <w:rPr>
          <w:b/>
          <w:sz w:val="28"/>
          <w:szCs w:val="28"/>
          <w:lang w:val="uk-UA"/>
        </w:rPr>
      </w:pPr>
    </w:p>
    <w:p w:rsidR="007020E3" w:rsidRPr="00DE723D" w:rsidRDefault="007020E3" w:rsidP="007F159C">
      <w:pPr>
        <w:autoSpaceDE w:val="0"/>
        <w:autoSpaceDN w:val="0"/>
        <w:jc w:val="center"/>
        <w:rPr>
          <w:b/>
          <w:sz w:val="28"/>
          <w:szCs w:val="28"/>
          <w:lang w:val="uk-UA"/>
        </w:rPr>
      </w:pPr>
      <w:r w:rsidRPr="00DE723D">
        <w:rPr>
          <w:b/>
          <w:sz w:val="28"/>
          <w:szCs w:val="28"/>
          <w:lang w:val="uk-UA"/>
        </w:rPr>
        <w:t>ВИСНОВОК</w:t>
      </w:r>
    </w:p>
    <w:p w:rsidR="000C1D5B" w:rsidRPr="00DE723D" w:rsidRDefault="007020E3" w:rsidP="007F15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uk-UA" w:eastAsia="uk-UA"/>
        </w:rPr>
      </w:pPr>
      <w:r w:rsidRPr="00DE723D">
        <w:rPr>
          <w:b/>
          <w:sz w:val="28"/>
          <w:szCs w:val="28"/>
          <w:lang w:val="uk-UA"/>
        </w:rPr>
        <w:t>на проект Закону України «</w:t>
      </w:r>
      <w:r w:rsidR="000C1D5B" w:rsidRPr="00DE723D">
        <w:rPr>
          <w:b/>
          <w:sz w:val="28"/>
          <w:szCs w:val="28"/>
          <w:lang w:val="uk-UA"/>
        </w:rPr>
        <w:t xml:space="preserve">Про внесення змін до деяких законів України щодо тимчасового обмеження </w:t>
      </w:r>
      <w:r w:rsidR="000C1D5B" w:rsidRPr="00DE723D">
        <w:rPr>
          <w:b/>
          <w:sz w:val="28"/>
          <w:szCs w:val="28"/>
          <w:lang w:val="uk-UA" w:eastAsia="uk-UA"/>
        </w:rPr>
        <w:t>права виїзду за кордон</w:t>
      </w:r>
      <w:r w:rsidR="000C1D5B" w:rsidRPr="00DE723D">
        <w:rPr>
          <w:b/>
          <w:sz w:val="28"/>
          <w:szCs w:val="28"/>
          <w:lang w:val="uk-UA"/>
        </w:rPr>
        <w:t xml:space="preserve"> членів </w:t>
      </w:r>
      <w:r w:rsidR="000C1D5B" w:rsidRPr="00DE723D">
        <w:rPr>
          <w:b/>
          <w:sz w:val="28"/>
          <w:szCs w:val="28"/>
          <w:lang w:val="uk-UA" w:eastAsia="uk-UA"/>
        </w:rPr>
        <w:t>Кабінету Міністрів України та/або керівників центральних органів виконавчої влади після прийняття рішення про відставку Кабінету Міністрів України з метою уникнення ними відповідальності»</w:t>
      </w:r>
    </w:p>
    <w:p w:rsidR="007020E3" w:rsidRPr="00DE723D" w:rsidRDefault="007020E3" w:rsidP="007F159C">
      <w:pPr>
        <w:jc w:val="center"/>
        <w:rPr>
          <w:i/>
          <w:sz w:val="28"/>
          <w:szCs w:val="28"/>
          <w:lang w:val="uk-UA" w:eastAsia="uk-UA"/>
        </w:rPr>
      </w:pPr>
      <w:r w:rsidRPr="00DE723D">
        <w:rPr>
          <w:i/>
          <w:sz w:val="28"/>
          <w:szCs w:val="28"/>
          <w:lang w:val="uk-UA" w:eastAsia="uk-UA"/>
        </w:rPr>
        <w:t>(реєстр.№</w:t>
      </w:r>
      <w:r w:rsidR="000C1D5B" w:rsidRPr="00DE723D">
        <w:rPr>
          <w:i/>
          <w:sz w:val="28"/>
          <w:szCs w:val="28"/>
          <w:lang w:val="uk-UA" w:eastAsia="uk-UA"/>
        </w:rPr>
        <w:t>3826</w:t>
      </w:r>
      <w:r w:rsidRPr="00DE723D">
        <w:rPr>
          <w:i/>
          <w:sz w:val="28"/>
          <w:szCs w:val="28"/>
          <w:lang w:val="uk-UA" w:eastAsia="uk-UA"/>
        </w:rPr>
        <w:t xml:space="preserve"> від 2</w:t>
      </w:r>
      <w:r w:rsidR="000C1D5B" w:rsidRPr="00DE723D">
        <w:rPr>
          <w:i/>
          <w:sz w:val="28"/>
          <w:szCs w:val="28"/>
          <w:lang w:val="uk-UA" w:eastAsia="uk-UA"/>
        </w:rPr>
        <w:t>8</w:t>
      </w:r>
      <w:r w:rsidRPr="00DE723D">
        <w:rPr>
          <w:i/>
          <w:sz w:val="28"/>
          <w:szCs w:val="28"/>
          <w:lang w:val="uk-UA" w:eastAsia="uk-UA"/>
        </w:rPr>
        <w:t>.0</w:t>
      </w:r>
      <w:r w:rsidR="000C1D5B" w:rsidRPr="00DE723D">
        <w:rPr>
          <w:i/>
          <w:sz w:val="28"/>
          <w:szCs w:val="28"/>
          <w:lang w:val="uk-UA" w:eastAsia="uk-UA"/>
        </w:rPr>
        <w:t>1</w:t>
      </w:r>
      <w:r w:rsidRPr="00DE723D">
        <w:rPr>
          <w:i/>
          <w:sz w:val="28"/>
          <w:szCs w:val="28"/>
          <w:lang w:val="uk-UA" w:eastAsia="uk-UA"/>
        </w:rPr>
        <w:t>.201</w:t>
      </w:r>
      <w:r w:rsidR="000C1D5B" w:rsidRPr="00DE723D">
        <w:rPr>
          <w:i/>
          <w:sz w:val="28"/>
          <w:szCs w:val="28"/>
          <w:lang w:val="uk-UA" w:eastAsia="uk-UA"/>
        </w:rPr>
        <w:t>6</w:t>
      </w:r>
      <w:r w:rsidRPr="00DE723D">
        <w:rPr>
          <w:i/>
          <w:sz w:val="28"/>
          <w:szCs w:val="28"/>
          <w:lang w:val="uk-UA" w:eastAsia="uk-UA"/>
        </w:rPr>
        <w:t>р.)</w:t>
      </w:r>
    </w:p>
    <w:p w:rsidR="007020E3" w:rsidRPr="00DE723D" w:rsidRDefault="007020E3" w:rsidP="00EB3258">
      <w:pPr>
        <w:autoSpaceDE w:val="0"/>
        <w:autoSpaceDN w:val="0"/>
        <w:ind w:firstLine="540"/>
        <w:jc w:val="center"/>
        <w:rPr>
          <w:b/>
          <w:sz w:val="28"/>
          <w:szCs w:val="28"/>
          <w:lang w:val="uk-UA"/>
        </w:rPr>
      </w:pPr>
    </w:p>
    <w:p w:rsidR="007020E3" w:rsidRPr="00DE723D" w:rsidRDefault="007020E3" w:rsidP="007F159C">
      <w:pPr>
        <w:ind w:firstLine="709"/>
        <w:jc w:val="both"/>
        <w:rPr>
          <w:sz w:val="28"/>
          <w:szCs w:val="28"/>
          <w:lang w:val="uk-UA"/>
        </w:rPr>
      </w:pPr>
      <w:r w:rsidRPr="00DE723D">
        <w:rPr>
          <w:sz w:val="28"/>
          <w:szCs w:val="28"/>
          <w:lang w:val="uk-UA"/>
        </w:rPr>
        <w:t xml:space="preserve">У Головному науково-експертному управлінні розглянуто поданий законопроект, яким передбачено окремі зміни до </w:t>
      </w:r>
      <w:r w:rsidR="007F159C">
        <w:rPr>
          <w:sz w:val="28"/>
          <w:szCs w:val="28"/>
          <w:lang w:val="uk-UA"/>
        </w:rPr>
        <w:t>з</w:t>
      </w:r>
      <w:r w:rsidRPr="00DE723D">
        <w:rPr>
          <w:sz w:val="28"/>
          <w:szCs w:val="28"/>
          <w:lang w:val="uk-UA"/>
        </w:rPr>
        <w:t>аконів України «Про порядок виїзду з України і в'їзду в Україну громадян України», «Про Кабінет Міністрів України»</w:t>
      </w:r>
      <w:r w:rsidR="000C1D5B" w:rsidRPr="00DE723D">
        <w:rPr>
          <w:sz w:val="28"/>
          <w:szCs w:val="28"/>
          <w:lang w:val="uk-UA"/>
        </w:rPr>
        <w:t>,</w:t>
      </w:r>
      <w:r w:rsidR="00EB3258" w:rsidRPr="00DE723D">
        <w:rPr>
          <w:sz w:val="28"/>
          <w:szCs w:val="28"/>
          <w:lang w:val="uk-UA"/>
        </w:rPr>
        <w:t xml:space="preserve"> «Про Ц</w:t>
      </w:r>
      <w:r w:rsidR="000C1D5B" w:rsidRPr="00DE723D">
        <w:rPr>
          <w:sz w:val="28"/>
          <w:szCs w:val="28"/>
          <w:lang w:val="uk-UA"/>
        </w:rPr>
        <w:t>ентральні органи виконавчої влади».</w:t>
      </w:r>
    </w:p>
    <w:p w:rsidR="007020E3" w:rsidRPr="00DE723D" w:rsidRDefault="007020E3" w:rsidP="007F159C">
      <w:pPr>
        <w:ind w:firstLine="709"/>
        <w:jc w:val="both"/>
        <w:rPr>
          <w:sz w:val="28"/>
          <w:szCs w:val="28"/>
          <w:lang w:val="uk-UA"/>
        </w:rPr>
      </w:pPr>
      <w:r w:rsidRPr="00DE723D">
        <w:rPr>
          <w:sz w:val="28"/>
          <w:szCs w:val="28"/>
          <w:lang w:val="uk-UA"/>
        </w:rPr>
        <w:t>Метою законопроекту є «</w:t>
      </w:r>
      <w:r w:rsidR="000C1D5B" w:rsidRPr="00DE723D">
        <w:rPr>
          <w:sz w:val="28"/>
          <w:szCs w:val="28"/>
          <w:lang w:val="uk-UA"/>
        </w:rPr>
        <w:t xml:space="preserve">встановлення тимчасового обмеження права виїзду членів Кабінету Міністрів України та/або керівників центральних органів  виконавчої влади за кордон після  прийняття  рішення про відставку Кабінету Міністрів України для запобігання їх втечі з держави після звинувачення у корупції та уникнення такими особами відповідальності» </w:t>
      </w:r>
      <w:r w:rsidRPr="00DE723D">
        <w:rPr>
          <w:sz w:val="28"/>
          <w:szCs w:val="28"/>
          <w:lang w:val="uk-UA"/>
        </w:rPr>
        <w:t>(п.</w:t>
      </w:r>
      <w:r w:rsidR="007F159C">
        <w:rPr>
          <w:sz w:val="28"/>
          <w:szCs w:val="28"/>
          <w:lang w:val="uk-UA"/>
        </w:rPr>
        <w:t xml:space="preserve"> </w:t>
      </w:r>
      <w:r w:rsidRPr="00DE723D">
        <w:rPr>
          <w:sz w:val="28"/>
          <w:szCs w:val="28"/>
          <w:lang w:val="uk-UA"/>
        </w:rPr>
        <w:t>2 пояснювальної записки).</w:t>
      </w:r>
    </w:p>
    <w:p w:rsidR="007020E3" w:rsidRPr="00DE723D" w:rsidRDefault="007020E3" w:rsidP="007F159C">
      <w:pPr>
        <w:ind w:firstLine="709"/>
        <w:jc w:val="both"/>
        <w:rPr>
          <w:sz w:val="28"/>
          <w:szCs w:val="28"/>
          <w:lang w:val="uk-UA"/>
        </w:rPr>
      </w:pPr>
      <w:r w:rsidRPr="00DE723D">
        <w:rPr>
          <w:sz w:val="28"/>
          <w:szCs w:val="28"/>
          <w:lang w:val="uk-UA"/>
        </w:rPr>
        <w:t xml:space="preserve">За результатами розгляду законопроекту </w:t>
      </w:r>
      <w:r w:rsidR="007F159C">
        <w:rPr>
          <w:sz w:val="28"/>
          <w:szCs w:val="28"/>
          <w:lang w:val="uk-UA"/>
        </w:rPr>
        <w:t>Головне у</w:t>
      </w:r>
      <w:r w:rsidRPr="00DE723D">
        <w:rPr>
          <w:sz w:val="28"/>
          <w:szCs w:val="28"/>
          <w:lang w:val="uk-UA"/>
        </w:rPr>
        <w:t>правління не підтримує його прийняття та вважає за необхідне висловити наступні міркування:</w:t>
      </w:r>
    </w:p>
    <w:p w:rsidR="00486EC7" w:rsidRPr="00DE723D" w:rsidRDefault="00B72994" w:rsidP="007F15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r w:rsidRPr="00DE723D">
        <w:rPr>
          <w:b/>
          <w:sz w:val="28"/>
          <w:szCs w:val="28"/>
          <w:lang w:val="uk-UA"/>
        </w:rPr>
        <w:t>1.</w:t>
      </w:r>
      <w:r w:rsidRPr="00DE723D">
        <w:rPr>
          <w:sz w:val="28"/>
          <w:szCs w:val="28"/>
          <w:lang w:val="uk-UA"/>
        </w:rPr>
        <w:t xml:space="preserve"> </w:t>
      </w:r>
      <w:r w:rsidR="007020E3" w:rsidRPr="00DE723D">
        <w:rPr>
          <w:sz w:val="28"/>
          <w:szCs w:val="28"/>
          <w:lang w:val="uk-UA"/>
        </w:rPr>
        <w:t>У новелах законопроекту пропонується встановити обмеження у праві виїзду закордон для членів Кабінету Міністрів України та керівників центральних органів виконавчої влади. Зокрема відповідно до ново</w:t>
      </w:r>
      <w:r w:rsidR="00486EC7" w:rsidRPr="00DE723D">
        <w:rPr>
          <w:sz w:val="28"/>
          <w:szCs w:val="28"/>
          <w:lang w:val="uk-UA"/>
        </w:rPr>
        <w:t>ї</w:t>
      </w:r>
      <w:r w:rsidR="007020E3" w:rsidRPr="00DE723D">
        <w:rPr>
          <w:sz w:val="28"/>
          <w:szCs w:val="28"/>
          <w:lang w:val="uk-UA"/>
        </w:rPr>
        <w:t xml:space="preserve"> ч.</w:t>
      </w:r>
      <w:r w:rsidR="00486EC7" w:rsidRPr="00DE723D">
        <w:rPr>
          <w:sz w:val="28"/>
          <w:szCs w:val="28"/>
          <w:lang w:val="uk-UA"/>
        </w:rPr>
        <w:t>5 ст.</w:t>
      </w:r>
      <w:r w:rsidR="007F159C">
        <w:rPr>
          <w:sz w:val="28"/>
          <w:szCs w:val="28"/>
          <w:lang w:val="uk-UA"/>
        </w:rPr>
        <w:t xml:space="preserve"> </w:t>
      </w:r>
      <w:r w:rsidR="00486EC7" w:rsidRPr="00DE723D">
        <w:rPr>
          <w:sz w:val="28"/>
          <w:szCs w:val="28"/>
          <w:lang w:val="uk-UA"/>
        </w:rPr>
        <w:t xml:space="preserve">6 </w:t>
      </w:r>
      <w:r w:rsidR="007020E3" w:rsidRPr="00DE723D">
        <w:rPr>
          <w:sz w:val="28"/>
          <w:szCs w:val="28"/>
          <w:lang w:val="uk-UA"/>
        </w:rPr>
        <w:t xml:space="preserve">Закону України «Про порядок виїзду з України і в'їзду в Україну громадян України» </w:t>
      </w:r>
      <w:r w:rsidR="00486EC7" w:rsidRPr="00DE723D">
        <w:rPr>
          <w:sz w:val="28"/>
          <w:szCs w:val="28"/>
          <w:lang w:val="uk-UA"/>
        </w:rPr>
        <w:t>«г</w:t>
      </w:r>
      <w:r w:rsidR="00486EC7" w:rsidRPr="00DE723D">
        <w:rPr>
          <w:sz w:val="28"/>
          <w:szCs w:val="28"/>
          <w:lang w:val="uk-UA" w:eastAsia="uk-UA"/>
        </w:rPr>
        <w:t xml:space="preserve">ромадянинові України тимчасово обмежується у праві виїзду за кордон, якщо він входив до складу Кабінету Міністрів України, </w:t>
      </w:r>
      <w:r w:rsidR="00486EC7" w:rsidRPr="00DE723D">
        <w:rPr>
          <w:bCs/>
          <w:sz w:val="28"/>
          <w:szCs w:val="28"/>
          <w:lang w:val="uk-UA" w:eastAsia="uk-UA"/>
        </w:rPr>
        <w:t>щодо якого прийнято рішення про відставку,</w:t>
      </w:r>
      <w:r w:rsidR="00486EC7" w:rsidRPr="00DE723D">
        <w:rPr>
          <w:sz w:val="28"/>
          <w:szCs w:val="28"/>
          <w:lang w:val="uk-UA" w:eastAsia="uk-UA"/>
        </w:rPr>
        <w:t xml:space="preserve"> та/або був керівником центрального органу виконавчої влади під час діяльності Кабінету Міністрів України, </w:t>
      </w:r>
      <w:r w:rsidR="00486EC7" w:rsidRPr="00DE723D">
        <w:rPr>
          <w:bCs/>
          <w:sz w:val="28"/>
          <w:szCs w:val="28"/>
          <w:lang w:val="uk-UA" w:eastAsia="uk-UA"/>
        </w:rPr>
        <w:t xml:space="preserve">щодо якого прийнято рішення про відставку, </w:t>
      </w:r>
      <w:r w:rsidR="00486EC7" w:rsidRPr="00DE723D">
        <w:rPr>
          <w:sz w:val="28"/>
          <w:szCs w:val="28"/>
          <w:lang w:val="uk-UA" w:eastAsia="uk-UA"/>
        </w:rPr>
        <w:t xml:space="preserve">– протягом року з дня прийняття рішення про відставку Кабінету Міністрів України, якщо Верховною Радою України не буде прийнято рішення щодо зміни цього строку…». </w:t>
      </w:r>
    </w:p>
    <w:p w:rsidR="00FB1F57" w:rsidRPr="00DE723D" w:rsidRDefault="00FB1F57" w:rsidP="007F159C">
      <w:pPr>
        <w:ind w:firstLine="709"/>
        <w:jc w:val="both"/>
        <w:rPr>
          <w:sz w:val="28"/>
          <w:szCs w:val="28"/>
          <w:lang w:val="uk-UA"/>
        </w:rPr>
      </w:pPr>
      <w:r w:rsidRPr="00DE723D">
        <w:rPr>
          <w:sz w:val="28"/>
          <w:szCs w:val="28"/>
          <w:lang w:val="uk-UA"/>
        </w:rPr>
        <w:t xml:space="preserve">Відповідно до нової частини 5 статті 7 Закону України «Про Кабінет Міністрів України» «в день </w:t>
      </w:r>
      <w:r w:rsidRPr="00DE723D">
        <w:rPr>
          <w:bCs/>
          <w:sz w:val="28"/>
          <w:szCs w:val="28"/>
          <w:lang w:val="uk-UA"/>
        </w:rPr>
        <w:t>прийняття рішення про відставку</w:t>
      </w:r>
      <w:r w:rsidRPr="00DE723D">
        <w:rPr>
          <w:sz w:val="28"/>
          <w:szCs w:val="28"/>
          <w:lang w:val="uk-UA"/>
        </w:rPr>
        <w:t xml:space="preserve"> Кабінету Міністрів України особа, яка була членом Кабінету Міністрів України,</w:t>
      </w:r>
      <w:r w:rsidRPr="00DE723D">
        <w:rPr>
          <w:bCs/>
          <w:sz w:val="28"/>
          <w:szCs w:val="28"/>
          <w:lang w:val="uk-UA"/>
        </w:rPr>
        <w:t xml:space="preserve"> щодо </w:t>
      </w:r>
      <w:r w:rsidRPr="00DE723D">
        <w:rPr>
          <w:bCs/>
          <w:sz w:val="28"/>
          <w:szCs w:val="28"/>
          <w:lang w:val="uk-UA"/>
        </w:rPr>
        <w:lastRenderedPageBreak/>
        <w:t>якого прийнято рішення про відставку,</w:t>
      </w:r>
      <w:r w:rsidRPr="00DE723D">
        <w:rPr>
          <w:sz w:val="28"/>
          <w:szCs w:val="28"/>
          <w:lang w:val="uk-UA"/>
        </w:rPr>
        <w:t xml:space="preserve"> та/або керівником центрального органу виконавчої влади, під час діяльності Кабінету Міністрів України, </w:t>
      </w:r>
      <w:r w:rsidRPr="00DE723D">
        <w:rPr>
          <w:bCs/>
          <w:sz w:val="28"/>
          <w:szCs w:val="28"/>
          <w:lang w:val="uk-UA"/>
        </w:rPr>
        <w:t xml:space="preserve">щодо якого прийнято рішення про відставку, </w:t>
      </w:r>
      <w:r w:rsidRPr="00DE723D">
        <w:rPr>
          <w:sz w:val="28"/>
          <w:szCs w:val="28"/>
          <w:lang w:val="uk-UA"/>
        </w:rPr>
        <w:t xml:space="preserve">зобов'язана здати всі документи, що дають їй право на виїзд з України </w:t>
      </w:r>
      <w:r w:rsidR="00B72994" w:rsidRPr="00DE723D">
        <w:rPr>
          <w:sz w:val="28"/>
          <w:szCs w:val="28"/>
          <w:lang w:val="uk-UA"/>
        </w:rPr>
        <w:t>і</w:t>
      </w:r>
      <w:r w:rsidRPr="00DE723D">
        <w:rPr>
          <w:sz w:val="28"/>
          <w:szCs w:val="28"/>
          <w:lang w:val="uk-UA"/>
        </w:rPr>
        <w:t xml:space="preserve"> в'їзд в Україну та посвідчують особу громадянина України під час перебування за її межами, до Комітету Верховної Ради України з питань запобігання і протидії корупції». Аналогічні новели пропонуються до </w:t>
      </w:r>
      <w:r w:rsidR="00B72994" w:rsidRPr="00DE723D">
        <w:rPr>
          <w:sz w:val="28"/>
          <w:szCs w:val="28"/>
          <w:lang w:val="uk-UA"/>
        </w:rPr>
        <w:t xml:space="preserve">статті 19 </w:t>
      </w:r>
      <w:r w:rsidR="00DE723D">
        <w:rPr>
          <w:sz w:val="28"/>
          <w:szCs w:val="28"/>
          <w:lang w:val="uk-UA"/>
        </w:rPr>
        <w:t>Закону України «Про</w:t>
      </w:r>
      <w:bookmarkStart w:id="0" w:name="_GoBack"/>
      <w:bookmarkEnd w:id="0"/>
      <w:r w:rsidR="00DE723D">
        <w:rPr>
          <w:sz w:val="28"/>
          <w:szCs w:val="28"/>
          <w:lang w:val="uk-UA"/>
        </w:rPr>
        <w:t xml:space="preserve"> ц</w:t>
      </w:r>
      <w:r w:rsidRPr="00DE723D">
        <w:rPr>
          <w:sz w:val="28"/>
          <w:szCs w:val="28"/>
          <w:lang w:val="uk-UA"/>
        </w:rPr>
        <w:t>ентральні органи виконавчої влади»</w:t>
      </w:r>
    </w:p>
    <w:p w:rsidR="007020E3" w:rsidRPr="00DE723D" w:rsidRDefault="007020E3" w:rsidP="007F159C">
      <w:pPr>
        <w:ind w:firstLine="709"/>
        <w:jc w:val="both"/>
        <w:rPr>
          <w:color w:val="000000"/>
          <w:sz w:val="28"/>
          <w:szCs w:val="28"/>
          <w:lang w:val="uk-UA"/>
        </w:rPr>
      </w:pPr>
      <w:r w:rsidRPr="00DE723D">
        <w:rPr>
          <w:sz w:val="28"/>
          <w:szCs w:val="28"/>
          <w:lang w:val="uk-UA"/>
        </w:rPr>
        <w:t>Відповідно до статті 33 Конституції України «</w:t>
      </w:r>
      <w:bookmarkStart w:id="1" w:name="n4267"/>
      <w:bookmarkEnd w:id="1"/>
      <w:r w:rsidRPr="00DE723D">
        <w:rPr>
          <w:sz w:val="28"/>
          <w:szCs w:val="28"/>
          <w:lang w:val="uk-UA"/>
        </w:rPr>
        <w:t>к</w:t>
      </w:r>
      <w:r w:rsidRPr="00DE723D">
        <w:rPr>
          <w:color w:val="000000"/>
          <w:sz w:val="28"/>
          <w:szCs w:val="28"/>
          <w:lang w:val="uk-UA"/>
        </w:rPr>
        <w:t>ожному, хто на законних підставах перебуває на території України, гарантується свобода пересування, вільний вибір місця проживання, право вільно залишати територію України, за винятком обмежень, які встановлюються законом».</w:t>
      </w:r>
    </w:p>
    <w:p w:rsidR="007020E3" w:rsidRPr="00DE723D" w:rsidRDefault="007F159C" w:rsidP="007F159C">
      <w:pPr>
        <w:ind w:firstLine="709"/>
        <w:jc w:val="both"/>
        <w:rPr>
          <w:sz w:val="28"/>
          <w:szCs w:val="28"/>
          <w:lang w:val="uk-UA"/>
        </w:rPr>
      </w:pPr>
      <w:r>
        <w:rPr>
          <w:sz w:val="28"/>
          <w:szCs w:val="28"/>
          <w:lang w:val="uk-UA"/>
        </w:rPr>
        <w:t>О</w:t>
      </w:r>
      <w:r w:rsidR="007020E3" w:rsidRPr="00DE723D">
        <w:rPr>
          <w:sz w:val="28"/>
          <w:szCs w:val="28"/>
          <w:lang w:val="uk-UA"/>
        </w:rPr>
        <w:t xml:space="preserve">бмеження </w:t>
      </w:r>
      <w:r w:rsidR="007020E3" w:rsidRPr="00DE723D">
        <w:rPr>
          <w:sz w:val="28"/>
          <w:szCs w:val="28"/>
          <w:lang w:val="uk-UA" w:eastAsia="uk-UA"/>
        </w:rPr>
        <w:t xml:space="preserve">у праві виїзду громадян України за кордон встановлено у статті 6 </w:t>
      </w:r>
      <w:r w:rsidR="007020E3" w:rsidRPr="00DE723D">
        <w:rPr>
          <w:sz w:val="28"/>
          <w:szCs w:val="28"/>
          <w:lang w:val="uk-UA"/>
        </w:rPr>
        <w:t>Закону України «Про порядок виїзду з України і в'їзду в Україну громадян України». Вони пов’язані або із вчиненням правопорушення</w:t>
      </w:r>
      <w:r>
        <w:rPr>
          <w:sz w:val="28"/>
          <w:szCs w:val="28"/>
          <w:lang w:val="uk-UA"/>
        </w:rPr>
        <w:t>,</w:t>
      </w:r>
      <w:r w:rsidR="007020E3" w:rsidRPr="00DE723D">
        <w:rPr>
          <w:sz w:val="28"/>
          <w:szCs w:val="28"/>
          <w:lang w:val="uk-UA"/>
        </w:rPr>
        <w:t xml:space="preserve"> або із невиконанням (загрозою невиконання) певних юридичних зобов’язань на території України. У поданому ж проекті пропонується обмежити право вільно залишати територію України лише у зв’язку із </w:t>
      </w:r>
      <w:r w:rsidR="00EB3258" w:rsidRPr="00DE723D">
        <w:rPr>
          <w:sz w:val="28"/>
          <w:szCs w:val="28"/>
          <w:lang w:val="uk-UA"/>
        </w:rPr>
        <w:t xml:space="preserve">відставкою з </w:t>
      </w:r>
      <w:r w:rsidR="007020E3" w:rsidRPr="00DE723D">
        <w:rPr>
          <w:sz w:val="28"/>
          <w:szCs w:val="28"/>
          <w:lang w:val="uk-UA"/>
        </w:rPr>
        <w:t>певної посади. При цьому така заборона, як випливає із пояснювальної записки, базується на презумпції, що відповідні посадові особи є правопорушниками, що мають намір втекти за</w:t>
      </w:r>
      <w:r>
        <w:rPr>
          <w:sz w:val="28"/>
          <w:szCs w:val="28"/>
          <w:lang w:val="uk-UA"/>
        </w:rPr>
        <w:t xml:space="preserve"> </w:t>
      </w:r>
      <w:r w:rsidR="007020E3" w:rsidRPr="00DE723D">
        <w:rPr>
          <w:sz w:val="28"/>
          <w:szCs w:val="28"/>
          <w:lang w:val="uk-UA"/>
        </w:rPr>
        <w:t xml:space="preserve">кордон. </w:t>
      </w:r>
    </w:p>
    <w:p w:rsidR="007020E3" w:rsidRPr="00DE723D" w:rsidRDefault="007020E3" w:rsidP="007F159C">
      <w:pPr>
        <w:ind w:firstLine="709"/>
        <w:jc w:val="both"/>
        <w:rPr>
          <w:sz w:val="28"/>
          <w:szCs w:val="28"/>
          <w:lang w:val="uk-UA"/>
        </w:rPr>
      </w:pPr>
      <w:r w:rsidRPr="00DE723D">
        <w:rPr>
          <w:sz w:val="28"/>
          <w:szCs w:val="28"/>
          <w:lang w:val="uk-UA"/>
        </w:rPr>
        <w:t xml:space="preserve">З огляду на </w:t>
      </w:r>
      <w:r w:rsidR="007F159C">
        <w:rPr>
          <w:sz w:val="28"/>
          <w:szCs w:val="28"/>
          <w:lang w:val="uk-UA"/>
        </w:rPr>
        <w:t>зазначене вище</w:t>
      </w:r>
      <w:r w:rsidRPr="00DE723D">
        <w:rPr>
          <w:sz w:val="28"/>
          <w:szCs w:val="28"/>
          <w:lang w:val="uk-UA"/>
        </w:rPr>
        <w:t xml:space="preserve"> вважаємо, що запропоновані у проекті обмеження є необґрунтованими та порушують конституційне право громадян на свободу пересування.</w:t>
      </w:r>
    </w:p>
    <w:p w:rsidR="00B72994" w:rsidRPr="00DE723D" w:rsidRDefault="00B72994" w:rsidP="007F159C">
      <w:pPr>
        <w:ind w:firstLine="709"/>
        <w:jc w:val="both"/>
        <w:rPr>
          <w:sz w:val="28"/>
          <w:szCs w:val="28"/>
          <w:lang w:val="uk-UA" w:eastAsia="uk-UA"/>
        </w:rPr>
      </w:pPr>
      <w:r w:rsidRPr="00DE723D">
        <w:rPr>
          <w:sz w:val="28"/>
          <w:szCs w:val="28"/>
          <w:lang w:val="uk-UA"/>
        </w:rPr>
        <w:t>2. У приписах нової частини 5 статті 6 Закону України «Про порядок виїзду з України і в'їзду в Україну громадян України» також йдеться про «т</w:t>
      </w:r>
      <w:r w:rsidRPr="00DE723D">
        <w:rPr>
          <w:sz w:val="28"/>
          <w:szCs w:val="28"/>
          <w:lang w:val="uk-UA" w:eastAsia="uk-UA"/>
        </w:rPr>
        <w:t>имчасове затримання або вилучення паспорта» яке «здійснюється органами служби безпеки, Державної прикордонної служби України, уповноваженими на те посадовими особами Національного антикорупційного бюро України, центрального органу виконавчої  влади, що реалізує державну політику у сфері громадянства, та консульською службою України».</w:t>
      </w:r>
    </w:p>
    <w:p w:rsidR="00B72994" w:rsidRDefault="00B72994" w:rsidP="007F159C">
      <w:pPr>
        <w:ind w:firstLine="709"/>
        <w:jc w:val="both"/>
        <w:rPr>
          <w:sz w:val="28"/>
          <w:szCs w:val="28"/>
          <w:lang w:val="uk-UA" w:eastAsia="uk-UA"/>
        </w:rPr>
      </w:pPr>
      <w:r w:rsidRPr="00DE723D">
        <w:rPr>
          <w:sz w:val="28"/>
          <w:szCs w:val="28"/>
          <w:lang w:val="uk-UA" w:eastAsia="uk-UA"/>
        </w:rPr>
        <w:t>По-перше, з наведеного припису можна лише здогадуватись, що йдеться про примусове затримання та вилучення відповідних документів у разі відмови</w:t>
      </w:r>
      <w:r w:rsidR="007F159C">
        <w:rPr>
          <w:sz w:val="28"/>
          <w:szCs w:val="28"/>
          <w:lang w:val="uk-UA" w:eastAsia="uk-UA"/>
        </w:rPr>
        <w:t xml:space="preserve"> здати їх</w:t>
      </w:r>
      <w:r w:rsidRPr="00DE723D">
        <w:rPr>
          <w:sz w:val="28"/>
          <w:szCs w:val="28"/>
          <w:lang w:val="uk-UA" w:eastAsia="uk-UA"/>
        </w:rPr>
        <w:t xml:space="preserve"> добровільно. По-друге, затримання особи є запобіжним заходом, який застосовується у разі вчинення адміністративних та кримінальних правопорушень з дотриманням вимог процесуального законодавства</w:t>
      </w:r>
      <w:r w:rsidR="0087224D" w:rsidRPr="00DE723D">
        <w:rPr>
          <w:sz w:val="28"/>
          <w:szCs w:val="28"/>
          <w:lang w:val="uk-UA" w:eastAsia="uk-UA"/>
        </w:rPr>
        <w:t>, тоді як у даному випадку особа не є правопорушником і застосування згаданих заходів є безпідставним.</w:t>
      </w:r>
    </w:p>
    <w:p w:rsidR="004F0513" w:rsidRPr="00DE723D" w:rsidRDefault="00E6715D" w:rsidP="007F159C">
      <w:pPr>
        <w:ind w:firstLine="709"/>
        <w:jc w:val="both"/>
        <w:rPr>
          <w:sz w:val="28"/>
          <w:szCs w:val="28"/>
          <w:lang w:val="uk-UA" w:eastAsia="uk-UA"/>
        </w:rPr>
      </w:pPr>
      <w:r>
        <w:rPr>
          <w:sz w:val="28"/>
          <w:szCs w:val="28"/>
          <w:lang w:val="uk-UA" w:eastAsia="uk-UA"/>
        </w:rPr>
        <w:t xml:space="preserve">3. </w:t>
      </w:r>
      <w:r w:rsidR="004F0513">
        <w:rPr>
          <w:sz w:val="28"/>
          <w:szCs w:val="28"/>
          <w:lang w:val="uk-UA" w:eastAsia="uk-UA"/>
        </w:rPr>
        <w:t xml:space="preserve">Не може бути оцінена позитивно також ідея «здачі» всіх документів, що дають право на виїзд з України та в’їзд в Україну та посвідчують особу громадянина України під час перебування за її межами, </w:t>
      </w:r>
      <w:r w:rsidR="004F0513" w:rsidRPr="004F0513">
        <w:rPr>
          <w:i/>
          <w:sz w:val="28"/>
          <w:szCs w:val="28"/>
          <w:lang w:val="uk-UA" w:eastAsia="uk-UA"/>
        </w:rPr>
        <w:t xml:space="preserve">до </w:t>
      </w:r>
      <w:r w:rsidR="004F0513">
        <w:rPr>
          <w:sz w:val="28"/>
          <w:szCs w:val="28"/>
          <w:lang w:val="uk-UA" w:eastAsia="uk-UA"/>
        </w:rPr>
        <w:t xml:space="preserve">відповідного </w:t>
      </w:r>
      <w:r w:rsidR="007F159C">
        <w:rPr>
          <w:i/>
          <w:sz w:val="28"/>
          <w:szCs w:val="28"/>
          <w:lang w:val="uk-UA" w:eastAsia="uk-UA"/>
        </w:rPr>
        <w:t>к</w:t>
      </w:r>
      <w:r w:rsidR="004F0513" w:rsidRPr="004F0513">
        <w:rPr>
          <w:i/>
          <w:sz w:val="28"/>
          <w:szCs w:val="28"/>
          <w:lang w:val="uk-UA" w:eastAsia="uk-UA"/>
        </w:rPr>
        <w:t>омітету Верховної Ради України</w:t>
      </w:r>
      <w:r w:rsidR="004F0513">
        <w:rPr>
          <w:sz w:val="28"/>
          <w:szCs w:val="28"/>
          <w:lang w:val="uk-UA" w:eastAsia="uk-UA"/>
        </w:rPr>
        <w:t xml:space="preserve">, оскільки </w:t>
      </w:r>
      <w:r w:rsidR="001D2811">
        <w:rPr>
          <w:sz w:val="28"/>
          <w:szCs w:val="28"/>
          <w:lang w:val="uk-UA" w:eastAsia="uk-UA"/>
        </w:rPr>
        <w:t>участь у процедурах</w:t>
      </w:r>
      <w:r w:rsidR="007F159C">
        <w:rPr>
          <w:sz w:val="28"/>
          <w:szCs w:val="28"/>
          <w:lang w:val="uk-UA" w:eastAsia="uk-UA"/>
        </w:rPr>
        <w:t>,</w:t>
      </w:r>
      <w:r w:rsidR="001D2811">
        <w:rPr>
          <w:sz w:val="28"/>
          <w:szCs w:val="28"/>
          <w:lang w:val="uk-UA" w:eastAsia="uk-UA"/>
        </w:rPr>
        <w:t xml:space="preserve"> про </w:t>
      </w:r>
      <w:r w:rsidR="004F0513">
        <w:rPr>
          <w:sz w:val="28"/>
          <w:szCs w:val="28"/>
          <w:lang w:val="uk-UA" w:eastAsia="uk-UA"/>
        </w:rPr>
        <w:t>які йдеться в проекті</w:t>
      </w:r>
      <w:r w:rsidR="001D2811">
        <w:rPr>
          <w:sz w:val="28"/>
          <w:szCs w:val="28"/>
          <w:lang w:val="uk-UA" w:eastAsia="uk-UA"/>
        </w:rPr>
        <w:t>,</w:t>
      </w:r>
      <w:r w:rsidR="004F0513">
        <w:rPr>
          <w:sz w:val="28"/>
          <w:szCs w:val="28"/>
          <w:lang w:val="uk-UA" w:eastAsia="uk-UA"/>
        </w:rPr>
        <w:t xml:space="preserve"> не відповідає правов</w:t>
      </w:r>
      <w:r w:rsidR="007F159C">
        <w:rPr>
          <w:sz w:val="28"/>
          <w:szCs w:val="28"/>
          <w:lang w:val="uk-UA" w:eastAsia="uk-UA"/>
        </w:rPr>
        <w:t xml:space="preserve">ій природі такого органу, як комітет </w:t>
      </w:r>
      <w:r w:rsidR="007F159C">
        <w:rPr>
          <w:sz w:val="28"/>
          <w:szCs w:val="28"/>
          <w:lang w:val="uk-UA" w:eastAsia="uk-UA"/>
        </w:rPr>
        <w:lastRenderedPageBreak/>
        <w:t>парламенту, та</w:t>
      </w:r>
      <w:r w:rsidR="004F0513">
        <w:rPr>
          <w:sz w:val="28"/>
          <w:szCs w:val="28"/>
          <w:lang w:val="uk-UA" w:eastAsia="uk-UA"/>
        </w:rPr>
        <w:t xml:space="preserve"> </w:t>
      </w:r>
      <w:r w:rsidR="007F159C">
        <w:rPr>
          <w:sz w:val="28"/>
          <w:szCs w:val="28"/>
          <w:lang w:val="uk-UA" w:eastAsia="uk-UA"/>
        </w:rPr>
        <w:t xml:space="preserve">завданням </w:t>
      </w:r>
      <w:r w:rsidR="004F0513">
        <w:rPr>
          <w:sz w:val="28"/>
          <w:szCs w:val="28"/>
          <w:lang w:val="uk-UA" w:eastAsia="uk-UA"/>
        </w:rPr>
        <w:t>комітету</w:t>
      </w:r>
      <w:r w:rsidR="007F159C">
        <w:rPr>
          <w:sz w:val="28"/>
          <w:szCs w:val="28"/>
          <w:lang w:val="uk-UA" w:eastAsia="uk-UA"/>
        </w:rPr>
        <w:t xml:space="preserve"> Верховної Ради України</w:t>
      </w:r>
      <w:r w:rsidR="004F0513">
        <w:rPr>
          <w:sz w:val="28"/>
          <w:szCs w:val="28"/>
          <w:lang w:val="uk-UA" w:eastAsia="uk-UA"/>
        </w:rPr>
        <w:t>, визначен</w:t>
      </w:r>
      <w:r w:rsidR="007F159C">
        <w:rPr>
          <w:sz w:val="28"/>
          <w:szCs w:val="28"/>
          <w:lang w:val="uk-UA" w:eastAsia="uk-UA"/>
        </w:rPr>
        <w:t>и</w:t>
      </w:r>
      <w:r w:rsidR="004F0513">
        <w:rPr>
          <w:sz w:val="28"/>
          <w:szCs w:val="28"/>
          <w:lang w:val="uk-UA" w:eastAsia="uk-UA"/>
        </w:rPr>
        <w:t xml:space="preserve">м у ст. </w:t>
      </w:r>
      <w:r w:rsidR="001D2811">
        <w:rPr>
          <w:sz w:val="28"/>
          <w:szCs w:val="28"/>
          <w:lang w:val="uk-UA" w:eastAsia="uk-UA"/>
        </w:rPr>
        <w:t>89 Конститу</w:t>
      </w:r>
      <w:r w:rsidR="004F0513">
        <w:rPr>
          <w:sz w:val="28"/>
          <w:szCs w:val="28"/>
          <w:lang w:val="uk-UA" w:eastAsia="uk-UA"/>
        </w:rPr>
        <w:t>ції України.</w:t>
      </w:r>
    </w:p>
    <w:p w:rsidR="007020E3" w:rsidRPr="00DE723D" w:rsidRDefault="007020E3" w:rsidP="007F159C">
      <w:pPr>
        <w:ind w:firstLine="709"/>
        <w:jc w:val="both"/>
        <w:rPr>
          <w:sz w:val="28"/>
          <w:szCs w:val="28"/>
          <w:lang w:val="uk-UA"/>
        </w:rPr>
      </w:pPr>
      <w:r w:rsidRPr="00DE723D">
        <w:rPr>
          <w:sz w:val="28"/>
          <w:szCs w:val="28"/>
          <w:lang w:val="uk-UA"/>
        </w:rPr>
        <w:t xml:space="preserve">До поданого проекту можуть бути висловлені й інші зауваження, на яких </w:t>
      </w:r>
      <w:r w:rsidR="007F159C">
        <w:rPr>
          <w:sz w:val="28"/>
          <w:szCs w:val="28"/>
          <w:lang w:val="uk-UA"/>
        </w:rPr>
        <w:t xml:space="preserve">Головне </w:t>
      </w:r>
      <w:r w:rsidRPr="00DE723D">
        <w:rPr>
          <w:sz w:val="28"/>
          <w:szCs w:val="28"/>
          <w:lang w:val="uk-UA"/>
        </w:rPr>
        <w:t>управління не вважає за необхідне зупинятися з огляду на його концептуальну неприйнятність.</w:t>
      </w:r>
    </w:p>
    <w:p w:rsidR="007020E3" w:rsidRPr="00DE723D" w:rsidRDefault="007020E3" w:rsidP="007F159C">
      <w:pPr>
        <w:ind w:firstLine="709"/>
        <w:jc w:val="both"/>
        <w:rPr>
          <w:sz w:val="28"/>
          <w:szCs w:val="28"/>
          <w:lang w:val="uk-UA"/>
        </w:rPr>
      </w:pPr>
    </w:p>
    <w:p w:rsidR="007020E3" w:rsidRPr="00DE723D" w:rsidRDefault="007020E3" w:rsidP="007F159C">
      <w:pPr>
        <w:pStyle w:val="2"/>
        <w:spacing w:line="240" w:lineRule="auto"/>
        <w:ind w:left="0" w:firstLine="709"/>
        <w:jc w:val="both"/>
        <w:rPr>
          <w:b/>
        </w:rPr>
      </w:pPr>
      <w:r w:rsidRPr="00DE723D">
        <w:rPr>
          <w:b/>
        </w:rPr>
        <w:t>Узагальнюючий висновок: за результатами розгляду в першому читанні даний законопроект доцільно відхилити.</w:t>
      </w:r>
    </w:p>
    <w:p w:rsidR="007020E3" w:rsidRPr="00DE723D" w:rsidRDefault="007020E3" w:rsidP="007F159C">
      <w:pPr>
        <w:ind w:firstLine="709"/>
        <w:jc w:val="both"/>
        <w:rPr>
          <w:b/>
          <w:color w:val="000000"/>
          <w:lang w:val="uk-UA"/>
        </w:rPr>
      </w:pPr>
    </w:p>
    <w:p w:rsidR="007020E3" w:rsidRPr="00DE723D" w:rsidRDefault="007020E3" w:rsidP="007F159C">
      <w:pPr>
        <w:ind w:firstLine="709"/>
        <w:jc w:val="both"/>
        <w:rPr>
          <w:b/>
          <w:color w:val="000000"/>
          <w:sz w:val="28"/>
          <w:szCs w:val="28"/>
          <w:lang w:val="uk-UA"/>
        </w:rPr>
      </w:pPr>
      <w:r w:rsidRPr="00DE723D">
        <w:rPr>
          <w:b/>
          <w:color w:val="000000"/>
          <w:sz w:val="28"/>
          <w:szCs w:val="28"/>
          <w:lang w:val="uk-UA"/>
        </w:rPr>
        <w:t>Керівник Головного управління</w:t>
      </w:r>
      <w:r w:rsidRPr="00DE723D">
        <w:rPr>
          <w:b/>
          <w:color w:val="000000"/>
          <w:sz w:val="28"/>
          <w:szCs w:val="28"/>
          <w:lang w:val="uk-UA"/>
        </w:rPr>
        <w:tab/>
      </w:r>
      <w:r w:rsidRPr="00DE723D">
        <w:rPr>
          <w:b/>
          <w:color w:val="000000"/>
          <w:sz w:val="28"/>
          <w:szCs w:val="28"/>
          <w:lang w:val="uk-UA"/>
        </w:rPr>
        <w:tab/>
      </w:r>
      <w:r w:rsidRPr="00DE723D">
        <w:rPr>
          <w:b/>
          <w:color w:val="000000"/>
          <w:sz w:val="28"/>
          <w:szCs w:val="28"/>
          <w:lang w:val="uk-UA"/>
        </w:rPr>
        <w:tab/>
      </w:r>
      <w:r w:rsidRPr="00DE723D">
        <w:rPr>
          <w:b/>
          <w:color w:val="000000"/>
          <w:sz w:val="28"/>
          <w:szCs w:val="28"/>
          <w:lang w:val="uk-UA"/>
        </w:rPr>
        <w:tab/>
        <w:t xml:space="preserve">      В.І. Борденюк</w:t>
      </w:r>
    </w:p>
    <w:p w:rsidR="007020E3" w:rsidRPr="00DE723D" w:rsidRDefault="007020E3" w:rsidP="007F159C">
      <w:pPr>
        <w:ind w:firstLine="709"/>
        <w:jc w:val="both"/>
        <w:rPr>
          <w:b/>
          <w:color w:val="000000"/>
          <w:sz w:val="28"/>
          <w:szCs w:val="28"/>
          <w:lang w:val="uk-UA"/>
        </w:rPr>
      </w:pPr>
    </w:p>
    <w:p w:rsidR="007020E3" w:rsidRPr="00DE723D" w:rsidRDefault="007020E3" w:rsidP="007F159C">
      <w:pPr>
        <w:ind w:right="-5" w:firstLine="709"/>
        <w:jc w:val="both"/>
        <w:rPr>
          <w:lang w:val="uk-UA"/>
        </w:rPr>
      </w:pPr>
      <w:proofErr w:type="spellStart"/>
      <w:r w:rsidRPr="00DE723D">
        <w:rPr>
          <w:color w:val="000000"/>
          <w:lang w:val="uk-UA"/>
        </w:rPr>
        <w:t>Вик</w:t>
      </w:r>
      <w:proofErr w:type="spellEnd"/>
      <w:r w:rsidRPr="00DE723D">
        <w:rPr>
          <w:color w:val="000000"/>
          <w:lang w:val="uk-UA"/>
        </w:rPr>
        <w:t>. О.В. Мельник</w:t>
      </w:r>
    </w:p>
    <w:p w:rsidR="007020E3" w:rsidRPr="00DE723D" w:rsidRDefault="007020E3">
      <w:pPr>
        <w:rPr>
          <w:sz w:val="28"/>
          <w:szCs w:val="28"/>
          <w:lang w:val="uk-UA"/>
        </w:rPr>
      </w:pPr>
    </w:p>
    <w:sectPr w:rsidR="007020E3" w:rsidRPr="00DE723D" w:rsidSect="007020E3">
      <w:headerReference w:type="even" r:id="rId6"/>
      <w:headerReference w:type="default" r:id="rId7"/>
      <w:headerReference w:type="firs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55D" w:rsidRDefault="0003355D">
      <w:r>
        <w:separator/>
      </w:r>
    </w:p>
  </w:endnote>
  <w:endnote w:type="continuationSeparator" w:id="0">
    <w:p w:rsidR="0003355D" w:rsidRDefault="00033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55D" w:rsidRDefault="0003355D">
      <w:r>
        <w:separator/>
      </w:r>
    </w:p>
  </w:footnote>
  <w:footnote w:type="continuationSeparator" w:id="0">
    <w:p w:rsidR="0003355D" w:rsidRDefault="000335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D74" w:rsidRDefault="00956D74" w:rsidP="007020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956D74" w:rsidRDefault="00956D7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D74" w:rsidRDefault="00956D74" w:rsidP="007020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8635AF">
      <w:rPr>
        <w:rStyle w:val="a4"/>
        <w:noProof/>
      </w:rPr>
      <w:t>3</w:t>
    </w:r>
    <w:r>
      <w:rPr>
        <w:rStyle w:val="a4"/>
      </w:rPr>
      <w:fldChar w:fldCharType="end"/>
    </w:r>
  </w:p>
  <w:p w:rsidR="00956D74" w:rsidRDefault="008635AF" w:rsidP="00D41D51">
    <w:pPr>
      <w:pStyle w:val="a3"/>
      <w:jc w:val="right"/>
      <w:rPr>
        <w:lang w:val="uk-UA"/>
      </w:rPr>
    </w:pPr>
    <w:r>
      <w:rPr>
        <w:lang w:val="uk-UA"/>
      </w:rPr>
      <w:tab/>
    </w:r>
    <w:r>
      <w:rPr>
        <w:lang w:val="uk-UA"/>
      </w:rPr>
      <w:tab/>
    </w:r>
    <w:r w:rsidR="00956D74">
      <w:rPr>
        <w:lang w:val="uk-UA"/>
      </w:rPr>
      <w:t>До №3826 від 27.01.2016р.</w:t>
    </w:r>
  </w:p>
  <w:p w:rsidR="00956D74" w:rsidRPr="008F02FA" w:rsidRDefault="00956D74" w:rsidP="00D41D51">
    <w:pPr>
      <w:pStyle w:val="a3"/>
      <w:jc w:val="right"/>
      <w:rPr>
        <w:lang w:val="uk-UA"/>
      </w:rPr>
    </w:pPr>
    <w:r>
      <w:rPr>
        <w:lang w:val="uk-UA"/>
      </w:rPr>
      <w:t xml:space="preserve"> </w:t>
    </w:r>
    <w:r w:rsidR="008635AF">
      <w:rPr>
        <w:lang w:val="uk-UA"/>
      </w:rPr>
      <w:tab/>
    </w:r>
    <w:r w:rsidR="008635AF">
      <w:rPr>
        <w:lang w:val="uk-UA"/>
      </w:rPr>
      <w:tab/>
    </w:r>
    <w:proofErr w:type="spellStart"/>
    <w:r w:rsidR="007F159C">
      <w:rPr>
        <w:lang w:val="uk-UA"/>
      </w:rPr>
      <w:t>Н</w:t>
    </w:r>
    <w:r>
      <w:rPr>
        <w:lang w:val="uk-UA"/>
      </w:rPr>
      <w:t>.д</w:t>
    </w:r>
    <w:proofErr w:type="spellEnd"/>
    <w:r>
      <w:rPr>
        <w:lang w:val="uk-UA"/>
      </w:rPr>
      <w:t>. В.</w:t>
    </w:r>
    <w:r w:rsidR="007F159C">
      <w:rPr>
        <w:lang w:val="uk-UA"/>
      </w:rPr>
      <w:t xml:space="preserve"> </w:t>
    </w:r>
    <w:proofErr w:type="spellStart"/>
    <w:r>
      <w:rPr>
        <w:lang w:val="uk-UA"/>
      </w:rPr>
      <w:t>Рабінович</w:t>
    </w:r>
    <w:proofErr w:type="spellEnd"/>
  </w:p>
  <w:p w:rsidR="00956D74" w:rsidRPr="00D41D51" w:rsidRDefault="00956D74">
    <w:pPr>
      <w:pStyle w:val="a3"/>
      <w:rPr>
        <w:lang w:val="uk-U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D74" w:rsidRDefault="00956D74" w:rsidP="007020E3">
    <w:pPr>
      <w:pStyle w:val="a3"/>
      <w:jc w:val="right"/>
      <w:rPr>
        <w:lang w:val="uk-UA"/>
      </w:rPr>
    </w:pPr>
    <w:r>
      <w:rPr>
        <w:lang w:val="uk-UA"/>
      </w:rPr>
      <w:t>До №3826 від 27.01.2016р.</w:t>
    </w:r>
  </w:p>
  <w:p w:rsidR="00956D74" w:rsidRPr="008F02FA" w:rsidRDefault="007F159C" w:rsidP="007020E3">
    <w:pPr>
      <w:pStyle w:val="a3"/>
      <w:jc w:val="right"/>
      <w:rPr>
        <w:lang w:val="uk-UA"/>
      </w:rPr>
    </w:pPr>
    <w:proofErr w:type="spellStart"/>
    <w:r>
      <w:rPr>
        <w:lang w:val="uk-UA"/>
      </w:rPr>
      <w:t>Н</w:t>
    </w:r>
    <w:r w:rsidR="00956D74">
      <w:rPr>
        <w:lang w:val="uk-UA"/>
      </w:rPr>
      <w:t>.д</w:t>
    </w:r>
    <w:proofErr w:type="spellEnd"/>
    <w:r w:rsidR="00956D74">
      <w:rPr>
        <w:lang w:val="uk-UA"/>
      </w:rPr>
      <w:t>. В.</w:t>
    </w:r>
    <w:r>
      <w:rPr>
        <w:lang w:val="uk-UA"/>
      </w:rPr>
      <w:t xml:space="preserve"> </w:t>
    </w:r>
    <w:proofErr w:type="spellStart"/>
    <w:r w:rsidR="00956D74">
      <w:rPr>
        <w:lang w:val="uk-UA"/>
      </w:rPr>
      <w:t>Рабінович</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0E3"/>
    <w:rsid w:val="00014A10"/>
    <w:rsid w:val="0003355D"/>
    <w:rsid w:val="000C1D5B"/>
    <w:rsid w:val="001D2811"/>
    <w:rsid w:val="00217B0C"/>
    <w:rsid w:val="00402FA1"/>
    <w:rsid w:val="00486EC7"/>
    <w:rsid w:val="004F0513"/>
    <w:rsid w:val="005D66A5"/>
    <w:rsid w:val="007020E3"/>
    <w:rsid w:val="007C7571"/>
    <w:rsid w:val="007F159C"/>
    <w:rsid w:val="008635AF"/>
    <w:rsid w:val="0087224D"/>
    <w:rsid w:val="009135CD"/>
    <w:rsid w:val="00956D74"/>
    <w:rsid w:val="009671F0"/>
    <w:rsid w:val="00A02792"/>
    <w:rsid w:val="00B72994"/>
    <w:rsid w:val="00D41D51"/>
    <w:rsid w:val="00DE723D"/>
    <w:rsid w:val="00E6715D"/>
    <w:rsid w:val="00E9084D"/>
    <w:rsid w:val="00EB3258"/>
    <w:rsid w:val="00EF5490"/>
    <w:rsid w:val="00FA7F39"/>
    <w:rsid w:val="00FB1F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31C947"/>
  <w15:chartTrackingRefBased/>
  <w15:docId w15:val="{B0F566DF-9965-4DC7-A864-A7F62CD66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20E3"/>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020E3"/>
    <w:pPr>
      <w:tabs>
        <w:tab w:val="center" w:pos="4819"/>
        <w:tab w:val="right" w:pos="9639"/>
      </w:tabs>
    </w:pPr>
  </w:style>
  <w:style w:type="character" w:styleId="a4">
    <w:name w:val="page number"/>
    <w:basedOn w:val="a0"/>
    <w:rsid w:val="007020E3"/>
  </w:style>
  <w:style w:type="paragraph" w:styleId="2">
    <w:name w:val="Body Text Indent 2"/>
    <w:basedOn w:val="a"/>
    <w:rsid w:val="007020E3"/>
    <w:pPr>
      <w:spacing w:after="120" w:line="480" w:lineRule="auto"/>
      <w:ind w:left="283"/>
    </w:pPr>
    <w:rPr>
      <w:sz w:val="28"/>
      <w:lang w:val="uk-UA"/>
    </w:rPr>
  </w:style>
  <w:style w:type="paragraph" w:styleId="a5">
    <w:name w:val="footer"/>
    <w:basedOn w:val="a"/>
    <w:rsid w:val="000C1D5B"/>
    <w:pPr>
      <w:tabs>
        <w:tab w:val="center" w:pos="4819"/>
        <w:tab w:val="right" w:pos="9639"/>
      </w:tabs>
    </w:pPr>
  </w:style>
  <w:style w:type="paragraph" w:styleId="a6">
    <w:name w:val="Balloon Text"/>
    <w:basedOn w:val="a"/>
    <w:semiHidden/>
    <w:rsid w:val="00E671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3457</Words>
  <Characters>1972</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VR</Company>
  <LinksUpToDate>false</LinksUpToDate>
  <CharactersWithSpaces>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User_UKS</dc:creator>
  <cp:keywords/>
  <dc:description/>
  <cp:lastModifiedBy>Інна Григорівна Лопотуха</cp:lastModifiedBy>
  <cp:revision>3</cp:revision>
  <cp:lastPrinted>2016-03-24T14:25:00Z</cp:lastPrinted>
  <dcterms:created xsi:type="dcterms:W3CDTF">2016-03-28T10:29:00Z</dcterms:created>
  <dcterms:modified xsi:type="dcterms:W3CDTF">2016-03-28T10:30:00Z</dcterms:modified>
</cp:coreProperties>
</file>