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C00" w:rsidRPr="00383814" w:rsidRDefault="00A86C00" w:rsidP="007E1E0B">
      <w:pPr>
        <w:rPr>
          <w:szCs w:val="28"/>
        </w:rPr>
        <w:sectPr w:rsidR="00A86C00" w:rsidRPr="00383814" w:rsidSect="00F9358F">
          <w:headerReference w:type="even" r:id="rId7"/>
          <w:headerReference w:type="default" r:id="rId8"/>
          <w:pgSz w:w="11906" w:h="16838"/>
          <w:pgMar w:top="1021" w:right="680" w:bottom="907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A86C00" w:rsidRPr="00383814" w:rsidRDefault="00A86C00" w:rsidP="007E1E0B">
      <w:pPr>
        <w:rPr>
          <w:szCs w:val="28"/>
        </w:rPr>
      </w:pPr>
    </w:p>
    <w:p w:rsidR="00A86C00" w:rsidRPr="00383814" w:rsidRDefault="00A86C00" w:rsidP="007E1E0B">
      <w:pPr>
        <w:rPr>
          <w:szCs w:val="28"/>
        </w:rPr>
      </w:pPr>
    </w:p>
    <w:p w:rsidR="00A86C00" w:rsidRPr="00383814" w:rsidRDefault="00A86C00" w:rsidP="007E1E0B">
      <w:pPr>
        <w:rPr>
          <w:szCs w:val="28"/>
        </w:rPr>
      </w:pPr>
    </w:p>
    <w:p w:rsidR="00A86C00" w:rsidRPr="00383814" w:rsidRDefault="00A86C00" w:rsidP="007E1E0B">
      <w:pPr>
        <w:rPr>
          <w:szCs w:val="28"/>
        </w:rPr>
      </w:pPr>
    </w:p>
    <w:p w:rsidR="00A86C00" w:rsidRPr="00383814" w:rsidRDefault="00A86C00" w:rsidP="007E1E0B">
      <w:pPr>
        <w:rPr>
          <w:szCs w:val="28"/>
        </w:rPr>
      </w:pPr>
    </w:p>
    <w:p w:rsidR="00A86C00" w:rsidRPr="00383814" w:rsidRDefault="00A86C00" w:rsidP="007E1E0B">
      <w:pPr>
        <w:rPr>
          <w:szCs w:val="28"/>
        </w:rPr>
      </w:pPr>
    </w:p>
    <w:p w:rsidR="00A86C00" w:rsidRPr="00383814" w:rsidRDefault="00A86C00" w:rsidP="007E1E0B">
      <w:pPr>
        <w:rPr>
          <w:szCs w:val="28"/>
        </w:rPr>
      </w:pPr>
    </w:p>
    <w:p w:rsidR="00A86C00" w:rsidRPr="00D44FCA" w:rsidRDefault="00A86C00" w:rsidP="00147829">
      <w:pPr>
        <w:ind w:firstLine="0"/>
        <w:jc w:val="center"/>
        <w:rPr>
          <w:b/>
          <w:szCs w:val="28"/>
        </w:rPr>
      </w:pPr>
      <w:r w:rsidRPr="00D44FCA">
        <w:rPr>
          <w:b/>
          <w:szCs w:val="28"/>
        </w:rPr>
        <w:t>ВИСНОВОК</w:t>
      </w:r>
    </w:p>
    <w:p w:rsidR="00A86C00" w:rsidRDefault="00A86C00" w:rsidP="00147829">
      <w:pPr>
        <w:ind w:firstLine="0"/>
        <w:jc w:val="center"/>
        <w:rPr>
          <w:b/>
          <w:szCs w:val="28"/>
        </w:rPr>
      </w:pPr>
      <w:r w:rsidRPr="00D44FCA">
        <w:rPr>
          <w:b/>
          <w:szCs w:val="28"/>
        </w:rPr>
        <w:t xml:space="preserve">на проект Закону України </w:t>
      </w:r>
    </w:p>
    <w:p w:rsidR="00A86C00" w:rsidRPr="00D44FCA" w:rsidRDefault="00191AD5" w:rsidP="00147829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«</w:t>
      </w:r>
      <w:r w:rsidR="006903C7" w:rsidRPr="006903C7">
        <w:rPr>
          <w:b/>
          <w:szCs w:val="28"/>
        </w:rPr>
        <w:t>Про внесення змін до деяких законодавчих актів України щодо боротьби з хабарництвом</w:t>
      </w:r>
      <w:r>
        <w:rPr>
          <w:b/>
          <w:szCs w:val="28"/>
        </w:rPr>
        <w:t>»</w:t>
      </w:r>
    </w:p>
    <w:p w:rsidR="00A86C00" w:rsidRPr="00383814" w:rsidRDefault="00A86C00" w:rsidP="007E1E0B">
      <w:pPr>
        <w:rPr>
          <w:szCs w:val="28"/>
        </w:rPr>
      </w:pPr>
    </w:p>
    <w:p w:rsidR="00542ACA" w:rsidRDefault="0023321B" w:rsidP="00265CF0">
      <w:pPr>
        <w:ind w:firstLine="540"/>
        <w:rPr>
          <w:szCs w:val="28"/>
        </w:rPr>
      </w:pPr>
      <w:r>
        <w:rPr>
          <w:szCs w:val="28"/>
        </w:rPr>
        <w:t>У з</w:t>
      </w:r>
      <w:r w:rsidR="00A86C00" w:rsidRPr="00383814">
        <w:rPr>
          <w:szCs w:val="28"/>
        </w:rPr>
        <w:t>аконопроект</w:t>
      </w:r>
      <w:r>
        <w:rPr>
          <w:szCs w:val="28"/>
        </w:rPr>
        <w:t>і</w:t>
      </w:r>
      <w:r w:rsidR="00A86C00" w:rsidRPr="00383814">
        <w:rPr>
          <w:szCs w:val="28"/>
        </w:rPr>
        <w:t xml:space="preserve"> пропонується </w:t>
      </w:r>
      <w:r w:rsidR="00DA4356">
        <w:rPr>
          <w:szCs w:val="28"/>
        </w:rPr>
        <w:t>внести зміни до статті 368</w:t>
      </w:r>
      <w:r w:rsidR="00D85DD7" w:rsidRPr="00D85DD7">
        <w:rPr>
          <w:szCs w:val="28"/>
          <w:lang w:val="ru-RU"/>
        </w:rPr>
        <w:t xml:space="preserve"> </w:t>
      </w:r>
      <w:r w:rsidR="00D85DD7">
        <w:rPr>
          <w:szCs w:val="28"/>
        </w:rPr>
        <w:t>Кримінального кодексу України (далі – КК)</w:t>
      </w:r>
      <w:r w:rsidR="00DA4356">
        <w:rPr>
          <w:szCs w:val="28"/>
        </w:rPr>
        <w:t xml:space="preserve"> «</w:t>
      </w:r>
      <w:r w:rsidR="00DA4356">
        <w:rPr>
          <w:rStyle w:val="rvts0"/>
        </w:rPr>
        <w:t>Прийняття пропозиції, обіцянки або одержання</w:t>
      </w:r>
      <w:r w:rsidR="00D85DD7" w:rsidRPr="00D85DD7">
        <w:rPr>
          <w:rStyle w:val="rvts0"/>
          <w:lang w:val="ru-RU"/>
        </w:rPr>
        <w:t xml:space="preserve"> </w:t>
      </w:r>
      <w:r w:rsidR="00DA4356">
        <w:rPr>
          <w:rStyle w:val="rvts0"/>
        </w:rPr>
        <w:t>неправомірної вигоди службовою особою</w:t>
      </w:r>
      <w:r w:rsidR="00DA4356">
        <w:rPr>
          <w:szCs w:val="28"/>
        </w:rPr>
        <w:t>», а саме: 1) викласти частини 3 та 4 у новій редакції</w:t>
      </w:r>
      <w:r w:rsidR="007F585C">
        <w:rPr>
          <w:szCs w:val="28"/>
        </w:rPr>
        <w:t>,</w:t>
      </w:r>
      <w:r w:rsidR="00DA4356">
        <w:rPr>
          <w:szCs w:val="28"/>
        </w:rPr>
        <w:t xml:space="preserve"> посиливши санкції за вчинення злочинів, передбачених цими частинами; 2) доповнити статтю  частинами 5 та 6, в яких передбач</w:t>
      </w:r>
      <w:r w:rsidR="00D85DD7" w:rsidRPr="00D85DD7">
        <w:rPr>
          <w:szCs w:val="28"/>
        </w:rPr>
        <w:t>ається</w:t>
      </w:r>
      <w:r w:rsidR="00DA4356">
        <w:rPr>
          <w:szCs w:val="28"/>
        </w:rPr>
        <w:t xml:space="preserve"> посилен</w:t>
      </w:r>
      <w:r w:rsidR="00D85DD7">
        <w:rPr>
          <w:szCs w:val="28"/>
        </w:rPr>
        <w:t>а</w:t>
      </w:r>
      <w:r w:rsidR="00DA4356">
        <w:rPr>
          <w:szCs w:val="28"/>
        </w:rPr>
        <w:t xml:space="preserve"> кримінальну відповідальність за </w:t>
      </w:r>
      <w:r w:rsidR="00DA4356">
        <w:rPr>
          <w:rStyle w:val="rvts0"/>
        </w:rPr>
        <w:t xml:space="preserve">прийняття пропозиції, обіцянки або одержання неправомірної вигоди в особливо великому розмірі окремими категоріями службових осіб, які займають відповідальне або особливо відповідальне становище; 3) внести зміни </w:t>
      </w:r>
      <w:r w:rsidR="00D85DD7">
        <w:rPr>
          <w:rStyle w:val="rvts0"/>
        </w:rPr>
        <w:t>до</w:t>
      </w:r>
      <w:r w:rsidR="00DA4356">
        <w:rPr>
          <w:rStyle w:val="rvts0"/>
        </w:rPr>
        <w:t xml:space="preserve"> пункт</w:t>
      </w:r>
      <w:r w:rsidR="00D85DD7">
        <w:rPr>
          <w:rStyle w:val="rvts0"/>
        </w:rPr>
        <w:t>у</w:t>
      </w:r>
      <w:r w:rsidR="00DA4356">
        <w:rPr>
          <w:rStyle w:val="rvts0"/>
        </w:rPr>
        <w:t xml:space="preserve"> 1 примітки статті 368 КК</w:t>
      </w:r>
      <w:r w:rsidR="007F585C">
        <w:rPr>
          <w:rStyle w:val="rvts0"/>
        </w:rPr>
        <w:t>,</w:t>
      </w:r>
      <w:r w:rsidR="00DA4356">
        <w:rPr>
          <w:rStyle w:val="rvts0"/>
        </w:rPr>
        <w:t xml:space="preserve"> знизивши нижню межу особливо великого розміру неправомірної вигоди.   </w:t>
      </w:r>
    </w:p>
    <w:p w:rsidR="00463C20" w:rsidRDefault="00463C20" w:rsidP="00265CF0">
      <w:pPr>
        <w:ind w:firstLine="540"/>
        <w:rPr>
          <w:szCs w:val="28"/>
        </w:rPr>
      </w:pPr>
      <w:r>
        <w:rPr>
          <w:szCs w:val="28"/>
        </w:rPr>
        <w:t>Крім того</w:t>
      </w:r>
      <w:r w:rsidR="00570109">
        <w:rPr>
          <w:szCs w:val="28"/>
        </w:rPr>
        <w:t>,</w:t>
      </w:r>
      <w:r>
        <w:rPr>
          <w:szCs w:val="28"/>
        </w:rPr>
        <w:t xml:space="preserve"> </w:t>
      </w:r>
      <w:r w:rsidR="00D85DD7">
        <w:rPr>
          <w:szCs w:val="28"/>
        </w:rPr>
        <w:t xml:space="preserve">у </w:t>
      </w:r>
      <w:r w:rsidR="00B06904">
        <w:rPr>
          <w:szCs w:val="28"/>
        </w:rPr>
        <w:t>проект</w:t>
      </w:r>
      <w:r w:rsidR="00D85DD7">
        <w:rPr>
          <w:szCs w:val="28"/>
        </w:rPr>
        <w:t>і</w:t>
      </w:r>
      <w:r w:rsidR="00B06904">
        <w:rPr>
          <w:szCs w:val="28"/>
        </w:rPr>
        <w:t xml:space="preserve"> </w:t>
      </w:r>
      <w:r>
        <w:rPr>
          <w:szCs w:val="28"/>
        </w:rPr>
        <w:t xml:space="preserve">пропонується </w:t>
      </w:r>
      <w:r w:rsidR="002F09AD">
        <w:rPr>
          <w:szCs w:val="28"/>
        </w:rPr>
        <w:t>викласти в новій редакції пункт «г» частини 1 статті 4 Закону України «Про застосування амністії в Україні»</w:t>
      </w:r>
      <w:r w:rsidR="00570109">
        <w:rPr>
          <w:szCs w:val="28"/>
        </w:rPr>
        <w:t>,</w:t>
      </w:r>
      <w:r>
        <w:rPr>
          <w:szCs w:val="28"/>
        </w:rPr>
        <w:t xml:space="preserve"> </w:t>
      </w:r>
      <w:r w:rsidR="0041114F">
        <w:rPr>
          <w:szCs w:val="28"/>
        </w:rPr>
        <w:t>розширивши перелік осіб, до яких не може бути застосована амністія</w:t>
      </w:r>
      <w:r w:rsidR="004828BD">
        <w:rPr>
          <w:szCs w:val="28"/>
        </w:rPr>
        <w:t>.</w:t>
      </w:r>
    </w:p>
    <w:p w:rsidR="00E11AB6" w:rsidRDefault="00301F5D" w:rsidP="00265CF0">
      <w:pPr>
        <w:ind w:firstLine="540"/>
        <w:rPr>
          <w:bCs/>
          <w:szCs w:val="28"/>
        </w:rPr>
      </w:pPr>
      <w:r>
        <w:t xml:space="preserve">За результатами розгляду поданого законопроекту </w:t>
      </w:r>
      <w:r w:rsidRPr="0059258A">
        <w:t xml:space="preserve">Головне науково-експертне управління </w:t>
      </w:r>
      <w:r>
        <w:t>вважає за необхідне зазначити таке</w:t>
      </w:r>
      <w:r w:rsidR="00E11AB6">
        <w:rPr>
          <w:bCs/>
          <w:szCs w:val="28"/>
        </w:rPr>
        <w:t>.</w:t>
      </w:r>
    </w:p>
    <w:p w:rsidR="001516BB" w:rsidRDefault="00691EF2" w:rsidP="0041114F">
      <w:pPr>
        <w:ind w:firstLine="540"/>
        <w:rPr>
          <w:bCs/>
          <w:szCs w:val="28"/>
        </w:rPr>
      </w:pPr>
      <w:r>
        <w:rPr>
          <w:b/>
          <w:bCs/>
          <w:szCs w:val="28"/>
        </w:rPr>
        <w:t>1</w:t>
      </w:r>
      <w:r w:rsidR="00E11AB6" w:rsidRPr="003457FF">
        <w:rPr>
          <w:b/>
          <w:bCs/>
          <w:szCs w:val="28"/>
        </w:rPr>
        <w:t>.</w:t>
      </w:r>
      <w:r w:rsidR="001B15BC">
        <w:rPr>
          <w:b/>
          <w:bCs/>
          <w:szCs w:val="28"/>
        </w:rPr>
        <w:t xml:space="preserve"> </w:t>
      </w:r>
      <w:r w:rsidR="00EF6618">
        <w:rPr>
          <w:bCs/>
          <w:szCs w:val="28"/>
        </w:rPr>
        <w:t>У назві законопроекту використано слово «хабарництво». Звертаємо увагу, що після того, як в КК термін «хабар» було замінено на термін «неправомірна вигода», слова «хабар», «хабарництво»</w:t>
      </w:r>
      <w:r w:rsidR="00D85DD7">
        <w:rPr>
          <w:bCs/>
          <w:szCs w:val="28"/>
        </w:rPr>
        <w:t xml:space="preserve"> більше не застосовуються у тексті кримінального закону, відтак відсутні й підстави для застосування таких слів у назвах законів, якими до КК вносяться зміни.  </w:t>
      </w:r>
      <w:r w:rsidR="00EF6618">
        <w:rPr>
          <w:bCs/>
          <w:szCs w:val="28"/>
        </w:rPr>
        <w:t xml:space="preserve"> </w:t>
      </w:r>
      <w:r w:rsidR="001516BB">
        <w:rPr>
          <w:bCs/>
          <w:szCs w:val="28"/>
        </w:rPr>
        <w:t xml:space="preserve">У зв’язку з цим </w:t>
      </w:r>
      <w:r w:rsidR="001516BB" w:rsidRPr="006A4254">
        <w:rPr>
          <w:bCs/>
          <w:szCs w:val="28"/>
          <w:u w:val="single"/>
        </w:rPr>
        <w:t>використання слова «хабарництво» в назві законопроекту є недоречним</w:t>
      </w:r>
      <w:r w:rsidR="001516BB">
        <w:rPr>
          <w:bCs/>
          <w:szCs w:val="28"/>
        </w:rPr>
        <w:t>.</w:t>
      </w:r>
      <w:r w:rsidR="001A35DA">
        <w:rPr>
          <w:bCs/>
          <w:szCs w:val="28"/>
        </w:rPr>
        <w:t xml:space="preserve"> Враховуючи те, що злочин, передбачений статтею 368 КК, віднесено до корупційних злочинів (примітка статті 45 КК)</w:t>
      </w:r>
      <w:r w:rsidR="00D85DD7">
        <w:rPr>
          <w:bCs/>
          <w:szCs w:val="28"/>
        </w:rPr>
        <w:t>,</w:t>
      </w:r>
      <w:r w:rsidR="001A35DA">
        <w:rPr>
          <w:bCs/>
          <w:szCs w:val="28"/>
        </w:rPr>
        <w:t xml:space="preserve"> доцільніше використовувати терміни на кшталт «корупція», «корупційна злочинність», «корупційні злочини».  </w:t>
      </w:r>
    </w:p>
    <w:p w:rsidR="00943EB3" w:rsidRDefault="001516BB" w:rsidP="006A4254">
      <w:pPr>
        <w:tabs>
          <w:tab w:val="left" w:pos="851"/>
        </w:tabs>
        <w:ind w:firstLine="540"/>
        <w:rPr>
          <w:bCs/>
          <w:szCs w:val="28"/>
        </w:rPr>
      </w:pPr>
      <w:r>
        <w:rPr>
          <w:b/>
          <w:bCs/>
          <w:szCs w:val="28"/>
        </w:rPr>
        <w:t>2.</w:t>
      </w:r>
      <w:r>
        <w:rPr>
          <w:bCs/>
          <w:szCs w:val="28"/>
        </w:rPr>
        <w:t xml:space="preserve"> </w:t>
      </w:r>
      <w:r w:rsidR="00D85DD7">
        <w:rPr>
          <w:bCs/>
          <w:szCs w:val="28"/>
        </w:rPr>
        <w:t>У з</w:t>
      </w:r>
      <w:r w:rsidR="00943EB3">
        <w:rPr>
          <w:bCs/>
          <w:szCs w:val="28"/>
        </w:rPr>
        <w:t>аконопроект</w:t>
      </w:r>
      <w:r w:rsidR="00D85DD7">
        <w:rPr>
          <w:bCs/>
          <w:szCs w:val="28"/>
        </w:rPr>
        <w:t>і</w:t>
      </w:r>
      <w:r w:rsidR="00943EB3">
        <w:rPr>
          <w:bCs/>
          <w:szCs w:val="28"/>
        </w:rPr>
        <w:t xml:space="preserve"> пропонується суттєво посилити санкції частин 3 та 4 статті 368 КК та запровадити основне покарання у виді довічного позбавлення волі за вчинення злочинів, передбачених частинами 5 та 6 статті 368 КК (у редакції проекту). Запропоновані зміни в частині посилення санкцій, передбачених частинами 3 – 6 статті 368 КК (у редакції законопроекту)</w:t>
      </w:r>
      <w:r w:rsidR="00D85DD7">
        <w:rPr>
          <w:bCs/>
          <w:szCs w:val="28"/>
        </w:rPr>
        <w:t>,</w:t>
      </w:r>
      <w:r w:rsidR="00943EB3">
        <w:rPr>
          <w:bCs/>
          <w:szCs w:val="28"/>
        </w:rPr>
        <w:t xml:space="preserve"> викликають ряд зауважень.</w:t>
      </w:r>
    </w:p>
    <w:p w:rsidR="00B06656" w:rsidRDefault="00943EB3" w:rsidP="00D85DD7">
      <w:pPr>
        <w:tabs>
          <w:tab w:val="left" w:pos="851"/>
        </w:tabs>
        <w:ind w:firstLine="540"/>
      </w:pPr>
      <w:r w:rsidRPr="00B953F3">
        <w:rPr>
          <w:bCs/>
          <w:i/>
          <w:szCs w:val="28"/>
        </w:rPr>
        <w:lastRenderedPageBreak/>
        <w:t>По-перше</w:t>
      </w:r>
      <w:r>
        <w:rPr>
          <w:bCs/>
          <w:szCs w:val="28"/>
        </w:rPr>
        <w:t xml:space="preserve">, </w:t>
      </w:r>
      <w:r w:rsidR="00B06656">
        <w:t xml:space="preserve">підвищення рівня загальної та спеціальної превенції  </w:t>
      </w:r>
      <w:r w:rsidR="00B06656">
        <w:rPr>
          <w:szCs w:val="28"/>
        </w:rPr>
        <w:t>значною мірою залежить не тільки від суворості того чи іншого кримінального покарання</w:t>
      </w:r>
      <w:r w:rsidR="00B06656">
        <w:t xml:space="preserve">, а й </w:t>
      </w:r>
      <w:r w:rsidR="00B06656">
        <w:rPr>
          <w:szCs w:val="28"/>
        </w:rPr>
        <w:t xml:space="preserve">від </w:t>
      </w:r>
      <w:r w:rsidR="00B06656" w:rsidRPr="00D50625">
        <w:rPr>
          <w:szCs w:val="28"/>
          <w:u w:val="single"/>
        </w:rPr>
        <w:t>забезпечення</w:t>
      </w:r>
      <w:r w:rsidR="00B06656" w:rsidRPr="00D50625">
        <w:rPr>
          <w:u w:val="single"/>
        </w:rPr>
        <w:t xml:space="preserve"> невідворотн</w:t>
      </w:r>
      <w:r w:rsidR="00B06656">
        <w:rPr>
          <w:u w:val="single"/>
        </w:rPr>
        <w:t>о</w:t>
      </w:r>
      <w:r w:rsidR="00B06656" w:rsidRPr="00D50625">
        <w:rPr>
          <w:u w:val="single"/>
        </w:rPr>
        <w:t>ст</w:t>
      </w:r>
      <w:r w:rsidR="00B06656">
        <w:rPr>
          <w:u w:val="single"/>
        </w:rPr>
        <w:t>і</w:t>
      </w:r>
      <w:r w:rsidR="00B06656" w:rsidRPr="00D50625">
        <w:rPr>
          <w:u w:val="single"/>
        </w:rPr>
        <w:t xml:space="preserve"> кримінальної відповідальності та застосування реальних покарань</w:t>
      </w:r>
      <w:r w:rsidR="00B06656">
        <w:t xml:space="preserve"> за вчинення відповідних злочинів. Аналіз судової статистики дозволяє зробити висновок, що в Україні не забезпечена на належному рівні </w:t>
      </w:r>
      <w:r w:rsidR="00B06656" w:rsidRPr="00B06656">
        <w:t xml:space="preserve">невідворотність </w:t>
      </w:r>
      <w:r w:rsidR="00D85DD7">
        <w:t>покарання</w:t>
      </w:r>
      <w:r w:rsidR="00B06656" w:rsidRPr="00B06656">
        <w:t xml:space="preserve"> та </w:t>
      </w:r>
      <w:r w:rsidR="00B06656">
        <w:t xml:space="preserve">не </w:t>
      </w:r>
      <w:r w:rsidR="00B06656" w:rsidRPr="00B06656">
        <w:t>застос</w:t>
      </w:r>
      <w:r w:rsidR="00B06656">
        <w:t>овуються</w:t>
      </w:r>
      <w:r w:rsidR="00B06656" w:rsidRPr="00B06656">
        <w:t xml:space="preserve"> реальн</w:t>
      </w:r>
      <w:r w:rsidR="00B06656">
        <w:t>і</w:t>
      </w:r>
      <w:r w:rsidR="00B06656" w:rsidRPr="00B06656">
        <w:t xml:space="preserve"> покаран</w:t>
      </w:r>
      <w:r w:rsidR="00B06656">
        <w:t>ня</w:t>
      </w:r>
      <w:r w:rsidR="00B06656" w:rsidRPr="00B06656">
        <w:t xml:space="preserve"> за вчинення</w:t>
      </w:r>
      <w:r w:rsidR="00B06656">
        <w:t xml:space="preserve"> злочину, передбаченого статтею 368 КК.</w:t>
      </w:r>
      <w:r w:rsidR="00E27FF1">
        <w:t xml:space="preserve"> </w:t>
      </w:r>
      <w:r w:rsidR="00BF7395">
        <w:t xml:space="preserve">Так, у 2015 р. за частиною 3 статті 368 КК було засуджено 129 осіб, до 40 засуджених було застосовано покарання у виді позбавлення волі на певний строк (1 засудженому на строк від 1 до 2 років, 29 засудженим на строк від 3 до 5 років, 10 засудженим на строк від 5 до 10 років). При цьому 72 засуджених були звільнені від покарання з випробуванням. </w:t>
      </w:r>
      <w:r w:rsidR="00D85DD7">
        <w:t>З</w:t>
      </w:r>
      <w:r w:rsidR="00BF7395">
        <w:t>а частиною 4 статті 368 КК було засуджено 42 особи,</w:t>
      </w:r>
      <w:r w:rsidR="00D85DD7">
        <w:t xml:space="preserve"> і хоча відповідний злочин є особливо тяжким,</w:t>
      </w:r>
      <w:r w:rsidR="00BF7395">
        <w:t xml:space="preserve"> покарання у виді позбавлення волі на певний строк</w:t>
      </w:r>
      <w:r w:rsidR="00D85DD7">
        <w:t xml:space="preserve"> було застосовано лише  до 12 засуджених </w:t>
      </w:r>
      <w:r w:rsidR="00BF7395">
        <w:t>(1 засудженому на строк 1 рік, 8 засудженим на строк від 3 до 5 років, 3 засудженим на строк від 5 до 10 років). При цьому 27 засуджених були звільнені від покарання з випробуванням, а 1</w:t>
      </w:r>
      <w:r w:rsidR="00C255DD">
        <w:t xml:space="preserve"> особа</w:t>
      </w:r>
      <w:r w:rsidR="00BF7395">
        <w:t xml:space="preserve"> – на підставі акту амністії</w:t>
      </w:r>
      <w:r w:rsidR="00BF7395">
        <w:rPr>
          <w:rStyle w:val="ac"/>
        </w:rPr>
        <w:footnoteReference w:id="1"/>
      </w:r>
      <w:r w:rsidR="00BF7395">
        <w:t xml:space="preserve">.  </w:t>
      </w:r>
      <w:r w:rsidR="00B06656">
        <w:t xml:space="preserve"> </w:t>
      </w:r>
    </w:p>
    <w:p w:rsidR="0041114F" w:rsidRPr="00EF6618" w:rsidRDefault="00D85DD7" w:rsidP="006A4254">
      <w:pPr>
        <w:tabs>
          <w:tab w:val="left" w:pos="851"/>
        </w:tabs>
        <w:ind w:firstLine="540"/>
        <w:rPr>
          <w:rStyle w:val="a9"/>
          <w:b w:val="0"/>
          <w:szCs w:val="28"/>
        </w:rPr>
      </w:pPr>
      <w:r>
        <w:t xml:space="preserve">Окрім цього, </w:t>
      </w:r>
      <w:r w:rsidR="00B06656">
        <w:t xml:space="preserve">задля ефективної боротьби з </w:t>
      </w:r>
      <w:r w:rsidR="00B06656" w:rsidRPr="007F585C">
        <w:t xml:space="preserve">корупцією необхідно перш за все </w:t>
      </w:r>
      <w:r>
        <w:t xml:space="preserve">ефективно </w:t>
      </w:r>
      <w:r w:rsidR="00B06656" w:rsidRPr="007F585C">
        <w:t>усу</w:t>
      </w:r>
      <w:r>
        <w:t>ва</w:t>
      </w:r>
      <w:r w:rsidR="00B06656" w:rsidRPr="007F585C">
        <w:t>ти соціально-економічні передумови для її розвитку</w:t>
      </w:r>
      <w:r w:rsidR="00B06656">
        <w:t>, а не тільки посилювати</w:t>
      </w:r>
      <w:r>
        <w:t xml:space="preserve"> кримінальні</w:t>
      </w:r>
      <w:r w:rsidR="00B06656">
        <w:t xml:space="preserve"> покарання, розмір яких у даний час загалом відповідає суспільній небезпечності відповідних злочинів.</w:t>
      </w:r>
      <w:r w:rsidR="00943EB3">
        <w:rPr>
          <w:bCs/>
          <w:szCs w:val="28"/>
        </w:rPr>
        <w:t xml:space="preserve">    </w:t>
      </w:r>
      <w:r w:rsidR="00943EB3" w:rsidRPr="00B06656">
        <w:rPr>
          <w:bCs/>
          <w:szCs w:val="28"/>
        </w:rPr>
        <w:t xml:space="preserve"> </w:t>
      </w:r>
      <w:r w:rsidR="001516BB">
        <w:rPr>
          <w:bCs/>
          <w:szCs w:val="28"/>
        </w:rPr>
        <w:t xml:space="preserve"> </w:t>
      </w:r>
      <w:r w:rsidR="00EF6618">
        <w:rPr>
          <w:bCs/>
          <w:szCs w:val="28"/>
        </w:rPr>
        <w:t xml:space="preserve">   </w:t>
      </w:r>
    </w:p>
    <w:p w:rsidR="0039633F" w:rsidRDefault="00B953F3" w:rsidP="0070104F">
      <w:pPr>
        <w:ind w:firstLine="540"/>
        <w:rPr>
          <w:rStyle w:val="rvts0"/>
        </w:rPr>
      </w:pPr>
      <w:r>
        <w:rPr>
          <w:rStyle w:val="a9"/>
          <w:b w:val="0"/>
          <w:i/>
          <w:szCs w:val="28"/>
          <w:u w:val="none"/>
        </w:rPr>
        <w:t>По-друге</w:t>
      </w:r>
      <w:r>
        <w:rPr>
          <w:rStyle w:val="a9"/>
          <w:b w:val="0"/>
          <w:szCs w:val="28"/>
          <w:u w:val="none"/>
        </w:rPr>
        <w:t xml:space="preserve">, за вчинення злочинів, передбачених частинами 3 та 4 статті 368 КК (у редакції проекту) пропонується передбачити додаткове покарання у виді </w:t>
      </w:r>
      <w:r w:rsidRPr="00B953F3">
        <w:rPr>
          <w:rStyle w:val="a9"/>
          <w:b w:val="0"/>
          <w:szCs w:val="28"/>
        </w:rPr>
        <w:t>довічного</w:t>
      </w:r>
      <w:r>
        <w:rPr>
          <w:rStyle w:val="a9"/>
          <w:b w:val="0"/>
          <w:szCs w:val="28"/>
          <w:u w:val="none"/>
        </w:rPr>
        <w:t xml:space="preserve"> </w:t>
      </w:r>
      <w:r w:rsidRPr="00A0690F">
        <w:rPr>
          <w:color w:val="000000"/>
        </w:rPr>
        <w:t>позбавленням права обіймати певні посади чи займатися певною діяльністю</w:t>
      </w:r>
      <w:r>
        <w:rPr>
          <w:color w:val="000000"/>
        </w:rPr>
        <w:t>.</w:t>
      </w:r>
      <w:r>
        <w:rPr>
          <w:rStyle w:val="a9"/>
          <w:b w:val="0"/>
          <w:szCs w:val="28"/>
          <w:u w:val="none"/>
        </w:rPr>
        <w:t xml:space="preserve"> Ці </w:t>
      </w:r>
      <w:r w:rsidRPr="00B953F3">
        <w:rPr>
          <w:rStyle w:val="a9"/>
          <w:b w:val="0"/>
          <w:szCs w:val="28"/>
        </w:rPr>
        <w:t>пр</w:t>
      </w:r>
      <w:r w:rsidR="00D85DD7">
        <w:rPr>
          <w:rStyle w:val="a9"/>
          <w:b w:val="0"/>
          <w:szCs w:val="28"/>
        </w:rPr>
        <w:t>иписи</w:t>
      </w:r>
      <w:r w:rsidRPr="00B953F3">
        <w:rPr>
          <w:rStyle w:val="a9"/>
          <w:b w:val="0"/>
          <w:szCs w:val="28"/>
        </w:rPr>
        <w:t xml:space="preserve"> с</w:t>
      </w:r>
      <w:r w:rsidR="00D85DD7">
        <w:rPr>
          <w:rStyle w:val="a9"/>
          <w:b w:val="0"/>
          <w:szCs w:val="28"/>
        </w:rPr>
        <w:t>уперечать</w:t>
      </w:r>
      <w:r w:rsidRPr="00B953F3">
        <w:rPr>
          <w:rStyle w:val="a9"/>
          <w:b w:val="0"/>
          <w:szCs w:val="28"/>
        </w:rPr>
        <w:t xml:space="preserve"> частин</w:t>
      </w:r>
      <w:r w:rsidR="00D85DD7">
        <w:rPr>
          <w:rStyle w:val="a9"/>
          <w:b w:val="0"/>
          <w:szCs w:val="28"/>
        </w:rPr>
        <w:t>і</w:t>
      </w:r>
      <w:r w:rsidRPr="00B953F3">
        <w:rPr>
          <w:rStyle w:val="a9"/>
          <w:b w:val="0"/>
          <w:szCs w:val="28"/>
        </w:rPr>
        <w:t xml:space="preserve"> 1 статті 55 КК</w:t>
      </w:r>
      <w:r w:rsidR="007F585C">
        <w:rPr>
          <w:rStyle w:val="a9"/>
          <w:b w:val="0"/>
          <w:szCs w:val="28"/>
        </w:rPr>
        <w:t>,</w:t>
      </w:r>
      <w:r>
        <w:rPr>
          <w:rStyle w:val="a9"/>
          <w:b w:val="0"/>
          <w:szCs w:val="28"/>
          <w:u w:val="none"/>
        </w:rPr>
        <w:t xml:space="preserve"> відповідно до якої «</w:t>
      </w:r>
      <w:r>
        <w:rPr>
          <w:rStyle w:val="rvts0"/>
        </w:rPr>
        <w:t xml:space="preserve">позбавлення права обіймати певні посади або займатися певною діяльністю може бути призначене як основне покарання на строк від двох до п'яти років або як додаткове покарання на строк від </w:t>
      </w:r>
      <w:r w:rsidRPr="00B953F3">
        <w:rPr>
          <w:rStyle w:val="rvts0"/>
          <w:u w:val="single"/>
        </w:rPr>
        <w:t>одного до трьох років</w:t>
      </w:r>
      <w:r>
        <w:rPr>
          <w:rStyle w:val="rvts0"/>
        </w:rPr>
        <w:t>»</w:t>
      </w:r>
      <w:r w:rsidR="003374A0">
        <w:rPr>
          <w:rStyle w:val="rvts0"/>
        </w:rPr>
        <w:t>, хоча положення Особливої частини КК (до якої пропонуються зміни) повинні обов</w:t>
      </w:r>
      <w:r w:rsidR="003374A0" w:rsidRPr="003374A0">
        <w:rPr>
          <w:rStyle w:val="rvts0"/>
        </w:rPr>
        <w:t>’</w:t>
      </w:r>
      <w:r w:rsidR="003374A0">
        <w:rPr>
          <w:rStyle w:val="rvts0"/>
        </w:rPr>
        <w:t>язково відповідати загальним положенням, які містяться у Загальній частині КК (зокрема, й у статті 55)</w:t>
      </w:r>
      <w:r>
        <w:rPr>
          <w:rStyle w:val="rvts0"/>
        </w:rPr>
        <w:t>.</w:t>
      </w:r>
    </w:p>
    <w:p w:rsidR="005957D5" w:rsidRDefault="00C255DD" w:rsidP="0039633F">
      <w:pPr>
        <w:ind w:firstLine="540"/>
        <w:rPr>
          <w:rStyle w:val="a9"/>
          <w:b w:val="0"/>
          <w:szCs w:val="28"/>
          <w:u w:val="none"/>
        </w:rPr>
      </w:pPr>
      <w:r>
        <w:rPr>
          <w:rStyle w:val="a9"/>
          <w:b w:val="0"/>
          <w:i/>
          <w:szCs w:val="28"/>
          <w:u w:val="none"/>
        </w:rPr>
        <w:t>По-третє</w:t>
      </w:r>
      <w:r>
        <w:rPr>
          <w:rStyle w:val="a9"/>
          <w:b w:val="0"/>
          <w:szCs w:val="28"/>
          <w:u w:val="none"/>
        </w:rPr>
        <w:t xml:space="preserve">, </w:t>
      </w:r>
      <w:r w:rsidR="00524C7A">
        <w:rPr>
          <w:rStyle w:val="a9"/>
          <w:b w:val="0"/>
          <w:szCs w:val="28"/>
          <w:u w:val="none"/>
        </w:rPr>
        <w:t>пропонується</w:t>
      </w:r>
      <w:r w:rsidR="00D27645">
        <w:rPr>
          <w:rStyle w:val="a9"/>
          <w:b w:val="0"/>
          <w:szCs w:val="28"/>
          <w:u w:val="none"/>
        </w:rPr>
        <w:t xml:space="preserve"> за вчинення аналогічних злочинів </w:t>
      </w:r>
      <w:r w:rsidR="00D27645" w:rsidRPr="00D27645">
        <w:rPr>
          <w:rStyle w:val="a9"/>
          <w:b w:val="0"/>
          <w:szCs w:val="28"/>
          <w:u w:val="none"/>
        </w:rPr>
        <w:t>карати</w:t>
      </w:r>
      <w:r w:rsidR="00524C7A" w:rsidRPr="00D27645">
        <w:rPr>
          <w:rStyle w:val="a9"/>
          <w:b w:val="0"/>
          <w:szCs w:val="28"/>
          <w:u w:val="none"/>
        </w:rPr>
        <w:t xml:space="preserve"> службових осіб, які займають менш відповідальне становище</w:t>
      </w:r>
      <w:r w:rsidR="00D27645" w:rsidRPr="00D27645">
        <w:rPr>
          <w:rStyle w:val="a9"/>
          <w:b w:val="0"/>
          <w:szCs w:val="28"/>
          <w:u w:val="none"/>
        </w:rPr>
        <w:t>,</w:t>
      </w:r>
      <w:r w:rsidR="00524C7A" w:rsidRPr="00D27645">
        <w:rPr>
          <w:rStyle w:val="a9"/>
          <w:b w:val="0"/>
          <w:szCs w:val="28"/>
          <w:u w:val="none"/>
        </w:rPr>
        <w:t xml:space="preserve"> значно суворіше</w:t>
      </w:r>
      <w:r w:rsidR="003374A0">
        <w:rPr>
          <w:rStyle w:val="a9"/>
          <w:b w:val="0"/>
          <w:szCs w:val="28"/>
          <w:u w:val="none"/>
        </w:rPr>
        <w:t>,</w:t>
      </w:r>
      <w:r w:rsidR="00524C7A" w:rsidRPr="00D27645">
        <w:rPr>
          <w:rStyle w:val="a9"/>
          <w:b w:val="0"/>
          <w:szCs w:val="28"/>
          <w:u w:val="none"/>
        </w:rPr>
        <w:t xml:space="preserve"> ніж службових осіб, які займають більш відповідальне становище</w:t>
      </w:r>
      <w:r w:rsidR="00524C7A">
        <w:rPr>
          <w:rStyle w:val="a9"/>
          <w:b w:val="0"/>
          <w:szCs w:val="28"/>
          <w:u w:val="none"/>
        </w:rPr>
        <w:t>.</w:t>
      </w:r>
      <w:r w:rsidR="00D27645">
        <w:rPr>
          <w:rStyle w:val="a9"/>
          <w:b w:val="0"/>
          <w:szCs w:val="28"/>
          <w:u w:val="none"/>
        </w:rPr>
        <w:t xml:space="preserve"> </w:t>
      </w:r>
    </w:p>
    <w:p w:rsidR="003374A0" w:rsidRDefault="00D27645" w:rsidP="0039633F">
      <w:pPr>
        <w:ind w:firstLine="540"/>
        <w:rPr>
          <w:bCs/>
          <w:szCs w:val="28"/>
        </w:rPr>
      </w:pPr>
      <w:r>
        <w:rPr>
          <w:rStyle w:val="a9"/>
          <w:b w:val="0"/>
          <w:szCs w:val="28"/>
          <w:u w:val="none"/>
        </w:rPr>
        <w:t>Так,</w:t>
      </w:r>
      <w:r w:rsidR="005957D5">
        <w:rPr>
          <w:rStyle w:val="a9"/>
          <w:b w:val="0"/>
          <w:szCs w:val="28"/>
          <w:u w:val="none"/>
        </w:rPr>
        <w:t xml:space="preserve"> наприклад,</w:t>
      </w:r>
      <w:r>
        <w:rPr>
          <w:rStyle w:val="a9"/>
          <w:b w:val="0"/>
          <w:szCs w:val="28"/>
          <w:u w:val="none"/>
        </w:rPr>
        <w:t xml:space="preserve"> слідчий, прокурор, суддя, які вчинили д</w:t>
      </w:r>
      <w:r w:rsidRPr="00D27645">
        <w:rPr>
          <w:bCs/>
          <w:szCs w:val="28"/>
        </w:rPr>
        <w:t xml:space="preserve">іяння, передбачене частинами </w:t>
      </w:r>
      <w:r>
        <w:rPr>
          <w:bCs/>
          <w:szCs w:val="28"/>
        </w:rPr>
        <w:t>1 – 3</w:t>
      </w:r>
      <w:r w:rsidRPr="00D27645">
        <w:rPr>
          <w:bCs/>
          <w:szCs w:val="28"/>
        </w:rPr>
        <w:t xml:space="preserve"> статті</w:t>
      </w:r>
      <w:r>
        <w:rPr>
          <w:bCs/>
          <w:szCs w:val="28"/>
        </w:rPr>
        <w:t xml:space="preserve"> 368 КК (у редакції </w:t>
      </w:r>
      <w:r w:rsidR="00A1286F">
        <w:rPr>
          <w:bCs/>
          <w:szCs w:val="28"/>
        </w:rPr>
        <w:t>проекту</w:t>
      </w:r>
      <w:r>
        <w:rPr>
          <w:bCs/>
          <w:szCs w:val="28"/>
        </w:rPr>
        <w:t>)</w:t>
      </w:r>
      <w:r w:rsidRPr="00D27645">
        <w:rPr>
          <w:bCs/>
          <w:szCs w:val="28"/>
        </w:rPr>
        <w:t>, предметом якого була неправомірна вигода в особливо великому розмірі</w:t>
      </w:r>
      <w:r w:rsidR="005957D5">
        <w:rPr>
          <w:bCs/>
          <w:szCs w:val="28"/>
        </w:rPr>
        <w:t>, нестимуть відповідальність за частин</w:t>
      </w:r>
      <w:r w:rsidR="003374A0">
        <w:rPr>
          <w:bCs/>
          <w:szCs w:val="28"/>
        </w:rPr>
        <w:t>ами</w:t>
      </w:r>
      <w:r w:rsidR="005957D5">
        <w:rPr>
          <w:bCs/>
          <w:szCs w:val="28"/>
        </w:rPr>
        <w:t xml:space="preserve"> 5 або 6 статті 368 КК (у редакції проекту), якими передбачено покарання у виді </w:t>
      </w:r>
      <w:r w:rsidR="005957D5" w:rsidRPr="005957D5">
        <w:rPr>
          <w:bCs/>
          <w:szCs w:val="28"/>
        </w:rPr>
        <w:t>довічн</w:t>
      </w:r>
      <w:r w:rsidR="005957D5">
        <w:rPr>
          <w:bCs/>
          <w:szCs w:val="28"/>
        </w:rPr>
        <w:t>ого</w:t>
      </w:r>
      <w:r w:rsidR="005957D5" w:rsidRPr="005957D5">
        <w:rPr>
          <w:bCs/>
          <w:szCs w:val="28"/>
        </w:rPr>
        <w:t xml:space="preserve"> позбавлення волі з конфіскацією майна</w:t>
      </w:r>
      <w:r w:rsidR="005957D5">
        <w:rPr>
          <w:bCs/>
          <w:szCs w:val="28"/>
        </w:rPr>
        <w:t xml:space="preserve">. У той же час, </w:t>
      </w:r>
      <w:r w:rsidR="005957D5">
        <w:rPr>
          <w:rStyle w:val="rvts0"/>
        </w:rPr>
        <w:t xml:space="preserve">Президент України, Прем’єр-міністр </w:t>
      </w:r>
      <w:r w:rsidR="005957D5">
        <w:rPr>
          <w:rStyle w:val="rvts0"/>
        </w:rPr>
        <w:lastRenderedPageBreak/>
        <w:t xml:space="preserve">України, члени Кабінету Міністрів України (окрім Міністра внутрішніх справ та його заступників), перші заступники та заступники міністрів, члени Центральної виборчої комісії, народні депутати України, Уповноважений Верховної Ради України з прав людини, Голова Національного банку України, його перший заступник та заступники, Секретар Ради національної безпеки і оборони України, його перший заступник та заступники </w:t>
      </w:r>
      <w:r w:rsidR="005957D5" w:rsidRPr="005957D5">
        <w:rPr>
          <w:rStyle w:val="rvts0"/>
          <w:u w:val="single"/>
        </w:rPr>
        <w:t>за вчинення аналогічних дій нестимуть відповідальність не за частинами 5 або 6, а за частиною 4 статті 368 КК</w:t>
      </w:r>
      <w:r w:rsidR="005957D5">
        <w:rPr>
          <w:rStyle w:val="rvts0"/>
        </w:rPr>
        <w:t xml:space="preserve"> (у редакції проекту)</w:t>
      </w:r>
      <w:r w:rsidR="007F585C">
        <w:rPr>
          <w:rStyle w:val="rvts0"/>
        </w:rPr>
        <w:t>,</w:t>
      </w:r>
      <w:r w:rsidR="005957D5">
        <w:rPr>
          <w:rStyle w:val="rvts0"/>
        </w:rPr>
        <w:t xml:space="preserve"> </w:t>
      </w:r>
      <w:r w:rsidR="005957D5">
        <w:rPr>
          <w:bCs/>
          <w:szCs w:val="28"/>
        </w:rPr>
        <w:t xml:space="preserve">якою передбачено </w:t>
      </w:r>
      <w:r w:rsidR="003374A0">
        <w:rPr>
          <w:bCs/>
          <w:szCs w:val="28"/>
        </w:rPr>
        <w:t>більш м</w:t>
      </w:r>
      <w:r w:rsidR="003374A0" w:rsidRPr="003374A0">
        <w:rPr>
          <w:bCs/>
          <w:szCs w:val="28"/>
        </w:rPr>
        <w:t>’</w:t>
      </w:r>
      <w:r w:rsidR="003374A0">
        <w:rPr>
          <w:bCs/>
          <w:szCs w:val="28"/>
        </w:rPr>
        <w:t xml:space="preserve">яке </w:t>
      </w:r>
      <w:r w:rsidR="005957D5">
        <w:rPr>
          <w:bCs/>
          <w:szCs w:val="28"/>
        </w:rPr>
        <w:t>покарання</w:t>
      </w:r>
      <w:r w:rsidR="003374A0">
        <w:rPr>
          <w:bCs/>
          <w:szCs w:val="28"/>
        </w:rPr>
        <w:t xml:space="preserve">. </w:t>
      </w:r>
    </w:p>
    <w:p w:rsidR="003374A0" w:rsidRDefault="00C858A8" w:rsidP="0039633F">
      <w:pPr>
        <w:ind w:firstLine="540"/>
        <w:rPr>
          <w:rStyle w:val="rvts0"/>
        </w:rPr>
      </w:pPr>
      <w:r>
        <w:rPr>
          <w:b/>
          <w:color w:val="000000"/>
          <w:szCs w:val="28"/>
        </w:rPr>
        <w:t>3.</w:t>
      </w:r>
      <w:r>
        <w:rPr>
          <w:color w:val="000000"/>
          <w:szCs w:val="28"/>
        </w:rPr>
        <w:t xml:space="preserve"> </w:t>
      </w:r>
      <w:r w:rsidR="003374A0">
        <w:rPr>
          <w:color w:val="000000"/>
          <w:szCs w:val="28"/>
        </w:rPr>
        <w:t>До</w:t>
      </w:r>
      <w:r w:rsidR="009C5603">
        <w:rPr>
          <w:color w:val="000000"/>
          <w:szCs w:val="28"/>
        </w:rPr>
        <w:t xml:space="preserve"> пункту 1 примітки статті 368 КК</w:t>
      </w:r>
      <w:r w:rsidR="003374A0">
        <w:rPr>
          <w:color w:val="000000"/>
          <w:szCs w:val="28"/>
        </w:rPr>
        <w:t xml:space="preserve"> пропонується внести зміни</w:t>
      </w:r>
      <w:r w:rsidR="007F585C">
        <w:rPr>
          <w:color w:val="000000"/>
          <w:szCs w:val="28"/>
        </w:rPr>
        <w:t>,</w:t>
      </w:r>
      <w:r w:rsidR="009C5603">
        <w:rPr>
          <w:color w:val="000000"/>
          <w:szCs w:val="28"/>
        </w:rPr>
        <w:t xml:space="preserve"> </w:t>
      </w:r>
      <w:r w:rsidR="003374A0">
        <w:rPr>
          <w:color w:val="000000"/>
          <w:szCs w:val="28"/>
        </w:rPr>
        <w:t>якими</w:t>
      </w:r>
      <w:r w:rsidR="009C5603">
        <w:rPr>
          <w:rStyle w:val="rvts0"/>
        </w:rPr>
        <w:t xml:space="preserve"> нижн</w:t>
      </w:r>
      <w:r w:rsidR="003374A0">
        <w:rPr>
          <w:rStyle w:val="rvts0"/>
        </w:rPr>
        <w:t>я</w:t>
      </w:r>
      <w:r w:rsidR="009C5603">
        <w:rPr>
          <w:rStyle w:val="rvts0"/>
        </w:rPr>
        <w:t xml:space="preserve"> межу особливо великого розміру неправомірної вигоди</w:t>
      </w:r>
      <w:r w:rsidR="003374A0">
        <w:rPr>
          <w:rStyle w:val="rvts0"/>
        </w:rPr>
        <w:t xml:space="preserve"> знижується</w:t>
      </w:r>
      <w:r w:rsidR="009C5603">
        <w:rPr>
          <w:rStyle w:val="rvts0"/>
        </w:rPr>
        <w:t xml:space="preserve"> з 500 до 300 неоподатковуваних мінімумів доходів громадян.</w:t>
      </w:r>
      <w:r w:rsidR="00427E9F">
        <w:rPr>
          <w:rStyle w:val="rvts0"/>
        </w:rPr>
        <w:t xml:space="preserve"> </w:t>
      </w:r>
      <w:r w:rsidR="003374A0">
        <w:rPr>
          <w:rStyle w:val="rvts0"/>
        </w:rPr>
        <w:t>Однак незрозуміло, якими об</w:t>
      </w:r>
      <w:r w:rsidR="003374A0" w:rsidRPr="003374A0">
        <w:rPr>
          <w:rStyle w:val="rvts0"/>
          <w:lang w:val="ru-RU"/>
        </w:rPr>
        <w:t>’</w:t>
      </w:r>
      <w:r w:rsidR="003374A0">
        <w:rPr>
          <w:rStyle w:val="rvts0"/>
        </w:rPr>
        <w:t xml:space="preserve">єктивними причинами зумовлена така пропозиція. На нашу думку, </w:t>
      </w:r>
      <w:r w:rsidR="00CD4F9D">
        <w:rPr>
          <w:rStyle w:val="rvts0"/>
        </w:rPr>
        <w:t xml:space="preserve">такий крок </w:t>
      </w:r>
      <w:r w:rsidR="00CD4F9D" w:rsidRPr="00CD4F9D">
        <w:rPr>
          <w:rStyle w:val="rvts0"/>
          <w:u w:val="single"/>
        </w:rPr>
        <w:t>не буде сприяти</w:t>
      </w:r>
      <w:r w:rsidR="00A35294">
        <w:rPr>
          <w:rStyle w:val="rvts0"/>
          <w:u w:val="single"/>
        </w:rPr>
        <w:t xml:space="preserve"> правильній</w:t>
      </w:r>
      <w:r w:rsidR="003374A0">
        <w:rPr>
          <w:rStyle w:val="rvts0"/>
          <w:u w:val="single"/>
        </w:rPr>
        <w:t xml:space="preserve"> </w:t>
      </w:r>
      <w:r w:rsidR="00CD4F9D" w:rsidRPr="00CD4F9D">
        <w:rPr>
          <w:rStyle w:val="rvts0"/>
          <w:u w:val="single"/>
        </w:rPr>
        <w:t>диференціації кримінальної відповідальності</w:t>
      </w:r>
      <w:r w:rsidR="00CD4F9D">
        <w:rPr>
          <w:rStyle w:val="rvts0"/>
        </w:rPr>
        <w:t xml:space="preserve"> </w:t>
      </w:r>
      <w:r w:rsidR="00A35294">
        <w:rPr>
          <w:rStyle w:val="rvts0"/>
        </w:rPr>
        <w:t xml:space="preserve">(адже в такий спосіб надто сильно зменшується різниця між мінімальним та максимальним значенням </w:t>
      </w:r>
      <w:r w:rsidR="00A35294" w:rsidRPr="00A35294">
        <w:rPr>
          <w:rStyle w:val="rvts0"/>
          <w:i/>
        </w:rPr>
        <w:t>великого розміру</w:t>
      </w:r>
      <w:r w:rsidR="00A35294">
        <w:rPr>
          <w:rStyle w:val="rvts0"/>
          <w:i/>
        </w:rPr>
        <w:t xml:space="preserve"> </w:t>
      </w:r>
      <w:r w:rsidR="00A35294">
        <w:rPr>
          <w:rStyle w:val="rvts0"/>
        </w:rPr>
        <w:t xml:space="preserve">неправомірної вигоди) </w:t>
      </w:r>
      <w:r w:rsidR="00CD4F9D">
        <w:rPr>
          <w:rStyle w:val="rvts0"/>
        </w:rPr>
        <w:t xml:space="preserve">і </w:t>
      </w:r>
      <w:r w:rsidR="003374A0">
        <w:rPr>
          <w:rStyle w:val="rvts0"/>
        </w:rPr>
        <w:t>призведе лише до штучного збільшення кількості злочинів, які будуть кваліфікуватись за ч. 4 ст. 368.</w:t>
      </w:r>
    </w:p>
    <w:p w:rsidR="00C858A8" w:rsidRDefault="009C5603" w:rsidP="0039633F">
      <w:pPr>
        <w:ind w:firstLine="540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4. </w:t>
      </w:r>
      <w:r w:rsidR="00F1733B">
        <w:rPr>
          <w:color w:val="000000"/>
          <w:szCs w:val="28"/>
        </w:rPr>
        <w:t xml:space="preserve">Диспозиція частин 5 та 6 статті 368 КК </w:t>
      </w:r>
      <w:r w:rsidR="00F1733B" w:rsidRPr="00F1733B">
        <w:rPr>
          <w:color w:val="000000"/>
          <w:szCs w:val="28"/>
          <w:u w:val="single"/>
        </w:rPr>
        <w:t>має окремі техніко-юридичні недоліки</w:t>
      </w:r>
      <w:r w:rsidR="00F1733B">
        <w:rPr>
          <w:color w:val="000000"/>
          <w:szCs w:val="28"/>
        </w:rPr>
        <w:t>. Так, вказівка в цих частинах на частину 2 статті 368 КК має бути виключена, оскільки не можна вчинити діяння</w:t>
      </w:r>
      <w:r w:rsidR="003374A0">
        <w:rPr>
          <w:color w:val="000000"/>
          <w:szCs w:val="28"/>
        </w:rPr>
        <w:t>,</w:t>
      </w:r>
      <w:r w:rsidR="00F1733B">
        <w:rPr>
          <w:color w:val="000000"/>
          <w:szCs w:val="28"/>
        </w:rPr>
        <w:t xml:space="preserve"> предметом якого одночасно </w:t>
      </w:r>
      <w:r w:rsidR="00F1733B" w:rsidRPr="00F1733B">
        <w:rPr>
          <w:color w:val="000000"/>
          <w:szCs w:val="28"/>
        </w:rPr>
        <w:t xml:space="preserve">була неправомірна вигода </w:t>
      </w:r>
      <w:r w:rsidR="00F1733B">
        <w:rPr>
          <w:color w:val="000000"/>
          <w:szCs w:val="28"/>
        </w:rPr>
        <w:t xml:space="preserve">в значному та </w:t>
      </w:r>
      <w:r w:rsidR="00F1733B" w:rsidRPr="00F1733B">
        <w:rPr>
          <w:color w:val="000000"/>
          <w:szCs w:val="28"/>
        </w:rPr>
        <w:t>особливо великому розмірі</w:t>
      </w:r>
      <w:r w:rsidR="00F1733B">
        <w:rPr>
          <w:color w:val="000000"/>
          <w:szCs w:val="28"/>
        </w:rPr>
        <w:t>.</w:t>
      </w:r>
      <w:r w:rsidR="00994842">
        <w:rPr>
          <w:color w:val="000000"/>
          <w:szCs w:val="28"/>
        </w:rPr>
        <w:t xml:space="preserve"> </w:t>
      </w:r>
      <w:r w:rsidR="00A3439B">
        <w:rPr>
          <w:color w:val="000000"/>
          <w:szCs w:val="28"/>
        </w:rPr>
        <w:t xml:space="preserve">Крім того, вказівка в частинах 5 та 6 статті 368 КК (у редакції проекту) на частину </w:t>
      </w:r>
      <w:r w:rsidR="00F373CC">
        <w:rPr>
          <w:color w:val="000000"/>
          <w:szCs w:val="28"/>
        </w:rPr>
        <w:t>4</w:t>
      </w:r>
      <w:r w:rsidR="00A3439B">
        <w:rPr>
          <w:color w:val="000000"/>
          <w:szCs w:val="28"/>
        </w:rPr>
        <w:t xml:space="preserve"> цієї статті також є зайвою, оскільки в частині 4 статті 368 КК (у редакції проекту)</w:t>
      </w:r>
      <w:r w:rsidR="00F373CC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не</w:t>
      </w:r>
      <w:r w:rsidR="003374A0">
        <w:rPr>
          <w:color w:val="000000"/>
          <w:szCs w:val="28"/>
        </w:rPr>
        <w:t>має</w:t>
      </w:r>
      <w:r>
        <w:rPr>
          <w:color w:val="000000"/>
          <w:szCs w:val="28"/>
        </w:rPr>
        <w:t xml:space="preserve"> кваліфікуюч</w:t>
      </w:r>
      <w:r w:rsidR="003374A0">
        <w:rPr>
          <w:color w:val="000000"/>
          <w:szCs w:val="28"/>
        </w:rPr>
        <w:t>их</w:t>
      </w:r>
      <w:r>
        <w:rPr>
          <w:color w:val="000000"/>
          <w:szCs w:val="28"/>
        </w:rPr>
        <w:t xml:space="preserve"> ознак, </w:t>
      </w:r>
      <w:r w:rsidR="003374A0">
        <w:rPr>
          <w:color w:val="000000"/>
          <w:szCs w:val="28"/>
        </w:rPr>
        <w:t>які</w:t>
      </w:r>
      <w:r>
        <w:rPr>
          <w:color w:val="000000"/>
          <w:szCs w:val="28"/>
        </w:rPr>
        <w:t xml:space="preserve"> не охоплюються частинами 5 або 6 цієї статті.</w:t>
      </w:r>
      <w:r w:rsidR="00F9497B">
        <w:rPr>
          <w:color w:val="000000"/>
          <w:szCs w:val="28"/>
        </w:rPr>
        <w:t xml:space="preserve"> </w:t>
      </w:r>
    </w:p>
    <w:p w:rsidR="00A010C4" w:rsidRDefault="00A010C4" w:rsidP="00570A20">
      <w:pPr>
        <w:ind w:firstLine="567"/>
        <w:rPr>
          <w:rStyle w:val="a9"/>
          <w:szCs w:val="28"/>
        </w:rPr>
      </w:pPr>
    </w:p>
    <w:p w:rsidR="00C16D30" w:rsidRPr="00383814" w:rsidRDefault="00C16D30" w:rsidP="00570A20">
      <w:pPr>
        <w:ind w:firstLine="567"/>
        <w:rPr>
          <w:rStyle w:val="a7"/>
          <w:szCs w:val="28"/>
        </w:rPr>
      </w:pPr>
      <w:r w:rsidRPr="00383814">
        <w:rPr>
          <w:rStyle w:val="a9"/>
          <w:szCs w:val="28"/>
        </w:rPr>
        <w:t>Узагальнюючий висновок:</w:t>
      </w:r>
      <w:r w:rsidRPr="00383814">
        <w:rPr>
          <w:rStyle w:val="a7"/>
          <w:szCs w:val="28"/>
        </w:rPr>
        <w:t xml:space="preserve"> </w:t>
      </w:r>
      <w:r w:rsidRPr="0059258A">
        <w:rPr>
          <w:b/>
          <w:bCs/>
        </w:rPr>
        <w:t xml:space="preserve">за результатами розгляду в першому читанні законопроект </w:t>
      </w:r>
      <w:r>
        <w:rPr>
          <w:b/>
          <w:bCs/>
        </w:rPr>
        <w:t xml:space="preserve">доцільно </w:t>
      </w:r>
      <w:r w:rsidR="00570A20">
        <w:rPr>
          <w:b/>
          <w:bCs/>
        </w:rPr>
        <w:t>відхилити</w:t>
      </w:r>
      <w:r w:rsidRPr="0059258A">
        <w:rPr>
          <w:b/>
          <w:bCs/>
        </w:rPr>
        <w:t>.</w:t>
      </w:r>
    </w:p>
    <w:p w:rsidR="00C16D30" w:rsidRPr="00383814" w:rsidRDefault="00C16D30" w:rsidP="00570A20">
      <w:pPr>
        <w:ind w:firstLine="567"/>
        <w:rPr>
          <w:bCs/>
          <w:szCs w:val="28"/>
        </w:rPr>
      </w:pPr>
    </w:p>
    <w:p w:rsidR="00C16D30" w:rsidRPr="00D44FCA" w:rsidRDefault="00C16D30" w:rsidP="00570A20">
      <w:pPr>
        <w:ind w:firstLine="567"/>
        <w:rPr>
          <w:b/>
          <w:szCs w:val="28"/>
        </w:rPr>
      </w:pPr>
      <w:r w:rsidRPr="00D44FCA">
        <w:rPr>
          <w:b/>
          <w:szCs w:val="28"/>
        </w:rPr>
        <w:t>Керівник Головного управління</w:t>
      </w:r>
      <w:r>
        <w:rPr>
          <w:b/>
          <w:szCs w:val="28"/>
        </w:rPr>
        <w:t xml:space="preserve">                                    </w:t>
      </w:r>
      <w:r w:rsidR="00EF0288" w:rsidRPr="00EF0288">
        <w:rPr>
          <w:b/>
          <w:szCs w:val="28"/>
          <w:lang w:val="ru-RU"/>
        </w:rPr>
        <w:t xml:space="preserve">  </w:t>
      </w:r>
      <w:r w:rsidRPr="00D44FCA">
        <w:rPr>
          <w:b/>
          <w:szCs w:val="28"/>
        </w:rPr>
        <w:t>В.І.</w:t>
      </w:r>
      <w:r>
        <w:rPr>
          <w:b/>
          <w:szCs w:val="28"/>
        </w:rPr>
        <w:t xml:space="preserve"> </w:t>
      </w:r>
      <w:r w:rsidRPr="00D44FCA">
        <w:rPr>
          <w:b/>
          <w:szCs w:val="28"/>
        </w:rPr>
        <w:t>Борденюк</w:t>
      </w:r>
    </w:p>
    <w:p w:rsidR="003374A0" w:rsidRDefault="003374A0" w:rsidP="00570A20">
      <w:pPr>
        <w:ind w:firstLine="567"/>
        <w:rPr>
          <w:sz w:val="22"/>
          <w:szCs w:val="22"/>
        </w:rPr>
      </w:pPr>
    </w:p>
    <w:p w:rsidR="00990285" w:rsidRDefault="00C16D30" w:rsidP="00570A20">
      <w:pPr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Вик.: </w:t>
      </w:r>
      <w:r w:rsidR="00F97493">
        <w:rPr>
          <w:sz w:val="22"/>
          <w:szCs w:val="22"/>
        </w:rPr>
        <w:t xml:space="preserve">В.П. Попович, </w:t>
      </w:r>
      <w:r>
        <w:rPr>
          <w:sz w:val="22"/>
          <w:szCs w:val="22"/>
        </w:rPr>
        <w:t>Г.М. Зеленов</w:t>
      </w:r>
    </w:p>
    <w:p w:rsidR="00A35294" w:rsidRDefault="00A35294" w:rsidP="00570A20">
      <w:pPr>
        <w:ind w:firstLine="567"/>
      </w:pPr>
    </w:p>
    <w:sectPr w:rsidR="00A35294" w:rsidSect="0023321B">
      <w:headerReference w:type="default" r:id="rId9"/>
      <w:footnotePr>
        <w:numRestart w:val="eachPage"/>
      </w:footnotePr>
      <w:type w:val="continuous"/>
      <w:pgSz w:w="11906" w:h="16838"/>
      <w:pgMar w:top="1021" w:right="926" w:bottom="1258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9E7" w:rsidRDefault="009449E7">
      <w:r>
        <w:separator/>
      </w:r>
    </w:p>
  </w:endnote>
  <w:endnote w:type="continuationSeparator" w:id="0">
    <w:p w:rsidR="009449E7" w:rsidRDefault="00944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9E7" w:rsidRDefault="009449E7">
      <w:r>
        <w:separator/>
      </w:r>
    </w:p>
  </w:footnote>
  <w:footnote w:type="continuationSeparator" w:id="0">
    <w:p w:rsidR="009449E7" w:rsidRDefault="009449E7">
      <w:r>
        <w:continuationSeparator/>
      </w:r>
    </w:p>
  </w:footnote>
  <w:footnote w:id="1">
    <w:p w:rsidR="00BF7395" w:rsidRPr="001E6B78" w:rsidRDefault="00BF7395" w:rsidP="001E6B78">
      <w:pPr>
        <w:pStyle w:val="ab"/>
        <w:ind w:firstLine="567"/>
      </w:pPr>
      <w:r>
        <w:rPr>
          <w:rStyle w:val="ac"/>
        </w:rPr>
        <w:footnoteRef/>
      </w:r>
      <w:r>
        <w:t xml:space="preserve"> </w:t>
      </w:r>
      <w:r w:rsidRPr="00BF7395">
        <w:t>Звіт про кількість осіб, засуджених, виправданих, справи щодо яких закрито, неосудних, до яких застосовано примусові заходи медичного характеру та види кримінального покарання</w:t>
      </w:r>
      <w:r w:rsidR="001E6B78">
        <w:t xml:space="preserve"> за 2015 р. // Судова влада України </w:t>
      </w:r>
      <w:r w:rsidR="001E6B78" w:rsidRPr="001E6B78">
        <w:rPr>
          <w:lang w:val="ru-RU"/>
        </w:rPr>
        <w:t>[</w:t>
      </w:r>
      <w:r w:rsidR="001E6B78" w:rsidRPr="001E6B78">
        <w:t>Електронний</w:t>
      </w:r>
      <w:r w:rsidR="001E6B78">
        <w:rPr>
          <w:lang w:val="ru-RU"/>
        </w:rPr>
        <w:t xml:space="preserve"> ресурс</w:t>
      </w:r>
      <w:r w:rsidR="001E6B78" w:rsidRPr="001E6B78">
        <w:rPr>
          <w:lang w:val="ru-RU"/>
        </w:rPr>
        <w:t>]</w:t>
      </w:r>
      <w:r w:rsidR="001E6B78">
        <w:rPr>
          <w:lang w:val="ru-RU"/>
        </w:rPr>
        <w:t xml:space="preserve">. – Режим доступу : </w:t>
      </w:r>
      <w:r w:rsidR="001E6B78" w:rsidRPr="001E6B78">
        <w:rPr>
          <w:lang w:val="ru-RU"/>
        </w:rPr>
        <w:t>http://court.gov.ua/sudova_statystyka/Sud_statustuka_Zvit_2015/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526" w:rsidRDefault="00F72526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72526" w:rsidRDefault="00F7252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526" w:rsidRPr="00A86C00" w:rsidRDefault="00F72526" w:rsidP="00A86C00">
    <w:pPr>
      <w:pStyle w:val="a3"/>
      <w:jc w:val="right"/>
      <w:rPr>
        <w:sz w:val="24"/>
      </w:rPr>
    </w:pPr>
    <w:r>
      <w:rPr>
        <w:sz w:val="24"/>
        <w:u w:val="single"/>
      </w:rPr>
      <w:t xml:space="preserve">До № </w:t>
    </w:r>
    <w:r w:rsidR="006903C7">
      <w:rPr>
        <w:sz w:val="24"/>
        <w:u w:val="single"/>
        <w:lang w:val="ru-RU"/>
      </w:rPr>
      <w:t>4109</w:t>
    </w:r>
    <w:r>
      <w:rPr>
        <w:sz w:val="24"/>
        <w:u w:val="single"/>
      </w:rPr>
      <w:t xml:space="preserve"> від </w:t>
    </w:r>
    <w:r w:rsidR="006903C7">
      <w:rPr>
        <w:sz w:val="24"/>
        <w:u w:val="single"/>
      </w:rPr>
      <w:t>19</w:t>
    </w:r>
    <w:r>
      <w:rPr>
        <w:sz w:val="24"/>
        <w:u w:val="single"/>
        <w:lang w:val="ru-RU"/>
      </w:rPr>
      <w:t>.0</w:t>
    </w:r>
    <w:r w:rsidR="006903C7">
      <w:rPr>
        <w:sz w:val="24"/>
        <w:u w:val="single"/>
        <w:lang w:val="ru-RU"/>
      </w:rPr>
      <w:t>2</w:t>
    </w:r>
    <w:r>
      <w:rPr>
        <w:sz w:val="24"/>
        <w:u w:val="single"/>
        <w:lang w:val="ru-RU"/>
      </w:rPr>
      <w:t>.2016</w:t>
    </w:r>
    <w:r>
      <w:rPr>
        <w:sz w:val="24"/>
        <w:u w:val="single"/>
      </w:rPr>
      <w:t xml:space="preserve"> р.</w:t>
    </w:r>
    <w:r>
      <w:rPr>
        <w:sz w:val="24"/>
      </w:rPr>
      <w:t xml:space="preserve"> </w:t>
    </w:r>
    <w:r>
      <w:rPr>
        <w:sz w:val="24"/>
      </w:rPr>
      <w:br/>
      <w:t>Н.</w:t>
    </w:r>
    <w:r w:rsidR="006903C7">
      <w:rPr>
        <w:sz w:val="24"/>
      </w:rPr>
      <w:t xml:space="preserve"> </w:t>
    </w:r>
    <w:r>
      <w:rPr>
        <w:sz w:val="24"/>
      </w:rPr>
      <w:t xml:space="preserve">д. </w:t>
    </w:r>
    <w:r w:rsidR="006903C7">
      <w:rPr>
        <w:sz w:val="24"/>
      </w:rPr>
      <w:t>К.Г.</w:t>
    </w:r>
    <w:r>
      <w:rPr>
        <w:sz w:val="24"/>
        <w:lang w:val="ru-RU"/>
      </w:rPr>
      <w:t xml:space="preserve"> </w:t>
    </w:r>
    <w:r w:rsidR="006903C7">
      <w:rPr>
        <w:sz w:val="24"/>
        <w:lang w:val="ru-RU"/>
      </w:rPr>
      <w:t>Усов</w:t>
    </w:r>
    <w:r>
      <w:rPr>
        <w:sz w:val="24"/>
        <w:lang w:val="ru-RU"/>
      </w:rPr>
      <w:t xml:space="preserve"> та ін.</w:t>
    </w:r>
    <w:r w:rsidRPr="00A86C00">
      <w:rPr>
        <w:sz w:val="24"/>
      </w:rPr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526" w:rsidRDefault="00F72526">
    <w:pPr>
      <w:pStyle w:val="a3"/>
      <w:jc w:val="right"/>
      <w:rPr>
        <w:sz w:val="2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034D28">
      <w:rPr>
        <w:rStyle w:val="a4"/>
        <w:noProof/>
      </w:rPr>
      <w:t>2</w:t>
    </w:r>
    <w:r>
      <w:rPr>
        <w:rStyle w:val="a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C00"/>
    <w:rsid w:val="00001E83"/>
    <w:rsid w:val="00003D3E"/>
    <w:rsid w:val="000155E3"/>
    <w:rsid w:val="00025170"/>
    <w:rsid w:val="00034D28"/>
    <w:rsid w:val="00043993"/>
    <w:rsid w:val="00044C47"/>
    <w:rsid w:val="0005374D"/>
    <w:rsid w:val="000543E5"/>
    <w:rsid w:val="00064752"/>
    <w:rsid w:val="0006640E"/>
    <w:rsid w:val="00077A04"/>
    <w:rsid w:val="00080C2B"/>
    <w:rsid w:val="000815FF"/>
    <w:rsid w:val="00085C04"/>
    <w:rsid w:val="00095EB7"/>
    <w:rsid w:val="000A5A2C"/>
    <w:rsid w:val="000A6802"/>
    <w:rsid w:val="000A6F55"/>
    <w:rsid w:val="000C2060"/>
    <w:rsid w:val="00106010"/>
    <w:rsid w:val="00112D50"/>
    <w:rsid w:val="0011485D"/>
    <w:rsid w:val="00117095"/>
    <w:rsid w:val="00117ADD"/>
    <w:rsid w:val="00137387"/>
    <w:rsid w:val="00147829"/>
    <w:rsid w:val="001516BB"/>
    <w:rsid w:val="00157E91"/>
    <w:rsid w:val="00180C2C"/>
    <w:rsid w:val="001820FF"/>
    <w:rsid w:val="00191AD5"/>
    <w:rsid w:val="001A35DA"/>
    <w:rsid w:val="001B13AB"/>
    <w:rsid w:val="001B15BC"/>
    <w:rsid w:val="001B369C"/>
    <w:rsid w:val="001C3C1C"/>
    <w:rsid w:val="001C539D"/>
    <w:rsid w:val="001C5599"/>
    <w:rsid w:val="001C6681"/>
    <w:rsid w:val="001D00FA"/>
    <w:rsid w:val="001D7FB9"/>
    <w:rsid w:val="001E6B78"/>
    <w:rsid w:val="001F4ABF"/>
    <w:rsid w:val="00207A65"/>
    <w:rsid w:val="0021769A"/>
    <w:rsid w:val="002260FC"/>
    <w:rsid w:val="00230CB1"/>
    <w:rsid w:val="002316C7"/>
    <w:rsid w:val="002326C7"/>
    <w:rsid w:val="0023321B"/>
    <w:rsid w:val="0023383E"/>
    <w:rsid w:val="0023431F"/>
    <w:rsid w:val="00247178"/>
    <w:rsid w:val="00247A27"/>
    <w:rsid w:val="00265CF0"/>
    <w:rsid w:val="00272A38"/>
    <w:rsid w:val="00283FA5"/>
    <w:rsid w:val="002B5DC9"/>
    <w:rsid w:val="002C6440"/>
    <w:rsid w:val="002F09AD"/>
    <w:rsid w:val="00301F5D"/>
    <w:rsid w:val="00305DF1"/>
    <w:rsid w:val="003065C2"/>
    <w:rsid w:val="00333E22"/>
    <w:rsid w:val="003374A0"/>
    <w:rsid w:val="003457FF"/>
    <w:rsid w:val="00347C77"/>
    <w:rsid w:val="00350635"/>
    <w:rsid w:val="003556A6"/>
    <w:rsid w:val="00365471"/>
    <w:rsid w:val="00375F46"/>
    <w:rsid w:val="003801B7"/>
    <w:rsid w:val="00380619"/>
    <w:rsid w:val="00386D61"/>
    <w:rsid w:val="003877E8"/>
    <w:rsid w:val="0039633F"/>
    <w:rsid w:val="003C3A77"/>
    <w:rsid w:val="003C3A87"/>
    <w:rsid w:val="003E142A"/>
    <w:rsid w:val="003E4717"/>
    <w:rsid w:val="003F6662"/>
    <w:rsid w:val="0040095D"/>
    <w:rsid w:val="004076BE"/>
    <w:rsid w:val="0041114F"/>
    <w:rsid w:val="0041158A"/>
    <w:rsid w:val="004241B3"/>
    <w:rsid w:val="00425108"/>
    <w:rsid w:val="004267C2"/>
    <w:rsid w:val="00427E9F"/>
    <w:rsid w:val="00444302"/>
    <w:rsid w:val="00445590"/>
    <w:rsid w:val="004572BD"/>
    <w:rsid w:val="0046353C"/>
    <w:rsid w:val="00463C20"/>
    <w:rsid w:val="00465C27"/>
    <w:rsid w:val="004828BD"/>
    <w:rsid w:val="00484AD6"/>
    <w:rsid w:val="004A22A8"/>
    <w:rsid w:val="004A63F2"/>
    <w:rsid w:val="004B4DCE"/>
    <w:rsid w:val="004C2B40"/>
    <w:rsid w:val="004D506A"/>
    <w:rsid w:val="004E52FD"/>
    <w:rsid w:val="004E7388"/>
    <w:rsid w:val="004E7F97"/>
    <w:rsid w:val="004F168B"/>
    <w:rsid w:val="00505C90"/>
    <w:rsid w:val="00506CF8"/>
    <w:rsid w:val="00511AB2"/>
    <w:rsid w:val="005179C8"/>
    <w:rsid w:val="005206D2"/>
    <w:rsid w:val="005208B4"/>
    <w:rsid w:val="005210F3"/>
    <w:rsid w:val="00524C7A"/>
    <w:rsid w:val="00535A49"/>
    <w:rsid w:val="00540BF0"/>
    <w:rsid w:val="00542ACA"/>
    <w:rsid w:val="00546472"/>
    <w:rsid w:val="0055403F"/>
    <w:rsid w:val="00560B11"/>
    <w:rsid w:val="00570109"/>
    <w:rsid w:val="00570A20"/>
    <w:rsid w:val="005727EC"/>
    <w:rsid w:val="00585442"/>
    <w:rsid w:val="00585524"/>
    <w:rsid w:val="00587AC8"/>
    <w:rsid w:val="005957D5"/>
    <w:rsid w:val="00595D9B"/>
    <w:rsid w:val="005C0FA3"/>
    <w:rsid w:val="005C50DC"/>
    <w:rsid w:val="005C53DB"/>
    <w:rsid w:val="005D25FE"/>
    <w:rsid w:val="005D388D"/>
    <w:rsid w:val="005D4413"/>
    <w:rsid w:val="005F3E69"/>
    <w:rsid w:val="00604919"/>
    <w:rsid w:val="006069E5"/>
    <w:rsid w:val="00613002"/>
    <w:rsid w:val="00621EC5"/>
    <w:rsid w:val="00631FF8"/>
    <w:rsid w:val="00634F3A"/>
    <w:rsid w:val="00640C98"/>
    <w:rsid w:val="006534C2"/>
    <w:rsid w:val="00656396"/>
    <w:rsid w:val="006666EE"/>
    <w:rsid w:val="00670F18"/>
    <w:rsid w:val="00675919"/>
    <w:rsid w:val="006903C7"/>
    <w:rsid w:val="00691EF2"/>
    <w:rsid w:val="006A4254"/>
    <w:rsid w:val="006B546D"/>
    <w:rsid w:val="006B7D3D"/>
    <w:rsid w:val="006E044A"/>
    <w:rsid w:val="006F166A"/>
    <w:rsid w:val="006F37E7"/>
    <w:rsid w:val="006F4F68"/>
    <w:rsid w:val="0070104F"/>
    <w:rsid w:val="00706F28"/>
    <w:rsid w:val="007322B3"/>
    <w:rsid w:val="007334D4"/>
    <w:rsid w:val="007350A7"/>
    <w:rsid w:val="0075267C"/>
    <w:rsid w:val="0075735B"/>
    <w:rsid w:val="00761E7F"/>
    <w:rsid w:val="0076260C"/>
    <w:rsid w:val="00763820"/>
    <w:rsid w:val="0076688B"/>
    <w:rsid w:val="007705FC"/>
    <w:rsid w:val="007707B6"/>
    <w:rsid w:val="00773934"/>
    <w:rsid w:val="007813B6"/>
    <w:rsid w:val="00786722"/>
    <w:rsid w:val="007A268D"/>
    <w:rsid w:val="007A5FE8"/>
    <w:rsid w:val="007B4939"/>
    <w:rsid w:val="007C2BCF"/>
    <w:rsid w:val="007D3C4C"/>
    <w:rsid w:val="007E1E0B"/>
    <w:rsid w:val="007E2258"/>
    <w:rsid w:val="007E4AA8"/>
    <w:rsid w:val="007E7F2D"/>
    <w:rsid w:val="007F35EC"/>
    <w:rsid w:val="007F554F"/>
    <w:rsid w:val="007F55E0"/>
    <w:rsid w:val="007F585C"/>
    <w:rsid w:val="007F5E41"/>
    <w:rsid w:val="00820634"/>
    <w:rsid w:val="00836B04"/>
    <w:rsid w:val="008464F1"/>
    <w:rsid w:val="008510C4"/>
    <w:rsid w:val="00851906"/>
    <w:rsid w:val="00851FB7"/>
    <w:rsid w:val="00854973"/>
    <w:rsid w:val="00861B95"/>
    <w:rsid w:val="0086761D"/>
    <w:rsid w:val="00882CFA"/>
    <w:rsid w:val="008A5F49"/>
    <w:rsid w:val="008B07B4"/>
    <w:rsid w:val="008C5A9A"/>
    <w:rsid w:val="008D0C98"/>
    <w:rsid w:val="008D2A90"/>
    <w:rsid w:val="008E55F8"/>
    <w:rsid w:val="008F6574"/>
    <w:rsid w:val="008F7097"/>
    <w:rsid w:val="00912DC9"/>
    <w:rsid w:val="00931BCC"/>
    <w:rsid w:val="009360DF"/>
    <w:rsid w:val="00940A33"/>
    <w:rsid w:val="00943EB3"/>
    <w:rsid w:val="009449E7"/>
    <w:rsid w:val="009557D2"/>
    <w:rsid w:val="00960CE2"/>
    <w:rsid w:val="00963AB0"/>
    <w:rsid w:val="0097186A"/>
    <w:rsid w:val="009734C6"/>
    <w:rsid w:val="00981BDA"/>
    <w:rsid w:val="00990285"/>
    <w:rsid w:val="00994842"/>
    <w:rsid w:val="009C5603"/>
    <w:rsid w:val="009F27D4"/>
    <w:rsid w:val="009F650F"/>
    <w:rsid w:val="009F79C0"/>
    <w:rsid w:val="00A010C4"/>
    <w:rsid w:val="00A04BF2"/>
    <w:rsid w:val="00A11435"/>
    <w:rsid w:val="00A11FEC"/>
    <w:rsid w:val="00A1286F"/>
    <w:rsid w:val="00A314B4"/>
    <w:rsid w:val="00A33425"/>
    <w:rsid w:val="00A3439B"/>
    <w:rsid w:val="00A35294"/>
    <w:rsid w:val="00A46C11"/>
    <w:rsid w:val="00A63CD9"/>
    <w:rsid w:val="00A86C00"/>
    <w:rsid w:val="00A876C8"/>
    <w:rsid w:val="00A96CC6"/>
    <w:rsid w:val="00AB5493"/>
    <w:rsid w:val="00AC136C"/>
    <w:rsid w:val="00AD1060"/>
    <w:rsid w:val="00B06656"/>
    <w:rsid w:val="00B06904"/>
    <w:rsid w:val="00B14C7F"/>
    <w:rsid w:val="00B2264A"/>
    <w:rsid w:val="00B24DB4"/>
    <w:rsid w:val="00B25574"/>
    <w:rsid w:val="00B25844"/>
    <w:rsid w:val="00B27C2D"/>
    <w:rsid w:val="00B321AF"/>
    <w:rsid w:val="00B35FAA"/>
    <w:rsid w:val="00B371B4"/>
    <w:rsid w:val="00B502C5"/>
    <w:rsid w:val="00B5115C"/>
    <w:rsid w:val="00B67188"/>
    <w:rsid w:val="00B835E7"/>
    <w:rsid w:val="00B953F3"/>
    <w:rsid w:val="00B9678E"/>
    <w:rsid w:val="00BB2127"/>
    <w:rsid w:val="00BB5669"/>
    <w:rsid w:val="00BB6B8C"/>
    <w:rsid w:val="00BC411D"/>
    <w:rsid w:val="00BC4BC2"/>
    <w:rsid w:val="00BD3F04"/>
    <w:rsid w:val="00BE01A8"/>
    <w:rsid w:val="00BF7395"/>
    <w:rsid w:val="00C0694F"/>
    <w:rsid w:val="00C1229B"/>
    <w:rsid w:val="00C16D30"/>
    <w:rsid w:val="00C255DD"/>
    <w:rsid w:val="00C27D64"/>
    <w:rsid w:val="00C4215F"/>
    <w:rsid w:val="00C568DB"/>
    <w:rsid w:val="00C57971"/>
    <w:rsid w:val="00C60B2F"/>
    <w:rsid w:val="00C72586"/>
    <w:rsid w:val="00C727AA"/>
    <w:rsid w:val="00C7306E"/>
    <w:rsid w:val="00C764F1"/>
    <w:rsid w:val="00C858A8"/>
    <w:rsid w:val="00C86E85"/>
    <w:rsid w:val="00C91912"/>
    <w:rsid w:val="00C92A59"/>
    <w:rsid w:val="00CB40BF"/>
    <w:rsid w:val="00CC61AA"/>
    <w:rsid w:val="00CD4F9D"/>
    <w:rsid w:val="00CD53E3"/>
    <w:rsid w:val="00CD5455"/>
    <w:rsid w:val="00CD5C54"/>
    <w:rsid w:val="00CF0E6D"/>
    <w:rsid w:val="00CF3B6E"/>
    <w:rsid w:val="00CF6BBA"/>
    <w:rsid w:val="00CF7E44"/>
    <w:rsid w:val="00D077E0"/>
    <w:rsid w:val="00D27645"/>
    <w:rsid w:val="00D47E69"/>
    <w:rsid w:val="00D5206F"/>
    <w:rsid w:val="00D62845"/>
    <w:rsid w:val="00D81CA5"/>
    <w:rsid w:val="00D82072"/>
    <w:rsid w:val="00D82FEE"/>
    <w:rsid w:val="00D85DD7"/>
    <w:rsid w:val="00DA4356"/>
    <w:rsid w:val="00DB0086"/>
    <w:rsid w:val="00DC396C"/>
    <w:rsid w:val="00DC57B1"/>
    <w:rsid w:val="00DD0E25"/>
    <w:rsid w:val="00DE7683"/>
    <w:rsid w:val="00DF0E29"/>
    <w:rsid w:val="00E04663"/>
    <w:rsid w:val="00E05A65"/>
    <w:rsid w:val="00E11AB6"/>
    <w:rsid w:val="00E27FF1"/>
    <w:rsid w:val="00E32F43"/>
    <w:rsid w:val="00E33723"/>
    <w:rsid w:val="00E55BB1"/>
    <w:rsid w:val="00E716D9"/>
    <w:rsid w:val="00E87940"/>
    <w:rsid w:val="00E96862"/>
    <w:rsid w:val="00EA3292"/>
    <w:rsid w:val="00EA454B"/>
    <w:rsid w:val="00EC14FA"/>
    <w:rsid w:val="00EE32C4"/>
    <w:rsid w:val="00EE3DF0"/>
    <w:rsid w:val="00EE5B30"/>
    <w:rsid w:val="00EF0288"/>
    <w:rsid w:val="00EF6618"/>
    <w:rsid w:val="00F12B5D"/>
    <w:rsid w:val="00F1733B"/>
    <w:rsid w:val="00F24EDE"/>
    <w:rsid w:val="00F35F5A"/>
    <w:rsid w:val="00F373CC"/>
    <w:rsid w:val="00F70BD8"/>
    <w:rsid w:val="00F72526"/>
    <w:rsid w:val="00F76C06"/>
    <w:rsid w:val="00F8022E"/>
    <w:rsid w:val="00F80C27"/>
    <w:rsid w:val="00F81AB3"/>
    <w:rsid w:val="00F8376B"/>
    <w:rsid w:val="00F83972"/>
    <w:rsid w:val="00F87D2E"/>
    <w:rsid w:val="00F9358F"/>
    <w:rsid w:val="00F9497B"/>
    <w:rsid w:val="00F97493"/>
    <w:rsid w:val="00FF479C"/>
    <w:rsid w:val="00FF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7BAFE2-2AB2-49A7-B3C6-1E1CBDBC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C00"/>
    <w:pPr>
      <w:ind w:firstLine="709"/>
      <w:jc w:val="both"/>
    </w:pPr>
    <w:rPr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86C00"/>
    <w:pPr>
      <w:ind w:left="4536" w:firstLine="0"/>
      <w:jc w:val="left"/>
    </w:pPr>
  </w:style>
  <w:style w:type="character" w:styleId="a4">
    <w:name w:val="page number"/>
    <w:basedOn w:val="a0"/>
    <w:rsid w:val="00A86C00"/>
  </w:style>
  <w:style w:type="paragraph" w:customStyle="1" w:styleId="a5">
    <w:name w:val="Стиль Основной текст + полужирный"/>
    <w:basedOn w:val="a6"/>
    <w:link w:val="a7"/>
    <w:rsid w:val="00A86C00"/>
    <w:rPr>
      <w:b/>
      <w:bCs/>
    </w:rPr>
  </w:style>
  <w:style w:type="character" w:customStyle="1" w:styleId="a7">
    <w:name w:val="Стиль Основной текст + полужирный Знак"/>
    <w:link w:val="a5"/>
    <w:rsid w:val="00A86C00"/>
    <w:rPr>
      <w:b/>
      <w:bCs/>
      <w:sz w:val="28"/>
      <w:szCs w:val="24"/>
      <w:lang w:val="uk-UA" w:eastAsia="ru-RU" w:bidi="ar-SA"/>
    </w:rPr>
  </w:style>
  <w:style w:type="paragraph" w:customStyle="1" w:styleId="a8">
    <w:name w:val="Стиль Основной текст + полужирный подчеркивание"/>
    <w:basedOn w:val="a6"/>
    <w:link w:val="a9"/>
    <w:rsid w:val="00A86C00"/>
    <w:rPr>
      <w:b/>
      <w:bCs/>
      <w:u w:val="single"/>
    </w:rPr>
  </w:style>
  <w:style w:type="character" w:customStyle="1" w:styleId="a9">
    <w:name w:val="Стиль Основной текст + полужирный подчеркивание Знак"/>
    <w:link w:val="a8"/>
    <w:rsid w:val="00A86C00"/>
    <w:rPr>
      <w:b/>
      <w:bCs/>
      <w:sz w:val="28"/>
      <w:szCs w:val="24"/>
      <w:u w:val="single"/>
      <w:lang w:val="uk-UA" w:eastAsia="ru-RU" w:bidi="ar-SA"/>
    </w:rPr>
  </w:style>
  <w:style w:type="character" w:customStyle="1" w:styleId="st42">
    <w:name w:val="st42"/>
    <w:rsid w:val="00A86C00"/>
    <w:rPr>
      <w:rFonts w:ascii="Times New Roman" w:hAnsi="Times New Roman"/>
      <w:color w:val="000000"/>
    </w:rPr>
  </w:style>
  <w:style w:type="character" w:customStyle="1" w:styleId="st24">
    <w:name w:val="st24"/>
    <w:rsid w:val="00A86C00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101">
    <w:name w:val="st101"/>
    <w:rsid w:val="00A86C00"/>
    <w:rPr>
      <w:rFonts w:ascii="Times New Roman" w:hAnsi="Times New Roman"/>
      <w:b/>
      <w:bCs/>
      <w:color w:val="000000"/>
    </w:rPr>
  </w:style>
  <w:style w:type="character" w:customStyle="1" w:styleId="rvts0">
    <w:name w:val="rvts0"/>
    <w:basedOn w:val="a0"/>
    <w:rsid w:val="00A86C00"/>
  </w:style>
  <w:style w:type="paragraph" w:styleId="a6">
    <w:name w:val="Body Text"/>
    <w:basedOn w:val="a"/>
    <w:rsid w:val="00A86C00"/>
    <w:pPr>
      <w:spacing w:after="120"/>
    </w:pPr>
  </w:style>
  <w:style w:type="paragraph" w:styleId="aa">
    <w:name w:val="footer"/>
    <w:basedOn w:val="a"/>
    <w:rsid w:val="00A86C00"/>
    <w:pPr>
      <w:tabs>
        <w:tab w:val="center" w:pos="4819"/>
        <w:tab w:val="right" w:pos="9639"/>
      </w:tabs>
    </w:pPr>
  </w:style>
  <w:style w:type="paragraph" w:styleId="ab">
    <w:name w:val="footnote text"/>
    <w:basedOn w:val="a"/>
    <w:semiHidden/>
    <w:rsid w:val="004B4DCE"/>
    <w:rPr>
      <w:sz w:val="20"/>
      <w:szCs w:val="20"/>
    </w:rPr>
  </w:style>
  <w:style w:type="character" w:styleId="ac">
    <w:name w:val="footnote reference"/>
    <w:semiHidden/>
    <w:rsid w:val="004B4DCE"/>
    <w:rPr>
      <w:vertAlign w:val="superscript"/>
    </w:rPr>
  </w:style>
  <w:style w:type="paragraph" w:styleId="2">
    <w:name w:val="Body Text 2"/>
    <w:basedOn w:val="a"/>
    <w:link w:val="20"/>
    <w:rsid w:val="00786722"/>
    <w:pPr>
      <w:spacing w:after="120" w:line="480" w:lineRule="auto"/>
      <w:ind w:firstLine="0"/>
      <w:jc w:val="left"/>
    </w:pPr>
    <w:rPr>
      <w:szCs w:val="28"/>
    </w:rPr>
  </w:style>
  <w:style w:type="character" w:customStyle="1" w:styleId="20">
    <w:name w:val="Основний текст 2 Знак"/>
    <w:link w:val="2"/>
    <w:semiHidden/>
    <w:locked/>
    <w:rsid w:val="00786722"/>
    <w:rPr>
      <w:sz w:val="28"/>
      <w:szCs w:val="28"/>
      <w:lang w:val="uk-UA" w:eastAsia="ru-RU" w:bidi="ar-SA"/>
    </w:rPr>
  </w:style>
  <w:style w:type="character" w:customStyle="1" w:styleId="FontStyle">
    <w:name w:val="Font Style"/>
    <w:rsid w:val="005210F3"/>
    <w:rPr>
      <w:rFonts w:cs="Arial"/>
      <w:color w:val="000000"/>
      <w:sz w:val="44"/>
      <w:szCs w:val="44"/>
    </w:rPr>
  </w:style>
  <w:style w:type="character" w:customStyle="1" w:styleId="apple-converted-space">
    <w:name w:val="apple-converted-space"/>
    <w:rsid w:val="002316C7"/>
    <w:rPr>
      <w:rFonts w:cs="Times New Roman"/>
    </w:rPr>
  </w:style>
  <w:style w:type="character" w:styleId="ad">
    <w:name w:val="Hyperlink"/>
    <w:semiHidden/>
    <w:rsid w:val="002316C7"/>
    <w:rPr>
      <w:rFonts w:cs="Times New Roman"/>
      <w:color w:val="0000FF"/>
      <w:u w:val="single"/>
    </w:rPr>
  </w:style>
  <w:style w:type="paragraph" w:styleId="HTML">
    <w:name w:val="HTML Preformatted"/>
    <w:basedOn w:val="a"/>
    <w:rsid w:val="00F974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val="ru-RU"/>
    </w:rPr>
  </w:style>
  <w:style w:type="paragraph" w:styleId="ae">
    <w:name w:val="Balloon Text"/>
    <w:basedOn w:val="a"/>
    <w:link w:val="af"/>
    <w:rsid w:val="00EF0288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link w:val="ae"/>
    <w:rsid w:val="00EF028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4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29387-92D8-43AD-A0B0-46470E654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4478</Words>
  <Characters>2554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dc:description/>
  <cp:lastModifiedBy>Інна Григорівна Лопотуха</cp:lastModifiedBy>
  <cp:revision>2</cp:revision>
  <cp:lastPrinted>2016-06-10T10:20:00Z</cp:lastPrinted>
  <dcterms:created xsi:type="dcterms:W3CDTF">2016-06-14T09:45:00Z</dcterms:created>
  <dcterms:modified xsi:type="dcterms:W3CDTF">2016-06-14T09:45:00Z</dcterms:modified>
</cp:coreProperties>
</file>