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76358" w:rsidRPr="008E3FBC" w:rsidRDefault="00D76358" w:rsidP="00D76358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76358" w:rsidRPr="00D76358" w:rsidRDefault="00D76358" w:rsidP="00D76358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</w:t>
      </w:r>
      <w:r w:rsidRPr="00D76358">
        <w:rPr>
          <w:sz w:val="28"/>
          <w:szCs w:val="28"/>
          <w:lang w:val="uk-UA"/>
        </w:rPr>
        <w:t>”</w:t>
      </w:r>
      <w:proofErr w:type="spellEnd"/>
      <w:r w:rsidRPr="00D76358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D76358" w:rsidRDefault="00D76358" w:rsidP="00D7635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76358">
        <w:rPr>
          <w:sz w:val="28"/>
          <w:szCs w:val="28"/>
          <w:lang w:val="uk-UA"/>
        </w:rPr>
        <w:t xml:space="preserve"> </w:t>
      </w:r>
      <w:r w:rsidRPr="00D76358">
        <w:rPr>
          <w:sz w:val="28"/>
          <w:szCs w:val="28"/>
          <w:lang w:val="uk-UA"/>
        </w:rPr>
        <w:tab/>
      </w:r>
      <w:r w:rsidRPr="00D76358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деяких законодавчих актів України щодо відновлення права на пенсію по інвалідності для працюючих інвалідів ІІІ групи (реєстр. № 4155 від 25.02.2016)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D76358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B0CF5"/>
    <w:rsid w:val="006C1501"/>
    <w:rsid w:val="007F088E"/>
    <w:rsid w:val="00951546"/>
    <w:rsid w:val="00AF406F"/>
    <w:rsid w:val="00B56A07"/>
    <w:rsid w:val="00CA351C"/>
    <w:rsid w:val="00CD118B"/>
    <w:rsid w:val="00D76358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Company>Krokoz™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2019-04-17T12:09:00Z</dcterms:modified>
</cp:coreProperties>
</file>