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D56AA" w:rsidRPr="003D56AA" w:rsidRDefault="003D56AA" w:rsidP="003D56AA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3D56AA" w:rsidRPr="003D56AA" w:rsidRDefault="003D56AA" w:rsidP="003D56AA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</w:t>
      </w:r>
      <w:r w:rsidRPr="003D56AA">
        <w:rPr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3D56AA" w:rsidRDefault="003D56AA" w:rsidP="003D56A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3D56AA">
        <w:rPr>
          <w:sz w:val="28"/>
          <w:szCs w:val="28"/>
          <w:lang w:val="uk-UA"/>
        </w:rPr>
        <w:t xml:space="preserve"> </w:t>
      </w:r>
      <w:r w:rsidRPr="003D56AA">
        <w:rPr>
          <w:sz w:val="28"/>
          <w:szCs w:val="28"/>
          <w:lang w:val="uk-UA"/>
        </w:rPr>
        <w:tab/>
      </w:r>
      <w:r w:rsidRPr="003D56AA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3D56AA">
        <w:rPr>
          <w:sz w:val="28"/>
          <w:szCs w:val="28"/>
          <w:lang w:val="uk-UA"/>
        </w:rPr>
        <w:t xml:space="preserve"> </w:t>
      </w:r>
      <w:r w:rsidRPr="003D56AA">
        <w:rPr>
          <w:bCs/>
          <w:sz w:val="28"/>
          <w:szCs w:val="28"/>
          <w:lang w:val="uk-UA"/>
        </w:rPr>
        <w:t>Закону про внесення змін до Житлового кодексу Української РСР (щодо реалізації положень Закону України про засудження комуністичного та націонал-соціалістичного (нацистського) тоталітарних режимів в Україні та заборону пропаганди їхньої символіки) (реєстр. № 4189 від 10.03.2016)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C814A2" w:rsidRPr="003D56AA">
        <w:rPr>
          <w:bCs/>
          <w:sz w:val="28"/>
          <w:szCs w:val="28"/>
          <w:lang w:val="uk-UA"/>
        </w:rPr>
        <w:t xml:space="preserve"> </w:t>
      </w:r>
      <w:r w:rsidR="00344E12" w:rsidRPr="003D56AA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3D56AA"/>
    <w:rsid w:val="0061687A"/>
    <w:rsid w:val="00617581"/>
    <w:rsid w:val="00686B3B"/>
    <w:rsid w:val="007F088E"/>
    <w:rsid w:val="00951546"/>
    <w:rsid w:val="00AF406F"/>
    <w:rsid w:val="00B56A07"/>
    <w:rsid w:val="00C814A2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1001</Characters>
  <Application>Microsoft Office Word</Application>
  <DocSecurity>0</DocSecurity>
  <Lines>8</Lines>
  <Paragraphs>2</Paragraphs>
  <ScaleCrop>false</ScaleCrop>
  <Company>Krokoz™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2019-04-17T11:34:00Z</dcterms:modified>
</cp:coreProperties>
</file>