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C1125" w:rsidRPr="00EC1125" w:rsidRDefault="00EC1125" w:rsidP="00EC1125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</w:t>
      </w:r>
      <w:r w:rsidRPr="00EC1125">
        <w:rPr>
          <w:sz w:val="28"/>
          <w:szCs w:val="28"/>
          <w:lang w:val="uk-UA"/>
        </w:rPr>
        <w:t>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EC1125" w:rsidRDefault="00EC1125" w:rsidP="00EC1125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EC1125">
        <w:rPr>
          <w:sz w:val="28"/>
          <w:szCs w:val="28"/>
          <w:lang w:val="uk-UA"/>
        </w:rPr>
        <w:t xml:space="preserve"> </w:t>
      </w:r>
      <w:r w:rsidRPr="00EC1125">
        <w:rPr>
          <w:sz w:val="28"/>
          <w:szCs w:val="28"/>
          <w:lang w:val="uk-UA"/>
        </w:rPr>
        <w:tab/>
      </w:r>
      <w:r w:rsidRPr="00EC1125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EC1125">
        <w:rPr>
          <w:sz w:val="28"/>
          <w:szCs w:val="28"/>
          <w:lang w:val="uk-UA"/>
        </w:rPr>
        <w:t xml:space="preserve"> </w:t>
      </w:r>
      <w:r w:rsidRPr="00EC1125">
        <w:rPr>
          <w:bCs/>
          <w:sz w:val="28"/>
          <w:szCs w:val="28"/>
          <w:lang w:val="uk-UA"/>
        </w:rPr>
        <w:t>Закону про внесення зміни до Закону України "Про Державну службу спеціального зв'язку та захисту інформації України" (щодо врегулювання діяльності Головного управління фельд'єгерського зв'язку) (реєстр. № 4226 від 15.03.2016)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E03732" w:rsidRPr="00EC1125">
        <w:rPr>
          <w:sz w:val="28"/>
          <w:szCs w:val="28"/>
          <w:lang w:val="uk-UA"/>
        </w:rPr>
        <w:t xml:space="preserve"> </w:t>
      </w:r>
      <w:r w:rsidR="00344E12" w:rsidRPr="00EC1125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617581"/>
    <w:rsid w:val="007F088E"/>
    <w:rsid w:val="00951546"/>
    <w:rsid w:val="00AF406F"/>
    <w:rsid w:val="00B56A07"/>
    <w:rsid w:val="00C33B13"/>
    <w:rsid w:val="00CD118B"/>
    <w:rsid w:val="00E03732"/>
    <w:rsid w:val="00E35D63"/>
    <w:rsid w:val="00EC1125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</Words>
  <Characters>954</Characters>
  <Application>Microsoft Office Word</Application>
  <DocSecurity>0</DocSecurity>
  <Lines>7</Lines>
  <Paragraphs>2</Paragraphs>
  <ScaleCrop>false</ScaleCrop>
  <Company>Krokoz™</Company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2019-04-17T11:42:00Z</dcterms:modified>
</cp:coreProperties>
</file>