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949" w:rsidRPr="00445949" w:rsidRDefault="00794E71" w:rsidP="00336AE9">
      <w:pPr>
        <w:pStyle w:val="a4"/>
        <w:ind w:firstLine="900"/>
        <w:jc w:val="right"/>
        <w:rPr>
          <w:b/>
          <w:i/>
          <w:sz w:val="20"/>
        </w:rPr>
      </w:pPr>
      <w:r>
        <w:rPr>
          <w:b/>
          <w:i/>
          <w:sz w:val="20"/>
          <w:lang w:val="en-US"/>
        </w:rPr>
        <w:t xml:space="preserve"> </w:t>
      </w:r>
      <w:bookmarkStart w:id="0" w:name="_GoBack"/>
      <w:bookmarkEnd w:id="0"/>
      <w:r w:rsidR="0050058D" w:rsidRPr="007E2B82">
        <w:rPr>
          <w:b/>
          <w:i/>
          <w:sz w:val="20"/>
        </w:rPr>
        <w:t xml:space="preserve">До реєстр. </w:t>
      </w:r>
      <w:r w:rsidR="00445949" w:rsidRPr="00445949">
        <w:rPr>
          <w:b/>
          <w:i/>
          <w:sz w:val="20"/>
        </w:rPr>
        <w:t>№ 4214 (</w:t>
      </w:r>
      <w:proofErr w:type="spellStart"/>
      <w:r w:rsidR="00445949" w:rsidRPr="00445949">
        <w:rPr>
          <w:b/>
          <w:i/>
          <w:sz w:val="20"/>
        </w:rPr>
        <w:t>доопр</w:t>
      </w:r>
      <w:proofErr w:type="spellEnd"/>
      <w:r w:rsidR="00445949" w:rsidRPr="00445949">
        <w:rPr>
          <w:b/>
          <w:i/>
          <w:sz w:val="20"/>
        </w:rPr>
        <w:t>.)</w:t>
      </w:r>
      <w:r w:rsidR="00BD2DA6" w:rsidRPr="007E2B82">
        <w:rPr>
          <w:b/>
          <w:i/>
          <w:sz w:val="20"/>
        </w:rPr>
        <w:t xml:space="preserve"> </w:t>
      </w:r>
      <w:r w:rsidR="0050058D" w:rsidRPr="007E2B82">
        <w:rPr>
          <w:b/>
          <w:i/>
          <w:sz w:val="20"/>
        </w:rPr>
        <w:t>від</w:t>
      </w:r>
      <w:r w:rsidR="00AF5ACC" w:rsidRPr="007E2B82">
        <w:rPr>
          <w:b/>
          <w:i/>
          <w:sz w:val="20"/>
        </w:rPr>
        <w:t xml:space="preserve"> </w:t>
      </w:r>
      <w:r w:rsidR="00445949" w:rsidRPr="00445949">
        <w:rPr>
          <w:b/>
          <w:i/>
          <w:sz w:val="20"/>
        </w:rPr>
        <w:t>07.04.2016</w:t>
      </w:r>
      <w:r w:rsidR="00445949">
        <w:rPr>
          <w:b/>
          <w:i/>
          <w:sz w:val="20"/>
        </w:rPr>
        <w:t>,</w:t>
      </w:r>
    </w:p>
    <w:p w:rsidR="00445949" w:rsidRDefault="00445949" w:rsidP="00336AE9">
      <w:pPr>
        <w:pStyle w:val="a4"/>
        <w:ind w:firstLine="900"/>
        <w:jc w:val="right"/>
        <w:rPr>
          <w:b/>
          <w:i/>
          <w:sz w:val="20"/>
        </w:rPr>
      </w:pPr>
      <w:r w:rsidRPr="00445949">
        <w:rPr>
          <w:b/>
          <w:i/>
          <w:sz w:val="20"/>
        </w:rPr>
        <w:t>№ 4214-1 від 16.03.2016</w:t>
      </w:r>
      <w:r>
        <w:rPr>
          <w:b/>
          <w:i/>
          <w:sz w:val="20"/>
        </w:rPr>
        <w:t>,</w:t>
      </w:r>
      <w:r w:rsidRPr="00445949">
        <w:rPr>
          <w:b/>
          <w:i/>
          <w:sz w:val="20"/>
        </w:rPr>
        <w:t xml:space="preserve"> № 4214-2 від 24.03.2016</w:t>
      </w:r>
      <w:r>
        <w:rPr>
          <w:b/>
          <w:i/>
          <w:sz w:val="20"/>
        </w:rPr>
        <w:t>,</w:t>
      </w:r>
    </w:p>
    <w:p w:rsidR="0050058D" w:rsidRPr="007E2B82" w:rsidRDefault="00445949" w:rsidP="00336AE9">
      <w:pPr>
        <w:pStyle w:val="a4"/>
        <w:ind w:firstLine="900"/>
        <w:jc w:val="right"/>
        <w:rPr>
          <w:b/>
          <w:i/>
          <w:sz w:val="20"/>
        </w:rPr>
      </w:pPr>
      <w:r w:rsidRPr="00445949">
        <w:rPr>
          <w:b/>
          <w:i/>
          <w:sz w:val="20"/>
        </w:rPr>
        <w:t>№ 3678 від 21.12.2015</w:t>
      </w:r>
      <w:r>
        <w:rPr>
          <w:b/>
          <w:i/>
          <w:sz w:val="20"/>
        </w:rPr>
        <w:t>,</w:t>
      </w:r>
      <w:r w:rsidRPr="00445949">
        <w:rPr>
          <w:b/>
          <w:i/>
          <w:sz w:val="20"/>
        </w:rPr>
        <w:t xml:space="preserve"> № 3694 від 22.12.2015</w:t>
      </w:r>
      <w:r w:rsidR="004377B2" w:rsidRPr="007E2B82">
        <w:rPr>
          <w:b/>
          <w:i/>
          <w:sz w:val="20"/>
        </w:rPr>
        <w:t xml:space="preserve"> </w:t>
      </w: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Default="0050058D" w:rsidP="0050058D">
      <w:pPr>
        <w:pStyle w:val="a4"/>
        <w:ind w:firstLine="900"/>
        <w:rPr>
          <w:b/>
          <w:sz w:val="28"/>
          <w:szCs w:val="28"/>
        </w:rPr>
      </w:pPr>
    </w:p>
    <w:p w:rsidR="00492CAA" w:rsidRDefault="00492CAA" w:rsidP="0050058D">
      <w:pPr>
        <w:pStyle w:val="a4"/>
        <w:ind w:firstLine="900"/>
        <w:rPr>
          <w:b/>
          <w:sz w:val="28"/>
          <w:szCs w:val="28"/>
        </w:rPr>
      </w:pPr>
    </w:p>
    <w:p w:rsidR="00492CAA" w:rsidRPr="007E2B82" w:rsidRDefault="00492CAA" w:rsidP="0050058D">
      <w:pPr>
        <w:pStyle w:val="a4"/>
        <w:ind w:firstLine="900"/>
        <w:rPr>
          <w:b/>
          <w:sz w:val="28"/>
          <w:szCs w:val="28"/>
        </w:rPr>
      </w:pPr>
    </w:p>
    <w:p w:rsidR="0050058D" w:rsidRPr="007E2B82" w:rsidRDefault="0050058D" w:rsidP="0050058D">
      <w:pPr>
        <w:pStyle w:val="a4"/>
        <w:ind w:firstLine="900"/>
        <w:rPr>
          <w:b/>
          <w:sz w:val="28"/>
          <w:szCs w:val="28"/>
        </w:rPr>
      </w:pPr>
    </w:p>
    <w:p w:rsidR="00C27CFD" w:rsidRPr="007E2B82" w:rsidRDefault="00C27CFD" w:rsidP="00C27CFD">
      <w:pPr>
        <w:pStyle w:val="a4"/>
        <w:rPr>
          <w:sz w:val="28"/>
          <w:szCs w:val="28"/>
        </w:rPr>
      </w:pPr>
    </w:p>
    <w:p w:rsidR="0054163B" w:rsidRPr="007E2B82" w:rsidRDefault="0054163B" w:rsidP="006E4914">
      <w:pPr>
        <w:ind w:firstLine="5180"/>
        <w:rPr>
          <w:b/>
          <w:caps/>
          <w:szCs w:val="28"/>
        </w:rPr>
      </w:pPr>
      <w:r w:rsidRPr="007E2B82">
        <w:rPr>
          <w:b/>
          <w:caps/>
          <w:szCs w:val="28"/>
        </w:rPr>
        <w:t>Верховна Рада України</w:t>
      </w:r>
    </w:p>
    <w:p w:rsidR="0054163B" w:rsidRPr="008117A3" w:rsidRDefault="0054163B" w:rsidP="00445949">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240" w:after="240"/>
        <w:ind w:right="4959" w:firstLine="0"/>
        <w:rPr>
          <w:i/>
          <w:sz w:val="26"/>
          <w:szCs w:val="26"/>
        </w:rPr>
      </w:pPr>
      <w:r w:rsidRPr="008117A3">
        <w:rPr>
          <w:i/>
          <w:sz w:val="26"/>
          <w:szCs w:val="26"/>
        </w:rPr>
        <w:t>Про розгляд законопроект</w:t>
      </w:r>
      <w:r w:rsidR="00445949" w:rsidRPr="008117A3">
        <w:rPr>
          <w:i/>
          <w:sz w:val="26"/>
          <w:szCs w:val="26"/>
        </w:rPr>
        <w:t xml:space="preserve">ів </w:t>
      </w:r>
    </w:p>
    <w:p w:rsidR="00404BA6" w:rsidRPr="002B0EAA" w:rsidRDefault="001B230B" w:rsidP="008117A3">
      <w:pPr>
        <w:ind w:firstLine="709"/>
        <w:jc w:val="both"/>
        <w:rPr>
          <w:color w:val="000000"/>
          <w:szCs w:val="28"/>
          <w:shd w:val="clear" w:color="auto" w:fill="FFFFFF"/>
        </w:rPr>
      </w:pPr>
      <w:r w:rsidRPr="002B0EAA">
        <w:rPr>
          <w:szCs w:val="28"/>
        </w:rPr>
        <w:t>Комітет Верховної Ради України з питань бюджету на своєму засіданні</w:t>
      </w:r>
      <w:r w:rsidR="008918CE" w:rsidRPr="002B0EAA">
        <w:rPr>
          <w:szCs w:val="28"/>
        </w:rPr>
        <w:t xml:space="preserve"> </w:t>
      </w:r>
      <w:r w:rsidR="00AF05C5">
        <w:rPr>
          <w:szCs w:val="28"/>
        </w:rPr>
        <w:t>2</w:t>
      </w:r>
      <w:r w:rsidR="002B0EAA" w:rsidRPr="002B0EAA">
        <w:rPr>
          <w:szCs w:val="28"/>
        </w:rPr>
        <w:t>0 квітня</w:t>
      </w:r>
      <w:r w:rsidR="007D70F6" w:rsidRPr="002B0EAA">
        <w:rPr>
          <w:szCs w:val="28"/>
        </w:rPr>
        <w:t xml:space="preserve"> </w:t>
      </w:r>
      <w:r w:rsidRPr="002B0EAA">
        <w:rPr>
          <w:szCs w:val="28"/>
        </w:rPr>
        <w:t>201</w:t>
      </w:r>
      <w:r w:rsidR="00B24851" w:rsidRPr="002B0EAA">
        <w:rPr>
          <w:szCs w:val="28"/>
        </w:rPr>
        <w:t>6</w:t>
      </w:r>
      <w:r w:rsidRPr="002B0EAA">
        <w:rPr>
          <w:szCs w:val="28"/>
        </w:rPr>
        <w:t xml:space="preserve"> року (протокол №</w:t>
      </w:r>
      <w:r w:rsidR="005C0655" w:rsidRPr="002B0EAA">
        <w:rPr>
          <w:szCs w:val="28"/>
        </w:rPr>
        <w:t> </w:t>
      </w:r>
      <w:r w:rsidR="002B0EAA" w:rsidRPr="002B0EAA">
        <w:rPr>
          <w:szCs w:val="28"/>
        </w:rPr>
        <w:t>55</w:t>
      </w:r>
      <w:r w:rsidRPr="002B0EAA">
        <w:rPr>
          <w:szCs w:val="28"/>
        </w:rPr>
        <w:t xml:space="preserve">) </w:t>
      </w:r>
      <w:r w:rsidRPr="00AF05C5">
        <w:rPr>
          <w:szCs w:val="28"/>
        </w:rPr>
        <w:t xml:space="preserve">розглянув </w:t>
      </w:r>
      <w:r w:rsidR="00AF05C5" w:rsidRPr="00AF05C5">
        <w:rPr>
          <w:rStyle w:val="rvts23"/>
        </w:rPr>
        <w:t xml:space="preserve">законопроекти про внесення змін до розділу VІ «Прикінцеві та перехідні положення» Бюджетного кодексу України (щодо експерименту з фінансового забезпечення реалізації заходів з розвитку автомобільних доріг загального користування державного значення) </w:t>
      </w:r>
      <w:r w:rsidR="00A7676C">
        <w:rPr>
          <w:rStyle w:val="rvts23"/>
        </w:rPr>
        <w:t>за </w:t>
      </w:r>
      <w:r w:rsidR="00AF05C5" w:rsidRPr="00AF05C5">
        <w:rPr>
          <w:rStyle w:val="rvts23"/>
        </w:rPr>
        <w:t xml:space="preserve">реєстр. № 4214 (доопрацьований) від 07.04.2016 р., поданий народними депутатами України </w:t>
      </w:r>
      <w:proofErr w:type="spellStart"/>
      <w:r w:rsidR="00AF05C5" w:rsidRPr="00AF05C5">
        <w:rPr>
          <w:rStyle w:val="rvts23"/>
        </w:rPr>
        <w:t>Павелком</w:t>
      </w:r>
      <w:proofErr w:type="spellEnd"/>
      <w:r w:rsidR="00AF05C5" w:rsidRPr="00AF05C5">
        <w:rPr>
          <w:rStyle w:val="rvts23"/>
        </w:rPr>
        <w:t xml:space="preserve"> А.В., </w:t>
      </w:r>
      <w:proofErr w:type="spellStart"/>
      <w:r w:rsidR="00AF05C5" w:rsidRPr="00AF05C5">
        <w:rPr>
          <w:rStyle w:val="rvts23"/>
        </w:rPr>
        <w:t>Крульком</w:t>
      </w:r>
      <w:proofErr w:type="spellEnd"/>
      <w:r w:rsidR="00AF05C5" w:rsidRPr="00AF05C5">
        <w:rPr>
          <w:rStyle w:val="rvts23"/>
        </w:rPr>
        <w:t xml:space="preserve"> І.І. та іншими, за </w:t>
      </w:r>
      <w:r w:rsidR="00A7676C">
        <w:rPr>
          <w:rStyle w:val="rvts23"/>
        </w:rPr>
        <w:t xml:space="preserve">реєстр. </w:t>
      </w:r>
      <w:r w:rsidR="00A7676C">
        <w:rPr>
          <w:rStyle w:val="rvts23"/>
        </w:rPr>
        <w:br/>
      </w:r>
      <w:r w:rsidR="00AF05C5" w:rsidRPr="00AF05C5">
        <w:rPr>
          <w:rStyle w:val="rvts23"/>
        </w:rPr>
        <w:t xml:space="preserve">№ 4214-1 від 16.03.2016 р., поданий народними депутатами України </w:t>
      </w:r>
      <w:proofErr w:type="spellStart"/>
      <w:r w:rsidR="00AF05C5" w:rsidRPr="00AF05C5">
        <w:rPr>
          <w:rStyle w:val="rvts23"/>
        </w:rPr>
        <w:t>Жолобецьким</w:t>
      </w:r>
      <w:proofErr w:type="spellEnd"/>
      <w:r w:rsidR="00AF05C5" w:rsidRPr="00AF05C5">
        <w:rPr>
          <w:rStyle w:val="rvts23"/>
        </w:rPr>
        <w:t xml:space="preserve"> О.О., Кремінем Т.Д. та іншими, і за реєстр. № 4214-2 від 24.03.2016 р., поданий народними депутатами України </w:t>
      </w:r>
      <w:proofErr w:type="spellStart"/>
      <w:r w:rsidR="00AF05C5" w:rsidRPr="00AF05C5">
        <w:rPr>
          <w:rStyle w:val="rvts23"/>
        </w:rPr>
        <w:t>Євлаховим</w:t>
      </w:r>
      <w:proofErr w:type="spellEnd"/>
      <w:r w:rsidR="00AF05C5" w:rsidRPr="00AF05C5">
        <w:rPr>
          <w:rStyle w:val="rvts23"/>
        </w:rPr>
        <w:t xml:space="preserve"> А.С., Ляшком О.В. та іншими, а також за реєстр. № 3678 від 21.12.2015 р., поданий народним депутатом України </w:t>
      </w:r>
      <w:proofErr w:type="spellStart"/>
      <w:r w:rsidR="00AF05C5" w:rsidRPr="00AF05C5">
        <w:rPr>
          <w:rStyle w:val="rvts23"/>
        </w:rPr>
        <w:t>Вадатурським</w:t>
      </w:r>
      <w:proofErr w:type="spellEnd"/>
      <w:r w:rsidR="00AF05C5" w:rsidRPr="00AF05C5">
        <w:rPr>
          <w:rStyle w:val="rvts23"/>
        </w:rPr>
        <w:t xml:space="preserve"> А.О., та за реєстр. № 3694 від 22.12.2015 р., поданий народними депутатами України Вознюком Ю.В., </w:t>
      </w:r>
      <w:proofErr w:type="spellStart"/>
      <w:r w:rsidR="00AF05C5" w:rsidRPr="00AF05C5">
        <w:rPr>
          <w:rStyle w:val="rvts23"/>
        </w:rPr>
        <w:t>Євтушком</w:t>
      </w:r>
      <w:proofErr w:type="spellEnd"/>
      <w:r w:rsidR="00AF05C5" w:rsidRPr="00AF05C5">
        <w:rPr>
          <w:rStyle w:val="rvts23"/>
        </w:rPr>
        <w:t> С.М. та іншими.</w:t>
      </w:r>
    </w:p>
    <w:p w:rsidR="00AF05C5" w:rsidRDefault="00AF05C5" w:rsidP="008117A3">
      <w:pPr>
        <w:spacing w:before="120"/>
        <w:ind w:firstLine="709"/>
        <w:jc w:val="both"/>
        <w:rPr>
          <w:szCs w:val="28"/>
        </w:rPr>
      </w:pPr>
      <w:r>
        <w:rPr>
          <w:rStyle w:val="rvts23"/>
        </w:rPr>
        <w:t>Загалом з</w:t>
      </w:r>
      <w:r w:rsidRPr="0002349F">
        <w:rPr>
          <w:rStyle w:val="rvts23"/>
        </w:rPr>
        <w:t xml:space="preserve">аконопроект </w:t>
      </w:r>
      <w:r>
        <w:rPr>
          <w:rStyle w:val="rvts23"/>
        </w:rPr>
        <w:t>за реєстр. № 4214 (</w:t>
      </w:r>
      <w:proofErr w:type="spellStart"/>
      <w:r>
        <w:rPr>
          <w:rStyle w:val="rvts23"/>
        </w:rPr>
        <w:t>доопр</w:t>
      </w:r>
      <w:proofErr w:type="spellEnd"/>
      <w:r>
        <w:rPr>
          <w:rStyle w:val="rvts23"/>
        </w:rPr>
        <w:t xml:space="preserve">.) та альтернативні законопроекти № 4214-1 і № 4214-2, а також законопроекти за реєстр. № 3678 і № 3694 стосуються правового регулювання питань проведення експерименту </w:t>
      </w:r>
      <w:r w:rsidRPr="00473AE8">
        <w:rPr>
          <w:szCs w:val="28"/>
        </w:rPr>
        <w:t>з фінансового забезпечення реалізації заходів з розвитку автомобільних доріг загального користування державного значення</w:t>
      </w:r>
      <w:r>
        <w:rPr>
          <w:szCs w:val="28"/>
        </w:rPr>
        <w:t xml:space="preserve"> (далі – експеримент), запровадженого згідно з пунктом 33 розділу </w:t>
      </w:r>
      <w:r w:rsidRPr="00ED682F">
        <w:rPr>
          <w:szCs w:val="28"/>
        </w:rPr>
        <w:t xml:space="preserve">VІ </w:t>
      </w:r>
      <w:r>
        <w:rPr>
          <w:b/>
          <w:bCs/>
          <w:szCs w:val="28"/>
        </w:rPr>
        <w:t>«</w:t>
      </w:r>
      <w:r w:rsidRPr="00ED682F">
        <w:rPr>
          <w:szCs w:val="28"/>
        </w:rPr>
        <w:t>Прикінцеві та перехідні положення</w:t>
      </w:r>
      <w:r>
        <w:rPr>
          <w:b/>
          <w:bCs/>
          <w:szCs w:val="28"/>
        </w:rPr>
        <w:t>»</w:t>
      </w:r>
      <w:r w:rsidRPr="00ED682F">
        <w:rPr>
          <w:szCs w:val="28"/>
        </w:rPr>
        <w:t xml:space="preserve"> Бюджетного кодексу України</w:t>
      </w:r>
      <w:r>
        <w:rPr>
          <w:szCs w:val="28"/>
        </w:rPr>
        <w:t xml:space="preserve"> </w:t>
      </w:r>
      <w:r w:rsidRPr="0002349F">
        <w:rPr>
          <w:szCs w:val="28"/>
        </w:rPr>
        <w:t>(далі – Кодекс)</w:t>
      </w:r>
      <w:r>
        <w:rPr>
          <w:szCs w:val="28"/>
        </w:rPr>
        <w:t>.</w:t>
      </w:r>
    </w:p>
    <w:p w:rsidR="00AF05C5" w:rsidRPr="00CC7766" w:rsidRDefault="00AF05C5" w:rsidP="008117A3">
      <w:pPr>
        <w:spacing w:before="120"/>
        <w:ind w:firstLine="709"/>
        <w:jc w:val="both"/>
        <w:rPr>
          <w:szCs w:val="28"/>
        </w:rPr>
      </w:pPr>
      <w:r>
        <w:rPr>
          <w:szCs w:val="28"/>
        </w:rPr>
        <w:t>Пунктом </w:t>
      </w:r>
      <w:r w:rsidRPr="00CC7766">
        <w:rPr>
          <w:szCs w:val="28"/>
        </w:rPr>
        <w:t>33 розділу</w:t>
      </w:r>
      <w:r>
        <w:rPr>
          <w:szCs w:val="28"/>
        </w:rPr>
        <w:t> </w:t>
      </w:r>
      <w:r w:rsidRPr="00CC7766">
        <w:rPr>
          <w:szCs w:val="28"/>
        </w:rPr>
        <w:t xml:space="preserve">VI </w:t>
      </w:r>
      <w:r>
        <w:rPr>
          <w:szCs w:val="28"/>
        </w:rPr>
        <w:t xml:space="preserve">Кодексу </w:t>
      </w:r>
      <w:r w:rsidRPr="00CC7766">
        <w:rPr>
          <w:szCs w:val="28"/>
        </w:rPr>
        <w:t>(в редакції Закону України від 24.12.2015 р. № 914-VIII), включен</w:t>
      </w:r>
      <w:r>
        <w:rPr>
          <w:szCs w:val="28"/>
        </w:rPr>
        <w:t>им</w:t>
      </w:r>
      <w:r w:rsidRPr="00CC7766">
        <w:rPr>
          <w:szCs w:val="28"/>
        </w:rPr>
        <w:t xml:space="preserve"> до Кодексу Законом України від 03.09.2015 р. № 666-VIII, визначено, що:</w:t>
      </w:r>
    </w:p>
    <w:p w:rsidR="00AF05C5" w:rsidRPr="00CC7766" w:rsidRDefault="00AF05C5" w:rsidP="008117A3">
      <w:pPr>
        <w:ind w:firstLine="709"/>
        <w:jc w:val="both"/>
        <w:rPr>
          <w:szCs w:val="28"/>
        </w:rPr>
      </w:pPr>
      <w:r w:rsidRPr="00CC7766">
        <w:rPr>
          <w:szCs w:val="28"/>
        </w:rPr>
        <w:t>з 1</w:t>
      </w:r>
      <w:r>
        <w:rPr>
          <w:szCs w:val="28"/>
        </w:rPr>
        <w:t> </w:t>
      </w:r>
      <w:r w:rsidRPr="00CC7766">
        <w:rPr>
          <w:szCs w:val="28"/>
        </w:rPr>
        <w:t>вересня 2015</w:t>
      </w:r>
      <w:r>
        <w:rPr>
          <w:szCs w:val="28"/>
        </w:rPr>
        <w:t> </w:t>
      </w:r>
      <w:r w:rsidRPr="00CC7766">
        <w:rPr>
          <w:szCs w:val="28"/>
        </w:rPr>
        <w:t>року до 1</w:t>
      </w:r>
      <w:r>
        <w:rPr>
          <w:szCs w:val="28"/>
        </w:rPr>
        <w:t> </w:t>
      </w:r>
      <w:r w:rsidRPr="00CC7766">
        <w:rPr>
          <w:szCs w:val="28"/>
        </w:rPr>
        <w:t>січня 2017</w:t>
      </w:r>
      <w:r>
        <w:rPr>
          <w:szCs w:val="28"/>
        </w:rPr>
        <w:t> </w:t>
      </w:r>
      <w:r w:rsidRPr="00CC7766">
        <w:rPr>
          <w:szCs w:val="28"/>
        </w:rPr>
        <w:t>року запроваджується експеримент у Волинській, Львівській, Одеській і Чернівецькій областях та місті Києві;</w:t>
      </w:r>
    </w:p>
    <w:p w:rsidR="00AF05C5" w:rsidRPr="00CC7766" w:rsidRDefault="00AF05C5" w:rsidP="008117A3">
      <w:pPr>
        <w:pStyle w:val="rvps2"/>
        <w:shd w:val="clear" w:color="auto" w:fill="FFFFFF"/>
        <w:spacing w:before="0" w:beforeAutospacing="0" w:after="0" w:afterAutospacing="0"/>
        <w:ind w:firstLine="709"/>
        <w:jc w:val="both"/>
        <w:textAlignment w:val="baseline"/>
        <w:rPr>
          <w:sz w:val="28"/>
          <w:szCs w:val="28"/>
          <w:lang w:val="uk-UA" w:eastAsia="ar-SA"/>
        </w:rPr>
      </w:pPr>
      <w:r w:rsidRPr="00CC7766">
        <w:rPr>
          <w:sz w:val="28"/>
          <w:szCs w:val="28"/>
          <w:lang w:val="uk-UA" w:eastAsia="ar-SA"/>
        </w:rPr>
        <w:t xml:space="preserve">перелік об’єктів, щодо яких здійснюється реалізація зазначених заходів затверджується відповідною обласною, Київською міською державними </w:t>
      </w:r>
      <w:r w:rsidRPr="00CC7766">
        <w:rPr>
          <w:sz w:val="28"/>
          <w:szCs w:val="28"/>
          <w:lang w:val="uk-UA" w:eastAsia="ar-SA"/>
        </w:rPr>
        <w:lastRenderedPageBreak/>
        <w:t>адміністраціями за погодженням з центральним органом виконавчої влади, що реалізує державну політику у сфері дорожнього господарства;</w:t>
      </w:r>
    </w:p>
    <w:p w:rsidR="00AF05C5" w:rsidRPr="00CC7766" w:rsidRDefault="00AF05C5" w:rsidP="008117A3">
      <w:pPr>
        <w:ind w:firstLine="709"/>
        <w:jc w:val="both"/>
        <w:rPr>
          <w:szCs w:val="28"/>
        </w:rPr>
      </w:pPr>
      <w:r w:rsidRPr="00CC7766">
        <w:rPr>
          <w:szCs w:val="28"/>
        </w:rPr>
        <w:t xml:space="preserve">для реалізації таких заходів на визначений період до спеціальних фондів відповідних обласних бюджетів та бюджету міста Києва спрямовуються 50% суми перевиконання загального обсягу щомісячних індикативних показників надходжень митних платежів </w:t>
      </w:r>
      <w:r w:rsidRPr="00CC7766">
        <w:rPr>
          <w:i/>
          <w:szCs w:val="28"/>
        </w:rPr>
        <w:t>/ввізне мито, вивізне мито, акцизний податок з ввезених підакцизних товарів (продукції) та ПДВ з ввезених товарів (продукції)/</w:t>
      </w:r>
      <w:r w:rsidRPr="00CC7766">
        <w:rPr>
          <w:szCs w:val="28"/>
        </w:rPr>
        <w:t xml:space="preserve">, що справляються під час митного оформлення товарів на територіях вказаних регіонів, у </w:t>
      </w:r>
      <w:hyperlink r:id="rId8" w:anchor="n15" w:tgtFrame="_blank" w:history="1">
        <w:r w:rsidRPr="00CC7766">
          <w:rPr>
            <w:szCs w:val="28"/>
          </w:rPr>
          <w:t>порядку</w:t>
        </w:r>
      </w:hyperlink>
      <w:r w:rsidRPr="00CC7766">
        <w:rPr>
          <w:szCs w:val="28"/>
        </w:rPr>
        <w:t>, встановленому Кабінетом Міністрів України;</w:t>
      </w:r>
    </w:p>
    <w:p w:rsidR="00AF05C5" w:rsidRPr="00CC7766" w:rsidRDefault="00AF05C5" w:rsidP="008117A3">
      <w:pPr>
        <w:ind w:firstLine="709"/>
        <w:jc w:val="both"/>
        <w:rPr>
          <w:szCs w:val="28"/>
        </w:rPr>
      </w:pPr>
      <w:r w:rsidRPr="00CC7766">
        <w:rPr>
          <w:szCs w:val="28"/>
        </w:rPr>
        <w:t xml:space="preserve">Кабінет Міністрів України затверджує </w:t>
      </w:r>
      <w:hyperlink r:id="rId9" w:anchor="n31" w:tgtFrame="_blank" w:history="1">
        <w:r w:rsidRPr="00CC7766">
          <w:rPr>
            <w:szCs w:val="28"/>
          </w:rPr>
          <w:t>методику розрахунку</w:t>
        </w:r>
      </w:hyperlink>
      <w:r w:rsidRPr="00CC7766">
        <w:rPr>
          <w:szCs w:val="28"/>
        </w:rPr>
        <w:t xml:space="preserve"> щомісячних індикативних показників надходжень митних платежів у територіальному розрізі з урахуванням відповідних надходжень за три останні бюджетні періоди та інших факторів, що впливають на обсяги таких платежів</w:t>
      </w:r>
      <w:r>
        <w:rPr>
          <w:szCs w:val="28"/>
        </w:rPr>
        <w:t xml:space="preserve">, а також </w:t>
      </w:r>
      <w:r w:rsidRPr="00CC7766">
        <w:rPr>
          <w:szCs w:val="28"/>
        </w:rPr>
        <w:t>погод</w:t>
      </w:r>
      <w:r>
        <w:rPr>
          <w:szCs w:val="28"/>
        </w:rPr>
        <w:t>жує</w:t>
      </w:r>
      <w:r w:rsidRPr="00CC7766">
        <w:rPr>
          <w:color w:val="000000"/>
          <w:szCs w:val="28"/>
        </w:rPr>
        <w:t xml:space="preserve"> </w:t>
      </w:r>
      <w:r>
        <w:rPr>
          <w:color w:val="000000"/>
          <w:szCs w:val="28"/>
        </w:rPr>
        <w:t>такі</w:t>
      </w:r>
      <w:r w:rsidRPr="00CC7766">
        <w:rPr>
          <w:color w:val="000000"/>
          <w:szCs w:val="28"/>
        </w:rPr>
        <w:t xml:space="preserve"> показники з Комітетом Верховної Ради України з питань бюджету</w:t>
      </w:r>
      <w:r w:rsidRPr="00CC7766">
        <w:rPr>
          <w:szCs w:val="28"/>
        </w:rPr>
        <w:t>.</w:t>
      </w:r>
    </w:p>
    <w:p w:rsidR="00AF05C5" w:rsidRPr="00EF0C62" w:rsidRDefault="00AF05C5" w:rsidP="008117A3">
      <w:pPr>
        <w:spacing w:before="120"/>
        <w:ind w:firstLine="709"/>
        <w:jc w:val="both"/>
        <w:rPr>
          <w:rStyle w:val="HTML0"/>
          <w:szCs w:val="28"/>
          <w:lang w:val="uk-UA"/>
        </w:rPr>
      </w:pPr>
      <w:r w:rsidRPr="00B40EB7">
        <w:rPr>
          <w:szCs w:val="28"/>
        </w:rPr>
        <w:t xml:space="preserve">Законопроектом </w:t>
      </w:r>
      <w:r>
        <w:rPr>
          <w:szCs w:val="28"/>
        </w:rPr>
        <w:t>за реєстр. № 4214 (</w:t>
      </w:r>
      <w:proofErr w:type="spellStart"/>
      <w:r>
        <w:rPr>
          <w:szCs w:val="28"/>
        </w:rPr>
        <w:t>доопр</w:t>
      </w:r>
      <w:proofErr w:type="spellEnd"/>
      <w:r>
        <w:rPr>
          <w:szCs w:val="28"/>
        </w:rPr>
        <w:t xml:space="preserve">.) </w:t>
      </w:r>
      <w:r w:rsidRPr="00B40EB7">
        <w:rPr>
          <w:szCs w:val="28"/>
        </w:rPr>
        <w:t>пропонується</w:t>
      </w:r>
      <w:r>
        <w:rPr>
          <w:szCs w:val="28"/>
        </w:rPr>
        <w:t xml:space="preserve"> </w:t>
      </w:r>
      <w:r>
        <w:rPr>
          <w:rStyle w:val="rvts23"/>
          <w:szCs w:val="28"/>
        </w:rPr>
        <w:t>пункт </w:t>
      </w:r>
      <w:r w:rsidRPr="00434BDD">
        <w:rPr>
          <w:rStyle w:val="rvts23"/>
          <w:szCs w:val="28"/>
        </w:rPr>
        <w:t>33 розділу</w:t>
      </w:r>
      <w:r>
        <w:rPr>
          <w:rStyle w:val="rvts23"/>
          <w:szCs w:val="28"/>
        </w:rPr>
        <w:t> </w:t>
      </w:r>
      <w:r w:rsidRPr="00434BDD">
        <w:rPr>
          <w:rStyle w:val="rvts23"/>
          <w:szCs w:val="28"/>
        </w:rPr>
        <w:t xml:space="preserve">VI </w:t>
      </w:r>
      <w:r w:rsidRPr="00A16F8D">
        <w:rPr>
          <w:szCs w:val="28"/>
        </w:rPr>
        <w:t>Кодекс</w:t>
      </w:r>
      <w:r>
        <w:rPr>
          <w:szCs w:val="28"/>
        </w:rPr>
        <w:t xml:space="preserve">у </w:t>
      </w:r>
      <w:r>
        <w:rPr>
          <w:rStyle w:val="rvts23"/>
          <w:szCs w:val="28"/>
        </w:rPr>
        <w:t xml:space="preserve">викласти в новій редакції, згідно з якою </w:t>
      </w:r>
      <w:r w:rsidRPr="000A16B9">
        <w:rPr>
          <w:rStyle w:val="rvts0"/>
          <w:szCs w:val="28"/>
        </w:rPr>
        <w:t xml:space="preserve">передбачається </w:t>
      </w:r>
      <w:r>
        <w:t>поширити</w:t>
      </w:r>
      <w:r w:rsidRPr="000A16B9">
        <w:rPr>
          <w:rStyle w:val="rvts0"/>
          <w:szCs w:val="28"/>
        </w:rPr>
        <w:t xml:space="preserve"> дію </w:t>
      </w:r>
      <w:r w:rsidRPr="000A16B9">
        <w:rPr>
          <w:color w:val="000000"/>
          <w:szCs w:val="28"/>
        </w:rPr>
        <w:t xml:space="preserve">експерименту </w:t>
      </w:r>
      <w:r w:rsidRPr="000A16B9">
        <w:rPr>
          <w:szCs w:val="28"/>
        </w:rPr>
        <w:t xml:space="preserve">на територію всієї України </w:t>
      </w:r>
      <w:r>
        <w:rPr>
          <w:szCs w:val="28"/>
        </w:rPr>
        <w:t xml:space="preserve">(однак не </w:t>
      </w:r>
      <w:r w:rsidRPr="009814EA">
        <w:rPr>
          <w:szCs w:val="28"/>
        </w:rPr>
        <w:t>застосову</w:t>
      </w:r>
      <w:r>
        <w:rPr>
          <w:szCs w:val="28"/>
        </w:rPr>
        <w:t>вати</w:t>
      </w:r>
      <w:r w:rsidRPr="009814EA">
        <w:rPr>
          <w:szCs w:val="28"/>
        </w:rPr>
        <w:t xml:space="preserve"> на тимчасово окупованій території Автономної Республіки Крим, міста Севастополя, частині Донецької та Луганської областей, де здійснюється антитерористична операція</w:t>
      </w:r>
      <w:r>
        <w:rPr>
          <w:szCs w:val="28"/>
        </w:rPr>
        <w:t>)</w:t>
      </w:r>
      <w:r w:rsidRPr="000A16B9">
        <w:rPr>
          <w:szCs w:val="28"/>
        </w:rPr>
        <w:t xml:space="preserve"> та запровадити його реалізацію як постійно діючу норму.</w:t>
      </w:r>
    </w:p>
    <w:p w:rsidR="00AF05C5" w:rsidRDefault="00AF05C5" w:rsidP="008117A3">
      <w:pPr>
        <w:pStyle w:val="21"/>
        <w:spacing w:after="0" w:line="240" w:lineRule="auto"/>
        <w:ind w:firstLine="709"/>
        <w:jc w:val="both"/>
        <w:rPr>
          <w:szCs w:val="28"/>
        </w:rPr>
      </w:pPr>
      <w:r w:rsidRPr="000E37A2">
        <w:rPr>
          <w:szCs w:val="28"/>
        </w:rPr>
        <w:t xml:space="preserve">Законопроектом </w:t>
      </w:r>
      <w:r>
        <w:rPr>
          <w:szCs w:val="28"/>
        </w:rPr>
        <w:t xml:space="preserve">за реєстр. № 4214-1 </w:t>
      </w:r>
      <w:r w:rsidRPr="000E37A2">
        <w:rPr>
          <w:szCs w:val="28"/>
        </w:rPr>
        <w:t>пропону</w:t>
      </w:r>
      <w:r>
        <w:rPr>
          <w:szCs w:val="28"/>
        </w:rPr>
        <w:t>ю</w:t>
      </w:r>
      <w:r w:rsidRPr="000E37A2">
        <w:rPr>
          <w:szCs w:val="28"/>
        </w:rPr>
        <w:t xml:space="preserve">ться </w:t>
      </w:r>
      <w:r>
        <w:rPr>
          <w:szCs w:val="28"/>
        </w:rPr>
        <w:t xml:space="preserve">зміни до </w:t>
      </w:r>
      <w:r>
        <w:rPr>
          <w:rStyle w:val="rvts23"/>
          <w:szCs w:val="28"/>
        </w:rPr>
        <w:t>пункту </w:t>
      </w:r>
      <w:r w:rsidRPr="00434BDD">
        <w:rPr>
          <w:rStyle w:val="rvts23"/>
          <w:szCs w:val="28"/>
        </w:rPr>
        <w:t>33 розділу</w:t>
      </w:r>
      <w:r>
        <w:rPr>
          <w:rStyle w:val="rvts23"/>
          <w:szCs w:val="28"/>
        </w:rPr>
        <w:t> </w:t>
      </w:r>
      <w:r w:rsidRPr="00434BDD">
        <w:rPr>
          <w:rStyle w:val="rvts23"/>
          <w:szCs w:val="28"/>
        </w:rPr>
        <w:t xml:space="preserve">VI </w:t>
      </w:r>
      <w:r w:rsidRPr="00A16F8D">
        <w:rPr>
          <w:szCs w:val="28"/>
        </w:rPr>
        <w:t>Кодекс</w:t>
      </w:r>
      <w:r>
        <w:rPr>
          <w:szCs w:val="28"/>
        </w:rPr>
        <w:t xml:space="preserve">у щодо </w:t>
      </w:r>
      <w:r w:rsidRPr="000E37A2">
        <w:rPr>
          <w:szCs w:val="28"/>
        </w:rPr>
        <w:t>пошир</w:t>
      </w:r>
      <w:r>
        <w:rPr>
          <w:szCs w:val="28"/>
        </w:rPr>
        <w:t>ення</w:t>
      </w:r>
      <w:r w:rsidRPr="000E37A2">
        <w:rPr>
          <w:szCs w:val="28"/>
        </w:rPr>
        <w:t xml:space="preserve"> </w:t>
      </w:r>
      <w:r w:rsidRPr="00EA3CA9">
        <w:rPr>
          <w:szCs w:val="28"/>
        </w:rPr>
        <w:t>ді</w:t>
      </w:r>
      <w:r>
        <w:rPr>
          <w:szCs w:val="28"/>
        </w:rPr>
        <w:t>ї</w:t>
      </w:r>
      <w:r w:rsidRPr="00EA3CA9">
        <w:rPr>
          <w:szCs w:val="28"/>
          <w:lang w:val="ru-RU"/>
        </w:rPr>
        <w:t xml:space="preserve"> </w:t>
      </w:r>
      <w:r w:rsidRPr="00EA3CA9">
        <w:rPr>
          <w:szCs w:val="28"/>
        </w:rPr>
        <w:t>експерименту</w:t>
      </w:r>
      <w:r w:rsidRPr="00EA3CA9">
        <w:rPr>
          <w:szCs w:val="28"/>
          <w:lang w:val="ru-RU"/>
        </w:rPr>
        <w:t xml:space="preserve"> </w:t>
      </w:r>
      <w:r w:rsidRPr="000E37A2">
        <w:rPr>
          <w:szCs w:val="28"/>
        </w:rPr>
        <w:t xml:space="preserve">з 1 червня 2016 року до 1 січня </w:t>
      </w:r>
      <w:r w:rsidRPr="00EA3CA9">
        <w:rPr>
          <w:szCs w:val="28"/>
        </w:rPr>
        <w:t>2017 року у Миколаївській області</w:t>
      </w:r>
      <w:r>
        <w:rPr>
          <w:szCs w:val="28"/>
        </w:rPr>
        <w:t>.</w:t>
      </w:r>
    </w:p>
    <w:p w:rsidR="00AF05C5" w:rsidRPr="00F94DB8" w:rsidRDefault="00AF05C5" w:rsidP="008117A3">
      <w:pPr>
        <w:ind w:firstLine="709"/>
        <w:jc w:val="both"/>
        <w:rPr>
          <w:szCs w:val="28"/>
        </w:rPr>
      </w:pPr>
      <w:r w:rsidRPr="00B40EB7">
        <w:rPr>
          <w:szCs w:val="28"/>
        </w:rPr>
        <w:t xml:space="preserve">Законопроектом </w:t>
      </w:r>
      <w:r>
        <w:rPr>
          <w:szCs w:val="28"/>
        </w:rPr>
        <w:t xml:space="preserve">за реєстр. № 4214-2 </w:t>
      </w:r>
      <w:r w:rsidRPr="00B40EB7">
        <w:rPr>
          <w:szCs w:val="28"/>
        </w:rPr>
        <w:t>пропонується</w:t>
      </w:r>
      <w:r>
        <w:rPr>
          <w:szCs w:val="28"/>
        </w:rPr>
        <w:t xml:space="preserve"> </w:t>
      </w:r>
      <w:r>
        <w:rPr>
          <w:rStyle w:val="rvts23"/>
          <w:szCs w:val="28"/>
        </w:rPr>
        <w:t>пункт </w:t>
      </w:r>
      <w:r w:rsidRPr="00434BDD">
        <w:rPr>
          <w:rStyle w:val="rvts23"/>
          <w:szCs w:val="28"/>
        </w:rPr>
        <w:t>33 розділу</w:t>
      </w:r>
      <w:r>
        <w:rPr>
          <w:rStyle w:val="rvts23"/>
          <w:szCs w:val="28"/>
        </w:rPr>
        <w:t> </w:t>
      </w:r>
      <w:r w:rsidRPr="00434BDD">
        <w:rPr>
          <w:rStyle w:val="rvts23"/>
          <w:szCs w:val="28"/>
        </w:rPr>
        <w:t xml:space="preserve">VI </w:t>
      </w:r>
      <w:r w:rsidRPr="00A16F8D">
        <w:rPr>
          <w:szCs w:val="28"/>
        </w:rPr>
        <w:t>Кодекс</w:t>
      </w:r>
      <w:r>
        <w:rPr>
          <w:szCs w:val="28"/>
        </w:rPr>
        <w:t xml:space="preserve">у </w:t>
      </w:r>
      <w:r>
        <w:rPr>
          <w:rStyle w:val="rvts23"/>
          <w:szCs w:val="28"/>
        </w:rPr>
        <w:t xml:space="preserve">викласти в новій редакції, згідно з якою </w:t>
      </w:r>
      <w:r w:rsidRPr="000A16B9">
        <w:rPr>
          <w:rStyle w:val="rvts0"/>
          <w:szCs w:val="28"/>
        </w:rPr>
        <w:t>передбачається</w:t>
      </w:r>
      <w:r w:rsidRPr="00F94DB8">
        <w:rPr>
          <w:szCs w:val="28"/>
        </w:rPr>
        <w:t xml:space="preserve"> </w:t>
      </w:r>
      <w:r>
        <w:rPr>
          <w:szCs w:val="28"/>
        </w:rPr>
        <w:t>поширити дію експерименту (</w:t>
      </w:r>
      <w:r w:rsidRPr="00F94DB8">
        <w:rPr>
          <w:szCs w:val="28"/>
        </w:rPr>
        <w:t>з першого дня місяця, наступного за місяцем опублікування</w:t>
      </w:r>
      <w:r>
        <w:rPr>
          <w:szCs w:val="28"/>
        </w:rPr>
        <w:t xml:space="preserve"> відповідного закону) на всю територію України </w:t>
      </w:r>
      <w:r w:rsidRPr="00F94DB8">
        <w:rPr>
          <w:szCs w:val="28"/>
        </w:rPr>
        <w:t>на період його дії /до 01.01.2017 р.</w:t>
      </w:r>
      <w:r>
        <w:rPr>
          <w:szCs w:val="28"/>
        </w:rPr>
        <w:t>/.</w:t>
      </w:r>
    </w:p>
    <w:p w:rsidR="00AF05C5" w:rsidRDefault="00AF05C5" w:rsidP="008117A3">
      <w:pPr>
        <w:widowControl w:val="0"/>
        <w:ind w:firstLine="709"/>
        <w:jc w:val="both"/>
      </w:pPr>
      <w:r>
        <w:rPr>
          <w:rStyle w:val="rvts23"/>
          <w:szCs w:val="28"/>
        </w:rPr>
        <w:t xml:space="preserve">Законопроектом за реєстр. № 3678 пропонується доповнити </w:t>
      </w:r>
      <w:r w:rsidRPr="00434BDD">
        <w:rPr>
          <w:rStyle w:val="rvts23"/>
          <w:szCs w:val="28"/>
        </w:rPr>
        <w:t>розділ</w:t>
      </w:r>
      <w:r>
        <w:rPr>
          <w:rStyle w:val="rvts23"/>
          <w:szCs w:val="28"/>
        </w:rPr>
        <w:t> </w:t>
      </w:r>
      <w:r w:rsidRPr="00434BDD">
        <w:rPr>
          <w:rStyle w:val="rvts23"/>
          <w:szCs w:val="28"/>
        </w:rPr>
        <w:t xml:space="preserve">VI </w:t>
      </w:r>
      <w:r w:rsidRPr="00A16F8D">
        <w:rPr>
          <w:szCs w:val="28"/>
        </w:rPr>
        <w:t>Кодекс</w:t>
      </w:r>
      <w:r>
        <w:rPr>
          <w:szCs w:val="28"/>
        </w:rPr>
        <w:t xml:space="preserve">у новим пунктом 33-1, згідно з яким </w:t>
      </w:r>
      <w:r>
        <w:rPr>
          <w:rStyle w:val="rvts23"/>
          <w:szCs w:val="28"/>
        </w:rPr>
        <w:t xml:space="preserve">передбачається запровадити </w:t>
      </w:r>
      <w:r>
        <w:t>з 1 січня 2016 року до 1 січня 2018</w:t>
      </w:r>
      <w:r w:rsidRPr="000461CE">
        <w:t xml:space="preserve"> року </w:t>
      </w:r>
      <w:r>
        <w:t xml:space="preserve">аналогічний </w:t>
      </w:r>
      <w:r w:rsidRPr="00FF6215">
        <w:t>експеримент</w:t>
      </w:r>
      <w:r>
        <w:t xml:space="preserve"> </w:t>
      </w:r>
      <w:r w:rsidRPr="00FF6215">
        <w:t xml:space="preserve">з </w:t>
      </w:r>
      <w:r w:rsidRPr="000461CE">
        <w:t>фінансово</w:t>
      </w:r>
      <w:r>
        <w:t>го забезпечення реалізації заходів у Миколаївській області з</w:t>
      </w:r>
      <w:r w:rsidRPr="001F78E5">
        <w:t xml:space="preserve"> </w:t>
      </w:r>
      <w:r>
        <w:t xml:space="preserve">реконструкції </w:t>
      </w:r>
      <w:r w:rsidRPr="001F78E5">
        <w:t>ділянки</w:t>
      </w:r>
      <w:r>
        <w:t xml:space="preserve"> Казанка</w:t>
      </w:r>
      <w:r w:rsidRPr="001F78E5">
        <w:t xml:space="preserve"> – Миколаїв автомобільної дороги загального користування державного значення Дн</w:t>
      </w:r>
      <w:r>
        <w:t>іпропетровськ – Миколаїв (Н-11) та</w:t>
      </w:r>
      <w:r w:rsidRPr="001F78E5">
        <w:t xml:space="preserve"> </w:t>
      </w:r>
      <w:r>
        <w:t xml:space="preserve">поточного ремонту </w:t>
      </w:r>
      <w:r w:rsidRPr="001F78E5">
        <w:t>ділянки Ольгопіль – Миколаїв автомобільної дороги загального користування державного значення Олександрівка – Кіровоград – Миколаїв (Н-14)</w:t>
      </w:r>
      <w:r>
        <w:t>.</w:t>
      </w:r>
    </w:p>
    <w:p w:rsidR="00AF05C5" w:rsidRDefault="00AF05C5" w:rsidP="008117A3">
      <w:pPr>
        <w:pStyle w:val="21"/>
        <w:spacing w:after="0" w:line="240" w:lineRule="auto"/>
        <w:ind w:firstLine="709"/>
        <w:jc w:val="both"/>
        <w:rPr>
          <w:szCs w:val="28"/>
        </w:rPr>
      </w:pPr>
      <w:r w:rsidRPr="000E37A2">
        <w:rPr>
          <w:szCs w:val="28"/>
        </w:rPr>
        <w:t xml:space="preserve">Законопроектом </w:t>
      </w:r>
      <w:r>
        <w:rPr>
          <w:szCs w:val="28"/>
        </w:rPr>
        <w:t xml:space="preserve">за реєстр. № 3694 </w:t>
      </w:r>
      <w:r w:rsidRPr="000E37A2">
        <w:rPr>
          <w:szCs w:val="28"/>
        </w:rPr>
        <w:t>пропону</w:t>
      </w:r>
      <w:r>
        <w:rPr>
          <w:szCs w:val="28"/>
        </w:rPr>
        <w:t>ю</w:t>
      </w:r>
      <w:r w:rsidRPr="000E37A2">
        <w:rPr>
          <w:szCs w:val="28"/>
        </w:rPr>
        <w:t xml:space="preserve">ться </w:t>
      </w:r>
      <w:r>
        <w:rPr>
          <w:szCs w:val="28"/>
        </w:rPr>
        <w:t xml:space="preserve">зміни до </w:t>
      </w:r>
      <w:r>
        <w:rPr>
          <w:rStyle w:val="rvts23"/>
          <w:szCs w:val="28"/>
        </w:rPr>
        <w:t>пункту </w:t>
      </w:r>
      <w:r w:rsidRPr="00434BDD">
        <w:rPr>
          <w:rStyle w:val="rvts23"/>
          <w:szCs w:val="28"/>
        </w:rPr>
        <w:t>33 розділу</w:t>
      </w:r>
      <w:r>
        <w:rPr>
          <w:rStyle w:val="rvts23"/>
          <w:szCs w:val="28"/>
        </w:rPr>
        <w:t> </w:t>
      </w:r>
      <w:r w:rsidRPr="00434BDD">
        <w:rPr>
          <w:rStyle w:val="rvts23"/>
          <w:szCs w:val="28"/>
        </w:rPr>
        <w:t xml:space="preserve">VI </w:t>
      </w:r>
      <w:r w:rsidRPr="00A16F8D">
        <w:rPr>
          <w:szCs w:val="28"/>
        </w:rPr>
        <w:t>Кодекс</w:t>
      </w:r>
      <w:r>
        <w:rPr>
          <w:szCs w:val="28"/>
        </w:rPr>
        <w:t xml:space="preserve">у щодо </w:t>
      </w:r>
      <w:r w:rsidRPr="000E37A2">
        <w:rPr>
          <w:szCs w:val="28"/>
        </w:rPr>
        <w:t>пошир</w:t>
      </w:r>
      <w:r>
        <w:rPr>
          <w:szCs w:val="28"/>
        </w:rPr>
        <w:t>ення</w:t>
      </w:r>
      <w:r w:rsidRPr="000E37A2">
        <w:rPr>
          <w:szCs w:val="28"/>
        </w:rPr>
        <w:t xml:space="preserve"> </w:t>
      </w:r>
      <w:r w:rsidRPr="00EA3CA9">
        <w:rPr>
          <w:szCs w:val="28"/>
        </w:rPr>
        <w:t>ді</w:t>
      </w:r>
      <w:r>
        <w:rPr>
          <w:szCs w:val="28"/>
        </w:rPr>
        <w:t>ї</w:t>
      </w:r>
      <w:r w:rsidRPr="004D3BFB">
        <w:rPr>
          <w:szCs w:val="28"/>
        </w:rPr>
        <w:t xml:space="preserve"> </w:t>
      </w:r>
      <w:r w:rsidRPr="00EA3CA9">
        <w:rPr>
          <w:szCs w:val="28"/>
        </w:rPr>
        <w:t>експерименту</w:t>
      </w:r>
      <w:r w:rsidRPr="004D3BFB">
        <w:rPr>
          <w:szCs w:val="28"/>
        </w:rPr>
        <w:t xml:space="preserve"> </w:t>
      </w:r>
      <w:r w:rsidRPr="00EA3CA9">
        <w:rPr>
          <w:szCs w:val="28"/>
        </w:rPr>
        <w:t xml:space="preserve">у </w:t>
      </w:r>
      <w:r>
        <w:rPr>
          <w:szCs w:val="28"/>
        </w:rPr>
        <w:t>Рівненській</w:t>
      </w:r>
      <w:r w:rsidRPr="00EA3CA9">
        <w:rPr>
          <w:szCs w:val="28"/>
        </w:rPr>
        <w:t xml:space="preserve"> області</w:t>
      </w:r>
      <w:r>
        <w:rPr>
          <w:szCs w:val="28"/>
        </w:rPr>
        <w:t xml:space="preserve"> щодо </w:t>
      </w:r>
      <w:r w:rsidRPr="00C777F0">
        <w:rPr>
          <w:szCs w:val="28"/>
        </w:rPr>
        <w:t xml:space="preserve">фінансового забезпечення </w:t>
      </w:r>
      <w:r w:rsidRPr="006B101E">
        <w:rPr>
          <w:szCs w:val="28"/>
        </w:rPr>
        <w:t>поточного ремонту автомобільних доріг загального користування державного значення Р-05 Городище-Рівне-Старокостянтинів (міжнародний пункт пропуску КПП „Городище”) та Р-76 „КПП „</w:t>
      </w:r>
      <w:proofErr w:type="spellStart"/>
      <w:r w:rsidRPr="006B101E">
        <w:rPr>
          <w:szCs w:val="28"/>
        </w:rPr>
        <w:t>Прикладники</w:t>
      </w:r>
      <w:proofErr w:type="spellEnd"/>
      <w:r w:rsidRPr="006B101E">
        <w:rPr>
          <w:szCs w:val="28"/>
        </w:rPr>
        <w:t>”-Зарічне-</w:t>
      </w:r>
      <w:proofErr w:type="spellStart"/>
      <w:r w:rsidRPr="006B101E">
        <w:rPr>
          <w:szCs w:val="28"/>
        </w:rPr>
        <w:t>Дубровиця</w:t>
      </w:r>
      <w:proofErr w:type="spellEnd"/>
      <w:r w:rsidRPr="006B101E">
        <w:rPr>
          <w:szCs w:val="28"/>
        </w:rPr>
        <w:t>” (міждержавний пункт пропуску КПП „</w:t>
      </w:r>
      <w:proofErr w:type="spellStart"/>
      <w:r w:rsidRPr="006B101E">
        <w:rPr>
          <w:szCs w:val="28"/>
        </w:rPr>
        <w:t>Прикладники</w:t>
      </w:r>
      <w:proofErr w:type="spellEnd"/>
      <w:r w:rsidRPr="006B101E">
        <w:rPr>
          <w:szCs w:val="28"/>
        </w:rPr>
        <w:t>”),</w:t>
      </w:r>
      <w:r>
        <w:rPr>
          <w:szCs w:val="28"/>
        </w:rPr>
        <w:t xml:space="preserve"> </w:t>
      </w:r>
      <w:r w:rsidRPr="006B101E">
        <w:rPr>
          <w:szCs w:val="28"/>
        </w:rPr>
        <w:t xml:space="preserve">національної дороги державного значення Н-22 </w:t>
      </w:r>
      <w:proofErr w:type="spellStart"/>
      <w:r w:rsidRPr="006B101E">
        <w:rPr>
          <w:szCs w:val="28"/>
        </w:rPr>
        <w:t>Устилуг</w:t>
      </w:r>
      <w:proofErr w:type="spellEnd"/>
      <w:r w:rsidRPr="006B101E">
        <w:rPr>
          <w:szCs w:val="28"/>
        </w:rPr>
        <w:t>-</w:t>
      </w:r>
      <w:r w:rsidRPr="006B101E">
        <w:rPr>
          <w:szCs w:val="28"/>
        </w:rPr>
        <w:lastRenderedPageBreak/>
        <w:t>Луцьк-Рівне, яка сполучає м.</w:t>
      </w:r>
      <w:r>
        <w:rPr>
          <w:szCs w:val="28"/>
        </w:rPr>
        <w:t> </w:t>
      </w:r>
      <w:r w:rsidRPr="006B101E">
        <w:rPr>
          <w:szCs w:val="28"/>
        </w:rPr>
        <w:t>Рівне з м.</w:t>
      </w:r>
      <w:r>
        <w:rPr>
          <w:szCs w:val="28"/>
        </w:rPr>
        <w:t> </w:t>
      </w:r>
      <w:r w:rsidRPr="006B101E">
        <w:rPr>
          <w:szCs w:val="28"/>
        </w:rPr>
        <w:t>Луцьк та міжнародним пунктом пропуску «</w:t>
      </w:r>
      <w:proofErr w:type="spellStart"/>
      <w:r w:rsidRPr="006B101E">
        <w:rPr>
          <w:szCs w:val="28"/>
        </w:rPr>
        <w:t>Устилуг</w:t>
      </w:r>
      <w:proofErr w:type="spellEnd"/>
      <w:r w:rsidRPr="006B101E">
        <w:rPr>
          <w:szCs w:val="28"/>
        </w:rPr>
        <w:t>»</w:t>
      </w:r>
      <w:r>
        <w:rPr>
          <w:szCs w:val="28"/>
        </w:rPr>
        <w:t>.</w:t>
      </w:r>
    </w:p>
    <w:p w:rsidR="00AF05C5" w:rsidRPr="00AD253B" w:rsidRDefault="00AF05C5" w:rsidP="008117A3">
      <w:pPr>
        <w:spacing w:before="120"/>
        <w:ind w:firstLine="709"/>
        <w:jc w:val="both"/>
        <w:rPr>
          <w:szCs w:val="28"/>
          <w:u w:val="single"/>
        </w:rPr>
      </w:pPr>
      <w:r w:rsidRPr="00AD253B">
        <w:rPr>
          <w:szCs w:val="28"/>
          <w:u w:val="single"/>
        </w:rPr>
        <w:t>Щодо зазначених законопроектів належить зауважити таке.</w:t>
      </w:r>
    </w:p>
    <w:p w:rsidR="00AF05C5" w:rsidRDefault="00AF05C5" w:rsidP="008117A3">
      <w:pPr>
        <w:spacing w:before="120"/>
        <w:ind w:firstLine="709"/>
        <w:jc w:val="both"/>
        <w:rPr>
          <w:szCs w:val="28"/>
        </w:rPr>
      </w:pPr>
      <w:r>
        <w:rPr>
          <w:szCs w:val="28"/>
        </w:rPr>
        <w:t xml:space="preserve">1. Впровадження законопроектів матиме наслідком зменшення </w:t>
      </w:r>
      <w:r w:rsidRPr="00485E91">
        <w:rPr>
          <w:szCs w:val="28"/>
        </w:rPr>
        <w:t>доходів загального фонду державного бюджету</w:t>
      </w:r>
      <w:r>
        <w:rPr>
          <w:szCs w:val="28"/>
        </w:rPr>
        <w:t xml:space="preserve"> від митних платежів та збільшення доходів спеціального фонду відповідних місцевих бюджетів, на що також звертає увагу Міністерство фінансів України у своїх висновках до законопроектів, зазначаючи, </w:t>
      </w:r>
      <w:r w:rsidRPr="00545E02">
        <w:rPr>
          <w:szCs w:val="28"/>
        </w:rPr>
        <w:t>що вартісна величина впливу законопроектів на дохідну частину бюджетів буде залежати від обсягів перевиконання щомісячних індикативних показників надходжень митних платежів, сплачених до державного бюджету на відповідних територіях.</w:t>
      </w:r>
    </w:p>
    <w:p w:rsidR="00AF05C5" w:rsidRDefault="00AF05C5" w:rsidP="008117A3">
      <w:pPr>
        <w:ind w:firstLine="709"/>
        <w:jc w:val="both"/>
        <w:rPr>
          <w:szCs w:val="28"/>
        </w:rPr>
      </w:pPr>
      <w:r>
        <w:rPr>
          <w:szCs w:val="28"/>
        </w:rPr>
        <w:t xml:space="preserve">Про зменшення надходжень державного бюджету від запровадження пропозицій законопроектів зауважено </w:t>
      </w:r>
      <w:r w:rsidRPr="007D2AE7">
        <w:rPr>
          <w:szCs w:val="28"/>
          <w:lang w:val="ru-RU"/>
        </w:rPr>
        <w:t>і</w:t>
      </w:r>
      <w:r>
        <w:rPr>
          <w:szCs w:val="28"/>
          <w:lang w:val="ru-RU"/>
        </w:rPr>
        <w:t xml:space="preserve"> </w:t>
      </w:r>
      <w:r>
        <w:rPr>
          <w:szCs w:val="28"/>
        </w:rPr>
        <w:t xml:space="preserve">у висновках Головного науково-експертного управління Апарату Верховної Ради України (далі – ГНЕУ) до законопроектів. </w:t>
      </w:r>
    </w:p>
    <w:p w:rsidR="00AF05C5" w:rsidRPr="00545E02" w:rsidRDefault="00AF05C5" w:rsidP="008117A3">
      <w:pPr>
        <w:ind w:firstLine="709"/>
        <w:jc w:val="both"/>
        <w:rPr>
          <w:vanish/>
          <w:szCs w:val="28"/>
        </w:rPr>
      </w:pPr>
      <w:r w:rsidRPr="00545E02">
        <w:rPr>
          <w:szCs w:val="28"/>
        </w:rPr>
        <w:t>Згідно із звітними даними за вересень-грудень 2015 року обсяг коштів, спрямованих до спеціальних фондів відповідних обласних бюджетів в рамках експерименту, становив загалом 546 млн грн</w:t>
      </w:r>
      <w:r>
        <w:rPr>
          <w:szCs w:val="28"/>
        </w:rPr>
        <w:t xml:space="preserve">. Отже, така сума є втратами </w:t>
      </w:r>
      <w:r w:rsidRPr="00545E02">
        <w:rPr>
          <w:szCs w:val="28"/>
        </w:rPr>
        <w:t>доход</w:t>
      </w:r>
      <w:r>
        <w:rPr>
          <w:szCs w:val="28"/>
        </w:rPr>
        <w:t xml:space="preserve">ів загального фонду </w:t>
      </w:r>
      <w:r w:rsidRPr="00545E02">
        <w:rPr>
          <w:szCs w:val="28"/>
        </w:rPr>
        <w:t xml:space="preserve">державного бюджету </w:t>
      </w:r>
      <w:r>
        <w:rPr>
          <w:szCs w:val="28"/>
        </w:rPr>
        <w:t xml:space="preserve">за вказаний період від реалізації експерименту у 4 областях. </w:t>
      </w:r>
    </w:p>
    <w:p w:rsidR="00AF05C5" w:rsidRPr="00987840" w:rsidRDefault="00AF05C5" w:rsidP="008117A3">
      <w:pPr>
        <w:ind w:firstLine="709"/>
        <w:jc w:val="both"/>
        <w:rPr>
          <w:szCs w:val="28"/>
        </w:rPr>
      </w:pPr>
      <w:r w:rsidRPr="00987840">
        <w:rPr>
          <w:szCs w:val="28"/>
        </w:rPr>
        <w:t>Поряд з тим, Мінфіном у своїх висновках до законопроектів за реєстр. № 3678 і №</w:t>
      </w:r>
      <w:r>
        <w:rPr>
          <w:szCs w:val="28"/>
        </w:rPr>
        <w:t> </w:t>
      </w:r>
      <w:r w:rsidRPr="00987840">
        <w:rPr>
          <w:szCs w:val="28"/>
        </w:rPr>
        <w:t xml:space="preserve">3694 </w:t>
      </w:r>
      <w:proofErr w:type="spellStart"/>
      <w:r w:rsidRPr="00987840">
        <w:rPr>
          <w:szCs w:val="28"/>
        </w:rPr>
        <w:t>звернуто</w:t>
      </w:r>
      <w:proofErr w:type="spellEnd"/>
      <w:r w:rsidRPr="00987840">
        <w:rPr>
          <w:szCs w:val="28"/>
        </w:rPr>
        <w:t xml:space="preserve"> увагу, що розпис грудня 2015 року по митних </w:t>
      </w:r>
      <w:proofErr w:type="spellStart"/>
      <w:r w:rsidRPr="00987840">
        <w:rPr>
          <w:szCs w:val="28"/>
        </w:rPr>
        <w:t>платежах</w:t>
      </w:r>
      <w:proofErr w:type="spellEnd"/>
      <w:r w:rsidRPr="00987840">
        <w:rPr>
          <w:szCs w:val="28"/>
        </w:rPr>
        <w:t xml:space="preserve"> </w:t>
      </w:r>
      <w:r>
        <w:rPr>
          <w:szCs w:val="28"/>
        </w:rPr>
        <w:t xml:space="preserve">був </w:t>
      </w:r>
      <w:r w:rsidRPr="00987840">
        <w:rPr>
          <w:szCs w:val="28"/>
        </w:rPr>
        <w:t xml:space="preserve">не виконаний </w:t>
      </w:r>
      <w:r>
        <w:rPr>
          <w:szCs w:val="28"/>
        </w:rPr>
        <w:t xml:space="preserve">на 139 млн грн, а за рахунок перевиконання індикативних показників грудня Волинською, Львівською, Чернівецькою областями і перерахування відповідним обласним бюджетам 111,9 млн грн загальне невиконання грудня становило 250,9 млн </w:t>
      </w:r>
      <w:r w:rsidRPr="00545E02">
        <w:rPr>
          <w:szCs w:val="28"/>
        </w:rPr>
        <w:t>гр</w:t>
      </w:r>
      <w:r>
        <w:rPr>
          <w:szCs w:val="28"/>
        </w:rPr>
        <w:t xml:space="preserve">ивень. </w:t>
      </w:r>
    </w:p>
    <w:p w:rsidR="00AF05C5" w:rsidRDefault="00AF05C5" w:rsidP="008117A3">
      <w:pPr>
        <w:ind w:firstLine="709"/>
        <w:jc w:val="both"/>
        <w:rPr>
          <w:szCs w:val="28"/>
        </w:rPr>
      </w:pPr>
      <w:r w:rsidRPr="00111310">
        <w:rPr>
          <w:szCs w:val="28"/>
        </w:rPr>
        <w:t>З</w:t>
      </w:r>
      <w:r>
        <w:rPr>
          <w:szCs w:val="28"/>
        </w:rPr>
        <w:t xml:space="preserve">гідно з </w:t>
      </w:r>
      <w:r w:rsidRPr="00111310">
        <w:rPr>
          <w:szCs w:val="28"/>
        </w:rPr>
        <w:t>експертним висновком Мінфіну до законопроекту за реєстр. № 4214 (</w:t>
      </w:r>
      <w:proofErr w:type="spellStart"/>
      <w:r w:rsidRPr="00111310">
        <w:rPr>
          <w:szCs w:val="28"/>
        </w:rPr>
        <w:t>доопр</w:t>
      </w:r>
      <w:proofErr w:type="spellEnd"/>
      <w:r w:rsidRPr="00111310">
        <w:rPr>
          <w:szCs w:val="28"/>
        </w:rPr>
        <w:t>.) втрати загального фонду державного бюджету від запровадження експерименту на всю територію України тільки за січень-березень 2016 року становили б 2,7 млрд грн (виходячи з індикативних показників, визначених на основі Методики, затвердженої постановою КМУ від 03.02.2016 №45), а у розрахунку на рік зазначені втрати можуть скласти 10,8 млрд гривень.</w:t>
      </w:r>
      <w:r>
        <w:rPr>
          <w:szCs w:val="28"/>
        </w:rPr>
        <w:t xml:space="preserve"> При цьому, на думку Мінфіну, </w:t>
      </w:r>
      <w:r w:rsidRPr="000C4CA6">
        <w:rPr>
          <w:u w:val="single"/>
        </w:rPr>
        <w:t>поширення експерименту на всю територію України може призвести до загального невиконання дохідної частини державного бюджету</w:t>
      </w:r>
      <w:r>
        <w:t xml:space="preserve">, оскільки </w:t>
      </w:r>
      <w:r w:rsidRPr="00C219EE">
        <w:t>умовами експерименту не обмежено перерахування коштів до обласних бюджетів рівнем виконання загального фонду державного бюдже</w:t>
      </w:r>
      <w:r>
        <w:t>ту з надходжень митних платежів</w:t>
      </w:r>
      <w:r w:rsidRPr="00C219EE">
        <w:t>.</w:t>
      </w:r>
    </w:p>
    <w:p w:rsidR="00AF05C5" w:rsidRDefault="00AF05C5" w:rsidP="008117A3">
      <w:pPr>
        <w:ind w:firstLine="709"/>
        <w:jc w:val="both"/>
        <w:rPr>
          <w:szCs w:val="28"/>
        </w:rPr>
      </w:pPr>
      <w:r>
        <w:rPr>
          <w:szCs w:val="28"/>
        </w:rPr>
        <w:t xml:space="preserve">Отже, </w:t>
      </w:r>
      <w:r w:rsidRPr="0049061B">
        <w:rPr>
          <w:szCs w:val="28"/>
          <w:u w:val="single"/>
        </w:rPr>
        <w:t>реалізація законопроектів призведе до втрат доходів державного бюджету</w:t>
      </w:r>
      <w:r>
        <w:rPr>
          <w:szCs w:val="28"/>
        </w:rPr>
        <w:t xml:space="preserve">, зокрема, </w:t>
      </w:r>
      <w:r w:rsidRPr="0049061B">
        <w:rPr>
          <w:szCs w:val="28"/>
          <w:u w:val="single"/>
        </w:rPr>
        <w:t>у поточному році</w:t>
      </w:r>
      <w:r>
        <w:rPr>
          <w:szCs w:val="28"/>
        </w:rPr>
        <w:t>,</w:t>
      </w:r>
      <w:r w:rsidRPr="00485E91">
        <w:rPr>
          <w:szCs w:val="28"/>
        </w:rPr>
        <w:t xml:space="preserve"> </w:t>
      </w:r>
      <w:r w:rsidRPr="00AF6802">
        <w:rPr>
          <w:szCs w:val="28"/>
        </w:rPr>
        <w:t>що не відповідає</w:t>
      </w:r>
      <w:r w:rsidRPr="00CE5E47">
        <w:rPr>
          <w:szCs w:val="28"/>
        </w:rPr>
        <w:t xml:space="preserve"> визначеному пунктом 2 частини першої статті 7 Кодексу </w:t>
      </w:r>
      <w:r w:rsidRPr="00AF6802">
        <w:rPr>
          <w:szCs w:val="28"/>
        </w:rPr>
        <w:t>принципу збалансованості бюджетної системи України.</w:t>
      </w:r>
      <w:r>
        <w:rPr>
          <w:szCs w:val="28"/>
        </w:rPr>
        <w:t xml:space="preserve"> </w:t>
      </w:r>
    </w:p>
    <w:p w:rsidR="00AF05C5" w:rsidRPr="00B52E37" w:rsidRDefault="00AF05C5" w:rsidP="008117A3">
      <w:pPr>
        <w:ind w:firstLine="709"/>
        <w:jc w:val="both"/>
        <w:rPr>
          <w:szCs w:val="28"/>
        </w:rPr>
      </w:pPr>
      <w:r w:rsidRPr="00B52E37">
        <w:rPr>
          <w:szCs w:val="28"/>
        </w:rPr>
        <w:t xml:space="preserve">Однак, </w:t>
      </w:r>
      <w:r w:rsidRPr="00D65386">
        <w:rPr>
          <w:szCs w:val="28"/>
          <w:u w:val="single"/>
        </w:rPr>
        <w:t>в матеріалах до законопроектів не надано фінансово-економічного обґрунтування (включаючи відповідні розрахунки)</w:t>
      </w:r>
      <w:r w:rsidRPr="00B52E37">
        <w:rPr>
          <w:szCs w:val="28"/>
        </w:rPr>
        <w:t xml:space="preserve"> та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w:t>
      </w:r>
      <w:r w:rsidRPr="00B52E37">
        <w:rPr>
          <w:szCs w:val="28"/>
        </w:rPr>
        <w:lastRenderedPageBreak/>
        <w:t>статті 27 Кодексу та частини третьої статті 91 Рег</w:t>
      </w:r>
      <w:r>
        <w:rPr>
          <w:szCs w:val="28"/>
        </w:rPr>
        <w:t>ламенту Верховної Ради України.</w:t>
      </w:r>
    </w:p>
    <w:p w:rsidR="00AF05C5" w:rsidRDefault="00AF05C5" w:rsidP="008117A3">
      <w:pPr>
        <w:ind w:firstLine="709"/>
        <w:jc w:val="both"/>
        <w:rPr>
          <w:szCs w:val="28"/>
        </w:rPr>
      </w:pPr>
      <w:r w:rsidRPr="004F4D98">
        <w:rPr>
          <w:szCs w:val="28"/>
          <w:u w:val="single"/>
        </w:rPr>
        <w:t>Передбачена законопроектами дата набрання чинності відповідних законів не відповідає вимогам частини третьої статті 27 Кодексу</w:t>
      </w:r>
      <w:r w:rsidRPr="00B52E37">
        <w:rPr>
          <w:szCs w:val="28"/>
        </w:rPr>
        <w:t xml:space="preserve"> щодо введення в дію законів, які впливають на показники бюджету.</w:t>
      </w:r>
    </w:p>
    <w:p w:rsidR="00AF05C5" w:rsidRDefault="00AF05C5" w:rsidP="008117A3">
      <w:pPr>
        <w:spacing w:before="120"/>
        <w:ind w:firstLine="709"/>
        <w:jc w:val="both"/>
        <w:rPr>
          <w:szCs w:val="28"/>
        </w:rPr>
      </w:pPr>
      <w:r w:rsidRPr="004678DB">
        <w:rPr>
          <w:szCs w:val="28"/>
        </w:rPr>
        <w:t xml:space="preserve">2. </w:t>
      </w:r>
      <w:r w:rsidRPr="004678DB">
        <w:rPr>
          <w:szCs w:val="28"/>
          <w:u w:val="single"/>
        </w:rPr>
        <w:t>П</w:t>
      </w:r>
      <w:r w:rsidRPr="004678DB">
        <w:rPr>
          <w:bCs/>
          <w:color w:val="000000"/>
          <w:szCs w:val="28"/>
          <w:u w:val="single"/>
          <w:shd w:val="clear" w:color="auto" w:fill="FFFFFF"/>
        </w:rPr>
        <w:t>ередбачене законопроектами за реєстр. №</w:t>
      </w:r>
      <w:r w:rsidRPr="004678DB">
        <w:rPr>
          <w:u w:val="single"/>
        </w:rPr>
        <w:t>3678, №</w:t>
      </w:r>
      <w:r w:rsidRPr="004678DB">
        <w:rPr>
          <w:u w:val="single"/>
          <w:lang w:val="ru-RU"/>
        </w:rPr>
        <w:t> </w:t>
      </w:r>
      <w:r w:rsidRPr="004678DB">
        <w:rPr>
          <w:u w:val="single"/>
        </w:rPr>
        <w:t>4214-1 і №</w:t>
      </w:r>
      <w:r w:rsidRPr="004678DB">
        <w:rPr>
          <w:u w:val="single"/>
          <w:lang w:val="ru-RU"/>
        </w:rPr>
        <w:t> </w:t>
      </w:r>
      <w:r w:rsidRPr="004678DB">
        <w:rPr>
          <w:u w:val="single"/>
        </w:rPr>
        <w:t xml:space="preserve">3694 поширення експерименту лише відповідно на Миколаївську і Рівненську області </w:t>
      </w:r>
      <w:r w:rsidRPr="004678DB">
        <w:rPr>
          <w:bCs/>
          <w:color w:val="000000"/>
          <w:szCs w:val="28"/>
          <w:u w:val="single"/>
          <w:shd w:val="clear" w:color="auto" w:fill="FFFFFF"/>
        </w:rPr>
        <w:t>ставить у нерівні умови решту регіонів України</w:t>
      </w:r>
      <w:r>
        <w:rPr>
          <w:bCs/>
          <w:color w:val="000000"/>
          <w:szCs w:val="28"/>
          <w:shd w:val="clear" w:color="auto" w:fill="FFFFFF"/>
        </w:rPr>
        <w:t xml:space="preserve">. </w:t>
      </w:r>
      <w:r w:rsidRPr="004678DB">
        <w:rPr>
          <w:bCs/>
          <w:color w:val="000000"/>
          <w:szCs w:val="28"/>
          <w:shd w:val="clear" w:color="auto" w:fill="FFFFFF"/>
        </w:rPr>
        <w:t xml:space="preserve">Зазначене </w:t>
      </w:r>
      <w:r w:rsidRPr="004678DB">
        <w:rPr>
          <w:szCs w:val="28"/>
        </w:rPr>
        <w:t>не узгоджується з принципом справедливості і неупередженості бюджетної системи України</w:t>
      </w:r>
      <w:r w:rsidRPr="00427BE8">
        <w:rPr>
          <w:szCs w:val="28"/>
        </w:rPr>
        <w:t xml:space="preserve"> </w:t>
      </w:r>
      <w:r w:rsidRPr="00427BE8">
        <w:rPr>
          <w:i/>
          <w:szCs w:val="28"/>
        </w:rPr>
        <w:t>/визначеним пунктом 9 частини першої статті 7 Бюджетного кодексу України/</w:t>
      </w:r>
      <w:r w:rsidRPr="00427BE8">
        <w:rPr>
          <w:szCs w:val="28"/>
        </w:rPr>
        <w:t>, згідно з яким бюджетна система України будується на засадах справедливого і неупередженого розподілу суспільного багатства між громадянами і територіальними громадами.</w:t>
      </w:r>
      <w:r>
        <w:rPr>
          <w:szCs w:val="28"/>
        </w:rPr>
        <w:t xml:space="preserve"> </w:t>
      </w:r>
    </w:p>
    <w:p w:rsidR="00AF05C5" w:rsidRPr="00C05E7F" w:rsidRDefault="00AF05C5" w:rsidP="008117A3">
      <w:pPr>
        <w:spacing w:before="120"/>
        <w:ind w:firstLine="709"/>
        <w:jc w:val="both"/>
        <w:rPr>
          <w:szCs w:val="28"/>
        </w:rPr>
      </w:pPr>
      <w:r w:rsidRPr="00C05E7F">
        <w:rPr>
          <w:szCs w:val="28"/>
        </w:rPr>
        <w:t xml:space="preserve">3. У чинній редакції пункту 33 </w:t>
      </w:r>
      <w:r w:rsidRPr="00C05E7F">
        <w:rPr>
          <w:rStyle w:val="rvts23"/>
          <w:szCs w:val="28"/>
        </w:rPr>
        <w:t xml:space="preserve">розділу VI </w:t>
      </w:r>
      <w:r w:rsidRPr="00C05E7F">
        <w:rPr>
          <w:szCs w:val="28"/>
        </w:rPr>
        <w:t>Кодексу, а також у законопроектах йдеться про застосування експерименту щодо автомобільних доріг загального користування державного значення.</w:t>
      </w:r>
    </w:p>
    <w:p w:rsidR="00AF05C5" w:rsidRPr="00C05E7F" w:rsidRDefault="00AF05C5" w:rsidP="008117A3">
      <w:pPr>
        <w:ind w:firstLine="709"/>
        <w:jc w:val="both"/>
      </w:pPr>
      <w:r w:rsidRPr="00C05E7F">
        <w:rPr>
          <w:szCs w:val="28"/>
        </w:rPr>
        <w:t>У цьому зв’язку варто відмітити, що при опрацюванні законопроекту за реєстр. № </w:t>
      </w:r>
      <w:r w:rsidRPr="00C05E7F">
        <w:t xml:space="preserve">3560 </w:t>
      </w:r>
      <w:r w:rsidRPr="00F6616A">
        <w:rPr>
          <w:szCs w:val="28"/>
          <w:u w:val="single"/>
        </w:rPr>
        <w:t>Комітетом з питань бюджету було підтримано пропозицію</w:t>
      </w:r>
      <w:r w:rsidRPr="00C05E7F">
        <w:rPr>
          <w:szCs w:val="28"/>
        </w:rPr>
        <w:t xml:space="preserve"> окремих народних депутатів України </w:t>
      </w:r>
      <w:r w:rsidRPr="00F6616A">
        <w:rPr>
          <w:szCs w:val="28"/>
          <w:u w:val="single"/>
        </w:rPr>
        <w:t>щодо необхідності виключення з відповідної норми слів «державного значення»</w:t>
      </w:r>
      <w:r w:rsidRPr="00C05E7F">
        <w:rPr>
          <w:szCs w:val="28"/>
        </w:rPr>
        <w:t xml:space="preserve"> (що давало б можливість застосовувати експеримент не тільки щодо доріг державного значення, а й місцевого значення). </w:t>
      </w:r>
      <w:r>
        <w:rPr>
          <w:szCs w:val="28"/>
        </w:rPr>
        <w:t xml:space="preserve">Зазначене пояснюється ініціаторами такої правки тим, що згідно із статтями 7 і 8 Закону України «Про автомобільні дороги» дороги державного і місцевого значення перебувають у державній власності та є дорогами загального користування, які </w:t>
      </w:r>
      <w:r>
        <w:rPr>
          <w:color w:val="000000"/>
        </w:rPr>
        <w:t>є складовою Єдиної транспортної системи України і задовольняють потреби суспільства в автомобільних пасажирських і вантажних перевезеннях.</w:t>
      </w:r>
    </w:p>
    <w:p w:rsidR="00AF05C5" w:rsidRDefault="00AF05C5" w:rsidP="008117A3">
      <w:pPr>
        <w:spacing w:before="120"/>
        <w:ind w:firstLine="709"/>
        <w:jc w:val="both"/>
        <w:rPr>
          <w:szCs w:val="28"/>
        </w:rPr>
      </w:pPr>
      <w:r>
        <w:rPr>
          <w:szCs w:val="28"/>
        </w:rPr>
        <w:t xml:space="preserve">4. </w:t>
      </w:r>
      <w:r w:rsidRPr="00506FBB">
        <w:rPr>
          <w:szCs w:val="28"/>
          <w:u w:val="single"/>
        </w:rPr>
        <w:t xml:space="preserve">Законопроекти потребують внесення </w:t>
      </w:r>
      <w:r>
        <w:rPr>
          <w:szCs w:val="28"/>
          <w:u w:val="single"/>
        </w:rPr>
        <w:t xml:space="preserve">до них </w:t>
      </w:r>
      <w:r w:rsidRPr="00506FBB">
        <w:rPr>
          <w:szCs w:val="28"/>
          <w:u w:val="single"/>
        </w:rPr>
        <w:t xml:space="preserve">техніко-юридичних </w:t>
      </w:r>
      <w:r>
        <w:rPr>
          <w:szCs w:val="28"/>
          <w:u w:val="single"/>
        </w:rPr>
        <w:t>і</w:t>
      </w:r>
      <w:r w:rsidRPr="00506FBB">
        <w:rPr>
          <w:szCs w:val="28"/>
          <w:u w:val="single"/>
        </w:rPr>
        <w:t xml:space="preserve"> редакційних правок для приведення до вимог </w:t>
      </w:r>
      <w:proofErr w:type="spellStart"/>
      <w:r w:rsidRPr="00506FBB">
        <w:rPr>
          <w:szCs w:val="28"/>
          <w:u w:val="single"/>
        </w:rPr>
        <w:t>нормопроектувальної</w:t>
      </w:r>
      <w:proofErr w:type="spellEnd"/>
      <w:r w:rsidRPr="00506FBB">
        <w:rPr>
          <w:szCs w:val="28"/>
          <w:u w:val="single"/>
        </w:rPr>
        <w:t xml:space="preserve"> техніки та</w:t>
      </w:r>
      <w:r>
        <w:rPr>
          <w:szCs w:val="28"/>
          <w:u w:val="single"/>
        </w:rPr>
        <w:t>/або</w:t>
      </w:r>
      <w:r w:rsidRPr="00506FBB">
        <w:rPr>
          <w:szCs w:val="28"/>
          <w:u w:val="single"/>
        </w:rPr>
        <w:t xml:space="preserve"> узгодження з </w:t>
      </w:r>
      <w:r>
        <w:rPr>
          <w:szCs w:val="28"/>
          <w:u w:val="single"/>
        </w:rPr>
        <w:t xml:space="preserve">нормами Кодексу (включаючи </w:t>
      </w:r>
      <w:r w:rsidRPr="00506FBB">
        <w:rPr>
          <w:szCs w:val="28"/>
          <w:u w:val="single"/>
        </w:rPr>
        <w:t>бюджетн</w:t>
      </w:r>
      <w:r>
        <w:rPr>
          <w:szCs w:val="28"/>
          <w:u w:val="single"/>
        </w:rPr>
        <w:t>у</w:t>
      </w:r>
      <w:r w:rsidRPr="00506FBB">
        <w:rPr>
          <w:szCs w:val="28"/>
          <w:u w:val="single"/>
        </w:rPr>
        <w:t xml:space="preserve"> методологі</w:t>
      </w:r>
      <w:r>
        <w:rPr>
          <w:szCs w:val="28"/>
          <w:u w:val="single"/>
        </w:rPr>
        <w:t>ю)</w:t>
      </w:r>
      <w:r>
        <w:rPr>
          <w:szCs w:val="28"/>
        </w:rPr>
        <w:t>, зокрема:</w:t>
      </w:r>
    </w:p>
    <w:p w:rsidR="00AF05C5" w:rsidRDefault="00AF05C5" w:rsidP="008117A3">
      <w:pPr>
        <w:ind w:firstLine="709"/>
        <w:jc w:val="both"/>
        <w:rPr>
          <w:szCs w:val="28"/>
        </w:rPr>
      </w:pPr>
      <w:r>
        <w:rPr>
          <w:szCs w:val="28"/>
        </w:rPr>
        <w:t>законопроектами за реєстр. № </w:t>
      </w:r>
      <w:r w:rsidRPr="00506FBB">
        <w:t>3678 і №</w:t>
      </w:r>
      <w:r>
        <w:t> </w:t>
      </w:r>
      <w:r w:rsidRPr="00506FBB">
        <w:t xml:space="preserve">3694 </w:t>
      </w:r>
      <w:r>
        <w:rPr>
          <w:szCs w:val="28"/>
        </w:rPr>
        <w:t xml:space="preserve">передбачені зміни до попередньої редакції пункту 33 </w:t>
      </w:r>
      <w:r w:rsidRPr="00C05E7F">
        <w:rPr>
          <w:rStyle w:val="rvts23"/>
          <w:szCs w:val="28"/>
        </w:rPr>
        <w:t xml:space="preserve">розділу VI </w:t>
      </w:r>
      <w:r w:rsidRPr="00C05E7F">
        <w:rPr>
          <w:szCs w:val="28"/>
        </w:rPr>
        <w:t>Кодексу</w:t>
      </w:r>
      <w:r>
        <w:rPr>
          <w:szCs w:val="28"/>
        </w:rPr>
        <w:t xml:space="preserve">, яка значно змінена згідно із Законом України від </w:t>
      </w:r>
      <w:r w:rsidRPr="00CC7766">
        <w:rPr>
          <w:szCs w:val="28"/>
        </w:rPr>
        <w:t>24.12.2015 р. № 914-VIII</w:t>
      </w:r>
      <w:r>
        <w:rPr>
          <w:szCs w:val="28"/>
        </w:rPr>
        <w:t>;</w:t>
      </w:r>
    </w:p>
    <w:p w:rsidR="00AF05C5" w:rsidRDefault="00AF05C5" w:rsidP="008117A3">
      <w:pPr>
        <w:ind w:firstLine="709"/>
        <w:jc w:val="both"/>
        <w:rPr>
          <w:szCs w:val="28"/>
        </w:rPr>
      </w:pPr>
      <w:r>
        <w:rPr>
          <w:szCs w:val="28"/>
        </w:rPr>
        <w:t>у назві законопроектів за реєстр. № 4214 (</w:t>
      </w:r>
      <w:proofErr w:type="spellStart"/>
      <w:r>
        <w:rPr>
          <w:szCs w:val="28"/>
        </w:rPr>
        <w:t>доопр</w:t>
      </w:r>
      <w:proofErr w:type="spellEnd"/>
      <w:r>
        <w:rPr>
          <w:szCs w:val="28"/>
        </w:rPr>
        <w:t xml:space="preserve">.), № 4214-1 і № 4214-2 вживається вислів «фінансування реконструкції, поточного ремонту автомобільних доріг», хоча у чинній нормі пункту 33 </w:t>
      </w:r>
      <w:r w:rsidRPr="00C05E7F">
        <w:rPr>
          <w:rStyle w:val="rvts23"/>
          <w:szCs w:val="28"/>
        </w:rPr>
        <w:t xml:space="preserve">розділу VI </w:t>
      </w:r>
      <w:r w:rsidRPr="00C05E7F">
        <w:rPr>
          <w:szCs w:val="28"/>
        </w:rPr>
        <w:t>Кодексу</w:t>
      </w:r>
      <w:r>
        <w:rPr>
          <w:szCs w:val="28"/>
        </w:rPr>
        <w:t xml:space="preserve"> та тексті цих законопроектів застосовується вислів «фінансове забезпечення реалізації заходів з розвитку автомобільних доріг», а термін «фінансування» у Кодексі застосовується в іншому значенні (наведеному у пункті 51 частини першої статті 2 Кодексу);</w:t>
      </w:r>
    </w:p>
    <w:p w:rsidR="00AF05C5" w:rsidRPr="00CC0B87" w:rsidRDefault="00AF05C5" w:rsidP="008117A3">
      <w:pPr>
        <w:ind w:firstLine="709"/>
        <w:jc w:val="both"/>
        <w:rPr>
          <w:color w:val="000000"/>
          <w:szCs w:val="28"/>
        </w:rPr>
      </w:pPr>
      <w:r>
        <w:rPr>
          <w:szCs w:val="28"/>
        </w:rPr>
        <w:t>у</w:t>
      </w:r>
      <w:r w:rsidRPr="00E52BAB">
        <w:rPr>
          <w:szCs w:val="28"/>
        </w:rPr>
        <w:t xml:space="preserve"> законопроектах за реєстр. № 4214</w:t>
      </w:r>
      <w:r>
        <w:rPr>
          <w:szCs w:val="28"/>
        </w:rPr>
        <w:t> (</w:t>
      </w:r>
      <w:proofErr w:type="spellStart"/>
      <w:r>
        <w:rPr>
          <w:szCs w:val="28"/>
        </w:rPr>
        <w:t>доопр</w:t>
      </w:r>
      <w:proofErr w:type="spellEnd"/>
      <w:r>
        <w:rPr>
          <w:szCs w:val="28"/>
        </w:rPr>
        <w:t>.)</w:t>
      </w:r>
      <w:r w:rsidRPr="00E52BAB">
        <w:rPr>
          <w:szCs w:val="28"/>
        </w:rPr>
        <w:t xml:space="preserve"> і №</w:t>
      </w:r>
      <w:r>
        <w:rPr>
          <w:szCs w:val="28"/>
        </w:rPr>
        <w:t> </w:t>
      </w:r>
      <w:r w:rsidRPr="00E52BAB">
        <w:t xml:space="preserve">4214-2 передбачено, що </w:t>
      </w:r>
      <w:r>
        <w:t>п</w:t>
      </w:r>
      <w:r w:rsidRPr="00B6666B">
        <w:rPr>
          <w:color w:val="000000"/>
          <w:szCs w:val="28"/>
        </w:rPr>
        <w:t xml:space="preserve">ерелік об’єктів, щодо яких здійснюється реалізація заходів </w:t>
      </w:r>
      <w:r w:rsidRPr="003B462C">
        <w:rPr>
          <w:color w:val="000000"/>
          <w:szCs w:val="28"/>
        </w:rPr>
        <w:t xml:space="preserve">згідно з </w:t>
      </w:r>
      <w:r>
        <w:rPr>
          <w:color w:val="000000"/>
          <w:szCs w:val="28"/>
        </w:rPr>
        <w:t>експериментом</w:t>
      </w:r>
      <w:r w:rsidRPr="003B462C">
        <w:rPr>
          <w:color w:val="000000"/>
          <w:szCs w:val="28"/>
        </w:rPr>
        <w:t>,</w:t>
      </w:r>
      <w:r w:rsidRPr="00B6666B">
        <w:rPr>
          <w:color w:val="000000"/>
          <w:szCs w:val="28"/>
        </w:rPr>
        <w:t xml:space="preserve"> затверджується Радою міністрів Автономної Республіки Крим, </w:t>
      </w:r>
      <w:r w:rsidRPr="00B6666B">
        <w:rPr>
          <w:color w:val="000000"/>
          <w:szCs w:val="28"/>
        </w:rPr>
        <w:lastRenderedPageBreak/>
        <w:t xml:space="preserve">відповідною </w:t>
      </w:r>
      <w:r w:rsidRPr="00B6666B">
        <w:rPr>
          <w:color w:val="000000"/>
          <w:szCs w:val="28"/>
          <w:shd w:val="clear" w:color="auto" w:fill="FFFFFF"/>
        </w:rPr>
        <w:t>військово-цивільною адміністрацією,</w:t>
      </w:r>
      <w:r w:rsidRPr="00B6666B">
        <w:rPr>
          <w:color w:val="000000"/>
          <w:szCs w:val="28"/>
        </w:rPr>
        <w:t xml:space="preserve"> обласною, Київською, Севастопольською міською державними адміністраціями, за погодженням з центральним органом виконавчої влади, що реалізує державну політику у сфері дорожнього господарства</w:t>
      </w:r>
      <w:r>
        <w:rPr>
          <w:color w:val="000000"/>
          <w:szCs w:val="28"/>
        </w:rPr>
        <w:t xml:space="preserve">. </w:t>
      </w:r>
      <w:r w:rsidRPr="00271A14">
        <w:rPr>
          <w:color w:val="000000"/>
          <w:szCs w:val="28"/>
        </w:rPr>
        <w:t xml:space="preserve">Виникає питання щодо доцільності вжиття у зазначеному положенні терміну «військово-цивільна адміністрація», </w:t>
      </w:r>
      <w:r w:rsidRPr="00CC0B87">
        <w:rPr>
          <w:color w:val="000000"/>
          <w:szCs w:val="28"/>
        </w:rPr>
        <w:t>оскільки в інших нормах Кодексу поряд з облдержадміністраціями не вживається такий термін, а згадується лише у статті 67-2 Кодексу «Особливості формування та виконання місцевих бюджетів у Донецькій та Луганській областях на період проведення антитерористичної операції»</w:t>
      </w:r>
      <w:r>
        <w:rPr>
          <w:color w:val="000000"/>
          <w:szCs w:val="28"/>
        </w:rPr>
        <w:t xml:space="preserve"> </w:t>
      </w:r>
      <w:r w:rsidRPr="00817DC7">
        <w:rPr>
          <w:i/>
          <w:color w:val="000000"/>
          <w:szCs w:val="28"/>
        </w:rPr>
        <w:t>(згідно з якою у разі припинення діяльності органів місцевого самоврядування Донецької та Луганської областей їх функції в частині бюджетних повноважень здійснюються місцевими держадміністраціями та виконавчими органами міських рад за окремим рішенням К</w:t>
      </w:r>
      <w:r>
        <w:rPr>
          <w:i/>
          <w:color w:val="000000"/>
          <w:szCs w:val="28"/>
        </w:rPr>
        <w:t>МУ</w:t>
      </w:r>
      <w:r w:rsidRPr="00817DC7">
        <w:rPr>
          <w:i/>
          <w:color w:val="000000"/>
          <w:szCs w:val="28"/>
        </w:rPr>
        <w:t>, що приймається на підставі звернення відповідної облдержадміністрації, або військово-цивільними адміністраціями відповідно до Закону України "Про військово-цивільні адміністрації" у разі їх утворення)</w:t>
      </w:r>
      <w:r>
        <w:rPr>
          <w:color w:val="000000"/>
          <w:szCs w:val="28"/>
        </w:rPr>
        <w:t>;</w:t>
      </w:r>
    </w:p>
    <w:p w:rsidR="00AF05C5" w:rsidRPr="00876D80" w:rsidRDefault="00AF05C5" w:rsidP="008117A3">
      <w:pPr>
        <w:ind w:firstLine="709"/>
        <w:jc w:val="both"/>
        <w:rPr>
          <w:szCs w:val="28"/>
        </w:rPr>
      </w:pPr>
      <w:r>
        <w:rPr>
          <w:szCs w:val="28"/>
        </w:rPr>
        <w:t>у законопроекті за реєстр. № 4214 (</w:t>
      </w:r>
      <w:proofErr w:type="spellStart"/>
      <w:r>
        <w:rPr>
          <w:szCs w:val="28"/>
        </w:rPr>
        <w:t>доопр</w:t>
      </w:r>
      <w:proofErr w:type="spellEnd"/>
      <w:r>
        <w:rPr>
          <w:szCs w:val="28"/>
        </w:rPr>
        <w:t xml:space="preserve">.) зазначається, що експеримент не застосовується, зокрема, на </w:t>
      </w:r>
      <w:r w:rsidRPr="006808EA">
        <w:rPr>
          <w:color w:val="000000"/>
          <w:szCs w:val="28"/>
        </w:rPr>
        <w:t xml:space="preserve">частині Донецької та Луганської областей, де здійснюється </w:t>
      </w:r>
      <w:r w:rsidRPr="00876D80">
        <w:rPr>
          <w:szCs w:val="28"/>
        </w:rPr>
        <w:t xml:space="preserve">антитерористична операція, </w:t>
      </w:r>
      <w:r>
        <w:rPr>
          <w:szCs w:val="28"/>
        </w:rPr>
        <w:t>що потребує узгодження з</w:t>
      </w:r>
      <w:r w:rsidRPr="00876D80">
        <w:rPr>
          <w:szCs w:val="28"/>
        </w:rPr>
        <w:t xml:space="preserve"> пункт</w:t>
      </w:r>
      <w:r>
        <w:rPr>
          <w:szCs w:val="28"/>
        </w:rPr>
        <w:t>ом</w:t>
      </w:r>
      <w:r w:rsidRPr="00876D80">
        <w:rPr>
          <w:szCs w:val="28"/>
        </w:rPr>
        <w:t> 24 розділу VI Кодексу</w:t>
      </w:r>
      <w:r>
        <w:rPr>
          <w:szCs w:val="28"/>
        </w:rPr>
        <w:t xml:space="preserve">, яким </w:t>
      </w:r>
      <w:r w:rsidRPr="00876D80">
        <w:rPr>
          <w:szCs w:val="28"/>
        </w:rPr>
        <w:t>визначені особливості виконання державного і місцевих бюджетів у населених пунктах Донецької та Луганської областей, на території яких органи державної влади тимчасово не здійснюють своїх повноважень</w:t>
      </w:r>
      <w:r>
        <w:rPr>
          <w:szCs w:val="28"/>
        </w:rPr>
        <w:t>.</w:t>
      </w:r>
    </w:p>
    <w:p w:rsidR="00AF05C5" w:rsidRDefault="00AF05C5" w:rsidP="008117A3">
      <w:pPr>
        <w:spacing w:before="120"/>
        <w:ind w:firstLine="709"/>
        <w:jc w:val="both"/>
      </w:pPr>
      <w:r>
        <w:rPr>
          <w:szCs w:val="28"/>
        </w:rPr>
        <w:t xml:space="preserve">5. ГНЕУ вважає, що </w:t>
      </w:r>
      <w:r w:rsidRPr="00C51BD2">
        <w:rPr>
          <w:rStyle w:val="rvts0"/>
          <w:u w:val="single"/>
        </w:rPr>
        <w:t xml:space="preserve">рішення щодо прийняття пропозицій законопроектів має прийматися на основі детальної інформації про </w:t>
      </w:r>
      <w:r w:rsidRPr="00C51BD2">
        <w:rPr>
          <w:u w:val="single"/>
        </w:rPr>
        <w:t>обсяг проведених робіт за період реалізації експерименту у відповідних регіонах, що</w:t>
      </w:r>
      <w:r>
        <w:t xml:space="preserve"> </w:t>
      </w:r>
      <w:r w:rsidRPr="00C51BD2">
        <w:rPr>
          <w:u w:val="single"/>
        </w:rPr>
        <w:t>підтвердило б його дієвість та ефективність використання у такий спосіб бюджетних коштів</w:t>
      </w:r>
      <w:r>
        <w:t xml:space="preserve"> і, відповідно, доцільність поширення пропонованого порядку фінансового забезпечення автомобільних доріг загального користування державного значення по всій території країні.</w:t>
      </w:r>
    </w:p>
    <w:p w:rsidR="00AF05C5" w:rsidRDefault="00AF05C5" w:rsidP="008117A3">
      <w:pPr>
        <w:ind w:firstLine="709"/>
        <w:jc w:val="both"/>
        <w:rPr>
          <w:szCs w:val="28"/>
        </w:rPr>
      </w:pPr>
      <w:r>
        <w:rPr>
          <w:szCs w:val="28"/>
        </w:rPr>
        <w:t xml:space="preserve">Подібну позицію висловлює також Мінфін (про </w:t>
      </w:r>
      <w:r w:rsidRPr="00733E36">
        <w:rPr>
          <w:szCs w:val="28"/>
          <w:u w:val="single"/>
        </w:rPr>
        <w:t>доцільність розгляду законопроектів після отримання позитивного результату від проведення експерименту та впливу його застосування на розвиток мережі автомобільних доріг</w:t>
      </w:r>
      <w:r>
        <w:rPr>
          <w:szCs w:val="28"/>
          <w:u w:val="single"/>
        </w:rPr>
        <w:t>)</w:t>
      </w:r>
      <w:r>
        <w:rPr>
          <w:szCs w:val="28"/>
        </w:rPr>
        <w:t>.</w:t>
      </w:r>
    </w:p>
    <w:p w:rsidR="00AF05C5" w:rsidRDefault="00AF05C5" w:rsidP="008117A3">
      <w:pPr>
        <w:ind w:firstLine="709"/>
        <w:jc w:val="both"/>
        <w:rPr>
          <w:szCs w:val="28"/>
        </w:rPr>
      </w:pPr>
      <w:r>
        <w:rPr>
          <w:szCs w:val="28"/>
        </w:rPr>
        <w:t xml:space="preserve">Разом з тим, </w:t>
      </w:r>
      <w:r w:rsidRPr="007431FA">
        <w:rPr>
          <w:szCs w:val="28"/>
          <w:u w:val="single"/>
        </w:rPr>
        <w:t>з початку дії експерименту пройшло недостатньо часу</w:t>
      </w:r>
      <w:r w:rsidRPr="00B52281">
        <w:rPr>
          <w:szCs w:val="28"/>
        </w:rPr>
        <w:t xml:space="preserve"> (лише 7 місяців)</w:t>
      </w:r>
      <w:r>
        <w:rPr>
          <w:szCs w:val="28"/>
        </w:rPr>
        <w:t xml:space="preserve"> </w:t>
      </w:r>
      <w:r w:rsidRPr="007431FA">
        <w:rPr>
          <w:szCs w:val="28"/>
          <w:u w:val="single"/>
        </w:rPr>
        <w:t>для здійснення</w:t>
      </w:r>
      <w:r w:rsidRPr="004D61D0">
        <w:rPr>
          <w:szCs w:val="28"/>
          <w:u w:val="single"/>
        </w:rPr>
        <w:t xml:space="preserve"> ґрунтовної оцінки ефективності експерименту в контексті розвитку дорожньої галузі та аналізу фінансових наслідків для державного бюджету</w:t>
      </w:r>
      <w:r w:rsidRPr="00B52281">
        <w:rPr>
          <w:szCs w:val="28"/>
        </w:rPr>
        <w:t xml:space="preserve">. </w:t>
      </w:r>
    </w:p>
    <w:p w:rsidR="00AF05C5" w:rsidRDefault="00AF05C5" w:rsidP="008117A3">
      <w:pPr>
        <w:spacing w:before="120"/>
        <w:ind w:firstLine="709"/>
        <w:jc w:val="both"/>
        <w:rPr>
          <w:szCs w:val="28"/>
        </w:rPr>
      </w:pPr>
      <w:r>
        <w:rPr>
          <w:szCs w:val="28"/>
        </w:rPr>
        <w:t>Щодо стану реалізації експерименту слід зазначити, зокрема, таке.</w:t>
      </w:r>
    </w:p>
    <w:p w:rsidR="00AF05C5" w:rsidRPr="00CC7766" w:rsidRDefault="00AF05C5" w:rsidP="008117A3">
      <w:pPr>
        <w:spacing w:before="120"/>
        <w:ind w:firstLine="709"/>
        <w:jc w:val="both"/>
        <w:rPr>
          <w:szCs w:val="28"/>
        </w:rPr>
      </w:pPr>
      <w:r>
        <w:rPr>
          <w:szCs w:val="28"/>
        </w:rPr>
        <w:t>На виконання пункту </w:t>
      </w:r>
      <w:r w:rsidRPr="00CC7766">
        <w:rPr>
          <w:szCs w:val="28"/>
        </w:rPr>
        <w:t>33 розділу</w:t>
      </w:r>
      <w:r>
        <w:rPr>
          <w:szCs w:val="28"/>
        </w:rPr>
        <w:t> </w:t>
      </w:r>
      <w:r w:rsidRPr="00CC7766">
        <w:rPr>
          <w:szCs w:val="28"/>
        </w:rPr>
        <w:t xml:space="preserve">VI </w:t>
      </w:r>
      <w:r>
        <w:rPr>
          <w:szCs w:val="28"/>
        </w:rPr>
        <w:t>Кодексу прийнято Постанову</w:t>
      </w:r>
      <w:r w:rsidRPr="00CC7766">
        <w:rPr>
          <w:szCs w:val="28"/>
        </w:rPr>
        <w:t xml:space="preserve"> К</w:t>
      </w:r>
      <w:r>
        <w:rPr>
          <w:szCs w:val="28"/>
        </w:rPr>
        <w:t>МУ</w:t>
      </w:r>
      <w:r w:rsidRPr="00CC7766">
        <w:rPr>
          <w:szCs w:val="28"/>
        </w:rPr>
        <w:t xml:space="preserve"> від</w:t>
      </w:r>
      <w:r>
        <w:rPr>
          <w:szCs w:val="28"/>
        </w:rPr>
        <w:t xml:space="preserve"> </w:t>
      </w:r>
      <w:r w:rsidRPr="00CC7766">
        <w:rPr>
          <w:szCs w:val="28"/>
        </w:rPr>
        <w:t>16.09.2015 № 726 (із змінами від 03.02.2016 № 45) «Про проведення експерименту з фінансового забезпечення здійснення заходів з розвитку автомобільних доріг загального користування державного значення у Волинській, Львівській, Одеській і Чернівецькій областях та м. Києві»</w:t>
      </w:r>
      <w:r>
        <w:rPr>
          <w:szCs w:val="28"/>
        </w:rPr>
        <w:t xml:space="preserve">, згідно з якою </w:t>
      </w:r>
      <w:r w:rsidRPr="00CC7766">
        <w:rPr>
          <w:szCs w:val="28"/>
        </w:rPr>
        <w:t>Уряд</w:t>
      </w:r>
      <w:r>
        <w:rPr>
          <w:szCs w:val="28"/>
        </w:rPr>
        <w:t>ом</w:t>
      </w:r>
      <w:r w:rsidRPr="00CC7766">
        <w:rPr>
          <w:szCs w:val="28"/>
        </w:rPr>
        <w:t xml:space="preserve"> затверд</w:t>
      </w:r>
      <w:r>
        <w:rPr>
          <w:szCs w:val="28"/>
        </w:rPr>
        <w:t>жено</w:t>
      </w:r>
      <w:r w:rsidRPr="00CC7766">
        <w:rPr>
          <w:szCs w:val="28"/>
        </w:rPr>
        <w:t xml:space="preserve"> Порядок спрямування 50 відсотків суми </w:t>
      </w:r>
      <w:r w:rsidRPr="00CC7766">
        <w:rPr>
          <w:szCs w:val="28"/>
        </w:rPr>
        <w:lastRenderedPageBreak/>
        <w:t xml:space="preserve">перевиконання загального обсягу щомісячних індикативних показників надходжень митних платежів, що справляються під час митного оформлення товарів на територіях Волинської, Львівської, Одеської і Чернівецької областей та м. Києва, до спеціальних фондів відповідних обласних бюджетів та бюджету м. </w:t>
      </w:r>
      <w:r w:rsidRPr="005146DF">
        <w:rPr>
          <w:szCs w:val="28"/>
        </w:rPr>
        <w:t>Києва та Методику розрахунку щомісячних індикативних показників надходжень митних платежів у розрізі Автономної Республіки Крим, областей, мм. Києва та Севастополя (далі – Методика).</w:t>
      </w:r>
    </w:p>
    <w:p w:rsidR="00AF05C5" w:rsidRPr="00CC7766" w:rsidRDefault="00AF05C5" w:rsidP="008117A3">
      <w:pPr>
        <w:ind w:firstLine="709"/>
        <w:jc w:val="both"/>
        <w:rPr>
          <w:szCs w:val="28"/>
        </w:rPr>
      </w:pPr>
      <w:r w:rsidRPr="00CC7766">
        <w:rPr>
          <w:szCs w:val="28"/>
        </w:rPr>
        <w:t xml:space="preserve">Відповідно до </w:t>
      </w:r>
      <w:r>
        <w:rPr>
          <w:szCs w:val="28"/>
        </w:rPr>
        <w:t xml:space="preserve">вказаного </w:t>
      </w:r>
      <w:r w:rsidRPr="00CC7766">
        <w:rPr>
          <w:szCs w:val="28"/>
        </w:rPr>
        <w:t>Порядку Казначейство повідомляє до 5 числа місяця, що настає за звітним, обласним та Київській міській держадміністраціям про суми фактичних надходжень митних платежів за звітний місяць та індикативних показників надходжень митних платежів, встановлених Державною фіскальною службою на звітний місяць для відповідної митниці, та у разі перевиконання у звітному місяці забезпечує перерахування 50% суми перевиконання до спеціальних фондів відповідних місцевих бюджетів двома рівними частинами до 10 і 20 числа місяця, що настає за звітним, а також інформує щомісяця до 30 числа наступного періоду Кабінет Міністрів України, Верховну Раду України, Президента України та Рахункову палату про щомісячні індикативні показники, фактичні надходження та обсяги спрямування бюджетних коштів до спеціальних фондів відповідних бюджетів та про використання таких коштів.</w:t>
      </w:r>
    </w:p>
    <w:p w:rsidR="00AF05C5" w:rsidRPr="00CC7766" w:rsidRDefault="00AF05C5" w:rsidP="008117A3">
      <w:pPr>
        <w:spacing w:before="120"/>
        <w:ind w:firstLine="709"/>
        <w:jc w:val="both"/>
        <w:rPr>
          <w:szCs w:val="28"/>
        </w:rPr>
      </w:pPr>
      <w:r>
        <w:rPr>
          <w:spacing w:val="-1"/>
          <w:szCs w:val="28"/>
        </w:rPr>
        <w:t>З</w:t>
      </w:r>
      <w:r w:rsidRPr="00CC7766">
        <w:rPr>
          <w:szCs w:val="28"/>
        </w:rPr>
        <w:t>гідно із Зако</w:t>
      </w:r>
      <w:r>
        <w:rPr>
          <w:szCs w:val="28"/>
        </w:rPr>
        <w:t xml:space="preserve">ном України від 03.09.2015 р. № 666-VIII </w:t>
      </w:r>
      <w:r w:rsidRPr="00971147">
        <w:rPr>
          <w:szCs w:val="28"/>
          <w:u w:val="single"/>
        </w:rPr>
        <w:t>з 1 вересня 2015 р</w:t>
      </w:r>
      <w:r>
        <w:rPr>
          <w:szCs w:val="28"/>
          <w:u w:val="single"/>
        </w:rPr>
        <w:t>.</w:t>
      </w:r>
      <w:r w:rsidRPr="00971147">
        <w:rPr>
          <w:szCs w:val="28"/>
          <w:u w:val="single"/>
        </w:rPr>
        <w:t xml:space="preserve"> до 1 січня 2016 р</w:t>
      </w:r>
      <w:r>
        <w:rPr>
          <w:szCs w:val="28"/>
          <w:u w:val="single"/>
        </w:rPr>
        <w:t>.</w:t>
      </w:r>
      <w:r w:rsidRPr="00971147">
        <w:rPr>
          <w:szCs w:val="28"/>
          <w:u w:val="single"/>
        </w:rPr>
        <w:t xml:space="preserve"> експеримент проводився лише з фінансового забезпечення</w:t>
      </w:r>
      <w:r w:rsidRPr="00CC7766">
        <w:rPr>
          <w:szCs w:val="28"/>
        </w:rPr>
        <w:t xml:space="preserve"> реконструкції, поточного ремонту </w:t>
      </w:r>
      <w:r w:rsidRPr="00971147">
        <w:rPr>
          <w:szCs w:val="28"/>
          <w:u w:val="single"/>
        </w:rPr>
        <w:t>окремих автомобільних доріг</w:t>
      </w:r>
      <w:r w:rsidRPr="00CC7766">
        <w:rPr>
          <w:szCs w:val="28"/>
        </w:rPr>
        <w:t xml:space="preserve"> загального користування державного значення </w:t>
      </w:r>
      <w:r w:rsidRPr="00971147">
        <w:rPr>
          <w:szCs w:val="28"/>
          <w:u w:val="single"/>
        </w:rPr>
        <w:t>або їх ділянок в Одеській, Волинській, Львівській та Чернівецькій областях</w:t>
      </w:r>
      <w:r w:rsidRPr="00CC7766">
        <w:rPr>
          <w:szCs w:val="28"/>
        </w:rPr>
        <w:t>.</w:t>
      </w:r>
    </w:p>
    <w:p w:rsidR="00AF05C5" w:rsidRPr="00971147" w:rsidRDefault="00AF05C5" w:rsidP="008117A3">
      <w:pPr>
        <w:ind w:firstLine="709"/>
        <w:jc w:val="both"/>
        <w:rPr>
          <w:szCs w:val="28"/>
        </w:rPr>
      </w:pPr>
      <w:r>
        <w:rPr>
          <w:szCs w:val="28"/>
        </w:rPr>
        <w:t xml:space="preserve">При цьому, у 2015 році щомісячні індикативні показники розраховувалися за Методикою, в якій враховувався </w:t>
      </w:r>
      <w:r w:rsidRPr="00971147">
        <w:rPr>
          <w:szCs w:val="28"/>
        </w:rPr>
        <w:t>оподатковуваний імпорт</w:t>
      </w:r>
      <w:r>
        <w:rPr>
          <w:szCs w:val="28"/>
        </w:rPr>
        <w:t>/</w:t>
      </w:r>
      <w:r w:rsidRPr="00971147">
        <w:rPr>
          <w:szCs w:val="28"/>
        </w:rPr>
        <w:t>експорт за 8 місяців 2015 року</w:t>
      </w:r>
      <w:r>
        <w:rPr>
          <w:szCs w:val="28"/>
        </w:rPr>
        <w:t xml:space="preserve"> у територіальному розрізі</w:t>
      </w:r>
      <w:r w:rsidRPr="00971147">
        <w:rPr>
          <w:szCs w:val="28"/>
        </w:rPr>
        <w:t xml:space="preserve">. </w:t>
      </w:r>
    </w:p>
    <w:p w:rsidR="00AF05C5" w:rsidRPr="00FB662A" w:rsidRDefault="00AF05C5" w:rsidP="008117A3">
      <w:pPr>
        <w:ind w:firstLine="709"/>
        <w:jc w:val="both"/>
        <w:rPr>
          <w:szCs w:val="28"/>
        </w:rPr>
      </w:pPr>
      <w:r w:rsidRPr="00FB662A">
        <w:rPr>
          <w:szCs w:val="28"/>
        </w:rPr>
        <w:t>За вересень-грудень 2015 року в рамках експерименту спрямовано до спеціальних фондів відповідних обласних бюджетів загалом 546 млн грн (у</w:t>
      </w:r>
      <w:r>
        <w:rPr>
          <w:szCs w:val="28"/>
        </w:rPr>
        <w:t xml:space="preserve"> </w:t>
      </w:r>
      <w:proofErr w:type="spellStart"/>
      <w:r w:rsidRPr="00FB662A">
        <w:rPr>
          <w:szCs w:val="28"/>
        </w:rPr>
        <w:t>т.ч</w:t>
      </w:r>
      <w:proofErr w:type="spellEnd"/>
      <w:r w:rsidRPr="00FB662A">
        <w:rPr>
          <w:szCs w:val="28"/>
        </w:rPr>
        <w:t>. до: Волинської обл. – 104 млн</w:t>
      </w:r>
      <w:r>
        <w:rPr>
          <w:szCs w:val="28"/>
        </w:rPr>
        <w:t xml:space="preserve"> </w:t>
      </w:r>
      <w:r w:rsidRPr="00FB662A">
        <w:rPr>
          <w:szCs w:val="28"/>
        </w:rPr>
        <w:t>грн; Львівської обл. – 312 млн</w:t>
      </w:r>
      <w:r>
        <w:rPr>
          <w:szCs w:val="28"/>
        </w:rPr>
        <w:t xml:space="preserve"> г</w:t>
      </w:r>
      <w:r w:rsidRPr="00FB662A">
        <w:rPr>
          <w:szCs w:val="28"/>
        </w:rPr>
        <w:t xml:space="preserve">рн; Чернівецької обл. – 130 млн грн), а використано таких коштів загалом у сумі 317 млн грн (у </w:t>
      </w:r>
      <w:proofErr w:type="spellStart"/>
      <w:r w:rsidRPr="00FB662A">
        <w:rPr>
          <w:szCs w:val="28"/>
        </w:rPr>
        <w:t>т.ч</w:t>
      </w:r>
      <w:proofErr w:type="spellEnd"/>
      <w:r w:rsidRPr="00FB662A">
        <w:rPr>
          <w:szCs w:val="28"/>
        </w:rPr>
        <w:t>. у: Волинській обл. – 0,3 млн грн, Львівській обл. – 291 млн грн; Чернівецькій обл. – 26</w:t>
      </w:r>
      <w:r>
        <w:rPr>
          <w:szCs w:val="28"/>
        </w:rPr>
        <w:t> </w:t>
      </w:r>
      <w:r w:rsidRPr="00FB662A">
        <w:rPr>
          <w:szCs w:val="28"/>
        </w:rPr>
        <w:t>млн</w:t>
      </w:r>
      <w:r>
        <w:rPr>
          <w:szCs w:val="28"/>
        </w:rPr>
        <w:t xml:space="preserve"> </w:t>
      </w:r>
      <w:r w:rsidRPr="00FB662A">
        <w:rPr>
          <w:szCs w:val="28"/>
        </w:rPr>
        <w:t xml:space="preserve">грн). </w:t>
      </w:r>
      <w:r>
        <w:rPr>
          <w:szCs w:val="28"/>
        </w:rPr>
        <w:t xml:space="preserve">Разом з тим, до Одеського обласного бюджету кошти не перераховувалися, оскільки за вказаний період на </w:t>
      </w:r>
      <w:r w:rsidRPr="00FB662A">
        <w:rPr>
          <w:szCs w:val="28"/>
        </w:rPr>
        <w:t xml:space="preserve">території </w:t>
      </w:r>
      <w:r>
        <w:rPr>
          <w:szCs w:val="28"/>
        </w:rPr>
        <w:t>цієї</w:t>
      </w:r>
      <w:r w:rsidRPr="00FB662A">
        <w:rPr>
          <w:szCs w:val="28"/>
        </w:rPr>
        <w:t xml:space="preserve"> області не відбулося перевиконання індикативних показників</w:t>
      </w:r>
      <w:r>
        <w:rPr>
          <w:szCs w:val="28"/>
        </w:rPr>
        <w:t>.</w:t>
      </w:r>
      <w:r w:rsidRPr="00FB662A">
        <w:rPr>
          <w:szCs w:val="28"/>
        </w:rPr>
        <w:t xml:space="preserve"> </w:t>
      </w:r>
    </w:p>
    <w:p w:rsidR="00AF05C5" w:rsidRPr="006A6FA1" w:rsidRDefault="00AF05C5" w:rsidP="008117A3">
      <w:pPr>
        <w:spacing w:before="120"/>
        <w:ind w:firstLine="709"/>
        <w:jc w:val="both"/>
        <w:rPr>
          <w:i/>
        </w:rPr>
      </w:pPr>
      <w:r w:rsidRPr="00125E76">
        <w:t xml:space="preserve">Згідно із </w:t>
      </w:r>
      <w:r w:rsidRPr="00125E76">
        <w:rPr>
          <w:szCs w:val="28"/>
        </w:rPr>
        <w:t xml:space="preserve">Законом України </w:t>
      </w:r>
      <w:r w:rsidRPr="006A6FA1">
        <w:rPr>
          <w:szCs w:val="28"/>
        </w:rPr>
        <w:t>від 24.12.2015 №</w:t>
      </w:r>
      <w:r w:rsidRPr="006A6FA1">
        <w:t> 914-</w:t>
      </w:r>
      <w:r w:rsidRPr="006A6FA1">
        <w:rPr>
          <w:szCs w:val="28"/>
        </w:rPr>
        <w:t xml:space="preserve">VIII </w:t>
      </w:r>
      <w:r w:rsidRPr="006A6FA1">
        <w:rPr>
          <w:szCs w:val="28"/>
          <w:u w:val="single"/>
        </w:rPr>
        <w:t xml:space="preserve">на 2016 р. до експерименту долучено місто Київ </w:t>
      </w:r>
      <w:r w:rsidRPr="00CB0A10">
        <w:rPr>
          <w:szCs w:val="28"/>
          <w:u w:val="single"/>
        </w:rPr>
        <w:t>та встановлено, що</w:t>
      </w:r>
      <w:r w:rsidRPr="006A6FA1">
        <w:rPr>
          <w:szCs w:val="28"/>
        </w:rPr>
        <w:t xml:space="preserve"> </w:t>
      </w:r>
      <w:r w:rsidRPr="006A6FA1">
        <w:t xml:space="preserve">щомісячні </w:t>
      </w:r>
      <w:r w:rsidRPr="006A6FA1">
        <w:rPr>
          <w:u w:val="single"/>
        </w:rPr>
        <w:t xml:space="preserve">індикативні показники </w:t>
      </w:r>
      <w:r w:rsidRPr="006A6FA1">
        <w:rPr>
          <w:szCs w:val="28"/>
          <w:u w:val="single"/>
        </w:rPr>
        <w:t>мають</w:t>
      </w:r>
      <w:r w:rsidRPr="006A6FA1">
        <w:rPr>
          <w:u w:val="single"/>
        </w:rPr>
        <w:t xml:space="preserve"> розраховуватися з урахуванням відповідних надходжень за три останні бюджетні періоди</w:t>
      </w:r>
      <w:r w:rsidRPr="006A6FA1">
        <w:t xml:space="preserve"> та погоджуватися з </w:t>
      </w:r>
      <w:r w:rsidRPr="006A6FA1">
        <w:rPr>
          <w:bCs/>
        </w:rPr>
        <w:t>Комітетом ВРУ з питань бюджету.</w:t>
      </w:r>
    </w:p>
    <w:p w:rsidR="00AF05C5" w:rsidRDefault="00AF05C5" w:rsidP="008117A3">
      <w:pPr>
        <w:ind w:firstLine="709"/>
        <w:jc w:val="both"/>
        <w:rPr>
          <w:szCs w:val="28"/>
        </w:rPr>
      </w:pPr>
      <w:r w:rsidRPr="00CB0A10">
        <w:rPr>
          <w:szCs w:val="28"/>
        </w:rPr>
        <w:t xml:space="preserve">У зв’язку з цим, </w:t>
      </w:r>
      <w:r>
        <w:rPr>
          <w:szCs w:val="28"/>
        </w:rPr>
        <w:t xml:space="preserve">постановою КМУ </w:t>
      </w:r>
      <w:r w:rsidRPr="00CC7766">
        <w:rPr>
          <w:szCs w:val="28"/>
        </w:rPr>
        <w:t>від 03.02.2016 № 45</w:t>
      </w:r>
      <w:r>
        <w:rPr>
          <w:szCs w:val="28"/>
        </w:rPr>
        <w:t xml:space="preserve"> змінено Методику, в якій вже враховуються надходження митних платежів за 2013, 2014 і 2015 роки у територіальному розрізі.</w:t>
      </w:r>
    </w:p>
    <w:p w:rsidR="00AF05C5" w:rsidRDefault="00AF05C5" w:rsidP="008117A3">
      <w:pPr>
        <w:ind w:firstLine="709"/>
        <w:jc w:val="both"/>
        <w:rPr>
          <w:szCs w:val="28"/>
        </w:rPr>
      </w:pPr>
      <w:r>
        <w:rPr>
          <w:szCs w:val="28"/>
        </w:rPr>
        <w:t xml:space="preserve">З цього приводу надійшло звернення </w:t>
      </w:r>
      <w:r w:rsidRPr="00CC7766">
        <w:rPr>
          <w:szCs w:val="28"/>
        </w:rPr>
        <w:t>Одеськ</w:t>
      </w:r>
      <w:r>
        <w:rPr>
          <w:szCs w:val="28"/>
        </w:rPr>
        <w:t>ої</w:t>
      </w:r>
      <w:r w:rsidRPr="00CC7766">
        <w:rPr>
          <w:szCs w:val="28"/>
        </w:rPr>
        <w:t xml:space="preserve"> облдержадміністраці</w:t>
      </w:r>
      <w:r>
        <w:rPr>
          <w:szCs w:val="28"/>
        </w:rPr>
        <w:t>ї</w:t>
      </w:r>
      <w:r w:rsidRPr="00CC7766">
        <w:rPr>
          <w:szCs w:val="28"/>
        </w:rPr>
        <w:t xml:space="preserve"> </w:t>
      </w:r>
      <w:r>
        <w:rPr>
          <w:szCs w:val="28"/>
        </w:rPr>
        <w:t xml:space="preserve">з пропозицією </w:t>
      </w:r>
      <w:r w:rsidRPr="00CC7766">
        <w:rPr>
          <w:szCs w:val="28"/>
        </w:rPr>
        <w:t>внес</w:t>
      </w:r>
      <w:r>
        <w:rPr>
          <w:szCs w:val="28"/>
        </w:rPr>
        <w:t>ення</w:t>
      </w:r>
      <w:r w:rsidRPr="00CC7766">
        <w:rPr>
          <w:szCs w:val="28"/>
        </w:rPr>
        <w:t xml:space="preserve"> змін до </w:t>
      </w:r>
      <w:r>
        <w:rPr>
          <w:szCs w:val="28"/>
        </w:rPr>
        <w:t>К</w:t>
      </w:r>
      <w:r w:rsidRPr="00CC7766">
        <w:rPr>
          <w:szCs w:val="28"/>
        </w:rPr>
        <w:t xml:space="preserve">одексу та </w:t>
      </w:r>
      <w:r>
        <w:rPr>
          <w:szCs w:val="28"/>
        </w:rPr>
        <w:t>Методики</w:t>
      </w:r>
      <w:r w:rsidRPr="00CC7766">
        <w:rPr>
          <w:szCs w:val="28"/>
        </w:rPr>
        <w:t xml:space="preserve"> щодо здійснення </w:t>
      </w:r>
      <w:r w:rsidRPr="00CC7766">
        <w:rPr>
          <w:szCs w:val="28"/>
        </w:rPr>
        <w:lastRenderedPageBreak/>
        <w:t>розрахунку щомісячних індикативних показників з урахуванням «коефіцієнтів зрізання піків»</w:t>
      </w:r>
      <w:r>
        <w:rPr>
          <w:szCs w:val="28"/>
        </w:rPr>
        <w:t xml:space="preserve"> (оскільки, на думку автора звернення, розраховані за новою Методикою індикативні показники в частині областей менше фактичних надходжень 2015 року, а по окремих - зростання індикативів є значно вищим порівняно із середнім темпом зростання по Україні).</w:t>
      </w:r>
    </w:p>
    <w:p w:rsidR="00AF05C5" w:rsidRPr="00CC7766" w:rsidRDefault="00AF05C5" w:rsidP="008117A3">
      <w:pPr>
        <w:spacing w:before="120"/>
        <w:ind w:firstLine="709"/>
        <w:jc w:val="both"/>
        <w:rPr>
          <w:szCs w:val="28"/>
        </w:rPr>
      </w:pPr>
      <w:r>
        <w:rPr>
          <w:szCs w:val="28"/>
        </w:rPr>
        <w:t xml:space="preserve">До речі, </w:t>
      </w:r>
      <w:r w:rsidRPr="00120BC2">
        <w:rPr>
          <w:szCs w:val="28"/>
        </w:rPr>
        <w:t>до</w:t>
      </w:r>
      <w:r w:rsidRPr="00CC7766">
        <w:rPr>
          <w:szCs w:val="28"/>
        </w:rPr>
        <w:t xml:space="preserve"> Комітету з питань бюджету </w:t>
      </w:r>
      <w:r>
        <w:rPr>
          <w:szCs w:val="28"/>
        </w:rPr>
        <w:t xml:space="preserve">також </w:t>
      </w:r>
      <w:r w:rsidRPr="00CC7766">
        <w:rPr>
          <w:szCs w:val="28"/>
        </w:rPr>
        <w:t xml:space="preserve">надійшли пропозиції </w:t>
      </w:r>
      <w:r>
        <w:rPr>
          <w:szCs w:val="28"/>
        </w:rPr>
        <w:t xml:space="preserve">від </w:t>
      </w:r>
      <w:r w:rsidRPr="00CC7766">
        <w:rPr>
          <w:szCs w:val="28"/>
        </w:rPr>
        <w:t xml:space="preserve">Чернівецької і Львівської облдержадміністрацій щодо спрямування до спеціальних фондів відповідних обласних бюджетів 75% суми перевиконання загального обсягу щомісячних індикативних показників та </w:t>
      </w:r>
      <w:r>
        <w:rPr>
          <w:szCs w:val="28"/>
        </w:rPr>
        <w:t xml:space="preserve">від </w:t>
      </w:r>
      <w:r w:rsidRPr="00920497">
        <w:rPr>
          <w:szCs w:val="28"/>
        </w:rPr>
        <w:t>Закарпатської, Київської</w:t>
      </w:r>
      <w:r w:rsidRPr="00DD2200">
        <w:rPr>
          <w:szCs w:val="28"/>
        </w:rPr>
        <w:t>, Вінницької облдержадміністрацій</w:t>
      </w:r>
      <w:r>
        <w:rPr>
          <w:szCs w:val="28"/>
        </w:rPr>
        <w:t xml:space="preserve"> і Миколаївської, Чернігівської обласних</w:t>
      </w:r>
      <w:r w:rsidRPr="00920497">
        <w:rPr>
          <w:szCs w:val="28"/>
        </w:rPr>
        <w:t xml:space="preserve"> рад щ</w:t>
      </w:r>
      <w:r w:rsidRPr="00CC7766">
        <w:rPr>
          <w:szCs w:val="28"/>
        </w:rPr>
        <w:t>одо поширення експерименту у цих областях.</w:t>
      </w:r>
    </w:p>
    <w:p w:rsidR="00AF05C5" w:rsidRPr="00CC7766" w:rsidRDefault="00AF05C5" w:rsidP="008117A3">
      <w:pPr>
        <w:spacing w:before="120"/>
        <w:ind w:firstLine="709"/>
        <w:jc w:val="both"/>
        <w:rPr>
          <w:szCs w:val="28"/>
        </w:rPr>
      </w:pPr>
      <w:r w:rsidRPr="007665CD">
        <w:rPr>
          <w:szCs w:val="28"/>
        </w:rPr>
        <w:t>Варто також відмітити, що у Комітеті з питань бюджету 1</w:t>
      </w:r>
      <w:r>
        <w:rPr>
          <w:szCs w:val="28"/>
        </w:rPr>
        <w:t>6</w:t>
      </w:r>
      <w:r w:rsidRPr="007665CD">
        <w:rPr>
          <w:szCs w:val="28"/>
        </w:rPr>
        <w:t xml:space="preserve">.03.2016 р. під час розгляду питання </w:t>
      </w:r>
      <w:r w:rsidRPr="00CC7766">
        <w:rPr>
          <w:szCs w:val="28"/>
        </w:rPr>
        <w:t>щодо погодження щомісячних індикативних показників надходжень митних платежів на 2016 рік</w:t>
      </w:r>
      <w:r>
        <w:rPr>
          <w:szCs w:val="28"/>
        </w:rPr>
        <w:t xml:space="preserve"> відбулася дискусія щодо </w:t>
      </w:r>
      <w:r w:rsidRPr="00CC7766">
        <w:rPr>
          <w:szCs w:val="28"/>
        </w:rPr>
        <w:t xml:space="preserve">Методики та проведених на її основі розрахунків щомісячних індикативних показників. Зокрема, у ході обговорення висловлювалися зауваження щодо доцільності застосування індикативних показників наростаючим підсумком, залишення на І квартал </w:t>
      </w:r>
      <w:proofErr w:type="spellStart"/>
      <w:r w:rsidRPr="00CC7766">
        <w:rPr>
          <w:szCs w:val="28"/>
        </w:rPr>
        <w:t>п.р</w:t>
      </w:r>
      <w:proofErr w:type="spellEnd"/>
      <w:r w:rsidRPr="00CC7766">
        <w:rPr>
          <w:szCs w:val="28"/>
        </w:rPr>
        <w:t>. попередньо доведених індикативних показників, розрахованих за Методикою, яка застосовувалася у вересні-грудні 2015 року</w:t>
      </w:r>
      <w:r>
        <w:rPr>
          <w:szCs w:val="28"/>
        </w:rPr>
        <w:t xml:space="preserve">, а також </w:t>
      </w:r>
      <w:r w:rsidRPr="00CC7766">
        <w:rPr>
          <w:szCs w:val="28"/>
        </w:rPr>
        <w:t>зміни механізму спрямування коштів місцевим бюджетам (</w:t>
      </w:r>
      <w:r>
        <w:rPr>
          <w:szCs w:val="28"/>
        </w:rPr>
        <w:t>відрахування частини</w:t>
      </w:r>
      <w:r w:rsidRPr="00CC7766">
        <w:rPr>
          <w:szCs w:val="28"/>
        </w:rPr>
        <w:t xml:space="preserve"> відповідних платежів, а не част</w:t>
      </w:r>
      <w:r>
        <w:rPr>
          <w:szCs w:val="28"/>
        </w:rPr>
        <w:t xml:space="preserve">ки </w:t>
      </w:r>
      <w:r w:rsidRPr="00CC7766">
        <w:rPr>
          <w:szCs w:val="28"/>
        </w:rPr>
        <w:t>від їх перевиконання).</w:t>
      </w:r>
    </w:p>
    <w:p w:rsidR="00AF05C5" w:rsidRPr="00CC7766" w:rsidRDefault="00AF05C5" w:rsidP="008117A3">
      <w:pPr>
        <w:spacing w:before="120"/>
        <w:ind w:firstLine="709"/>
        <w:jc w:val="both"/>
        <w:rPr>
          <w:szCs w:val="28"/>
        </w:rPr>
      </w:pPr>
      <w:r w:rsidRPr="00CC7766">
        <w:rPr>
          <w:szCs w:val="28"/>
        </w:rPr>
        <w:t xml:space="preserve">Окремо </w:t>
      </w:r>
      <w:r>
        <w:rPr>
          <w:szCs w:val="28"/>
        </w:rPr>
        <w:t>необхідно зазначити</w:t>
      </w:r>
      <w:r w:rsidRPr="00CC7766">
        <w:rPr>
          <w:szCs w:val="28"/>
        </w:rPr>
        <w:t>, що на пленарному засіданні Верховної Ради 24</w:t>
      </w:r>
      <w:r>
        <w:rPr>
          <w:szCs w:val="28"/>
        </w:rPr>
        <w:t>.12.</w:t>
      </w:r>
      <w:r w:rsidRPr="00CC7766">
        <w:rPr>
          <w:szCs w:val="28"/>
        </w:rPr>
        <w:t>2015 р</w:t>
      </w:r>
      <w:r>
        <w:rPr>
          <w:szCs w:val="28"/>
        </w:rPr>
        <w:t>.</w:t>
      </w:r>
      <w:r w:rsidRPr="00CC7766">
        <w:rPr>
          <w:szCs w:val="28"/>
        </w:rPr>
        <w:t xml:space="preserve"> під час обговорення законопроекту за реєстр. № 3351 </w:t>
      </w:r>
      <w:r>
        <w:rPr>
          <w:szCs w:val="28"/>
        </w:rPr>
        <w:t>(щодо експерименту у Чернівецькій області)</w:t>
      </w:r>
      <w:r w:rsidRPr="00CC7766">
        <w:rPr>
          <w:szCs w:val="28"/>
        </w:rPr>
        <w:t xml:space="preserve"> народними депутатами України висловлювалися пропозиції щодо механізмів стимулювання реконструкції автомобільних доріг. За підсумками обговорення Голова Верховної Ради України доручив опрацювати пропозиції народних депутатів України спільно з </w:t>
      </w:r>
      <w:proofErr w:type="spellStart"/>
      <w:r w:rsidRPr="00CC7766">
        <w:rPr>
          <w:szCs w:val="28"/>
        </w:rPr>
        <w:t>Мінінфраструктури</w:t>
      </w:r>
      <w:proofErr w:type="spellEnd"/>
      <w:r w:rsidRPr="00CC7766">
        <w:rPr>
          <w:szCs w:val="28"/>
        </w:rPr>
        <w:t xml:space="preserve"> та Мінфіном і </w:t>
      </w:r>
      <w:proofErr w:type="spellStart"/>
      <w:r w:rsidRPr="00CC7766">
        <w:rPr>
          <w:szCs w:val="28"/>
        </w:rPr>
        <w:t>внести</w:t>
      </w:r>
      <w:proofErr w:type="spellEnd"/>
      <w:r w:rsidRPr="00CC7766">
        <w:rPr>
          <w:szCs w:val="28"/>
        </w:rPr>
        <w:t xml:space="preserve"> на розгляд Верховної Ради узгоджені пропозиції щодо вирішення зазначеного питання</w:t>
      </w:r>
      <w:r>
        <w:rPr>
          <w:szCs w:val="28"/>
        </w:rPr>
        <w:t>.</w:t>
      </w:r>
    </w:p>
    <w:p w:rsidR="00AF05C5" w:rsidRPr="00CC7766" w:rsidRDefault="00AF05C5" w:rsidP="008117A3">
      <w:pPr>
        <w:ind w:firstLine="709"/>
        <w:jc w:val="both"/>
        <w:rPr>
          <w:szCs w:val="28"/>
        </w:rPr>
      </w:pPr>
      <w:r w:rsidRPr="00CC7766">
        <w:rPr>
          <w:szCs w:val="28"/>
        </w:rPr>
        <w:t xml:space="preserve">На виконання зазначеного доручення від Комітету з питань бюджету </w:t>
      </w:r>
      <w:r>
        <w:rPr>
          <w:szCs w:val="28"/>
        </w:rPr>
        <w:t xml:space="preserve">було </w:t>
      </w:r>
      <w:r w:rsidRPr="00CC7766">
        <w:rPr>
          <w:szCs w:val="28"/>
        </w:rPr>
        <w:t>направлено звернення до Кабінету Міністрів України з проханням доручити відповідним органам виконавчої влади спільно проаналізувати порушені питання і за результатами такого аналізу надати Комітету узгоджену позицію Уряду щодо їх врегулювання.</w:t>
      </w:r>
      <w:r>
        <w:rPr>
          <w:szCs w:val="28"/>
        </w:rPr>
        <w:t xml:space="preserve"> </w:t>
      </w:r>
      <w:r w:rsidRPr="00CC7766">
        <w:rPr>
          <w:szCs w:val="28"/>
        </w:rPr>
        <w:t xml:space="preserve">На вказане звернення </w:t>
      </w:r>
      <w:r w:rsidRPr="00EA7CE5">
        <w:rPr>
          <w:szCs w:val="28"/>
          <w:u w:val="single"/>
        </w:rPr>
        <w:t>до Комітету з питань бюджету не надійшло узгоджених пропозицій Уряду щодо комплексного вирішення питання</w:t>
      </w:r>
      <w:r>
        <w:rPr>
          <w:szCs w:val="28"/>
        </w:rPr>
        <w:t>.</w:t>
      </w:r>
    </w:p>
    <w:p w:rsidR="00AF05C5" w:rsidRPr="00BB7B52" w:rsidRDefault="00AF05C5" w:rsidP="008117A3">
      <w:pPr>
        <w:ind w:firstLine="709"/>
        <w:jc w:val="both"/>
        <w:rPr>
          <w:szCs w:val="28"/>
        </w:rPr>
      </w:pPr>
      <w:r w:rsidRPr="00BB7B52">
        <w:rPr>
          <w:szCs w:val="28"/>
        </w:rPr>
        <w:t xml:space="preserve">Варто також нагадати, що згідно з пунктом 4 Прикінцевих положень Закону України «Про Державний бюджет України на 2016 рік» Кабінету Міністрів України доручено до 15.02.2016 р. </w:t>
      </w:r>
      <w:proofErr w:type="spellStart"/>
      <w:r w:rsidRPr="00BB7B52">
        <w:rPr>
          <w:szCs w:val="28"/>
        </w:rPr>
        <w:t>внести</w:t>
      </w:r>
      <w:proofErr w:type="spellEnd"/>
      <w:r w:rsidRPr="00BB7B52">
        <w:rPr>
          <w:szCs w:val="28"/>
        </w:rPr>
        <w:t xml:space="preserve"> на розгляд Верховної Ради пропозиції щодо змін до Кодексу щодо перерозподілу між місцевими бюджетами акцизного податку з реалізації суб’єктами господарювання роздрібної торгівлі нафтопродуктів, скрапленого газу, речовин, що використовуються як компоненти моторних палив, палива моторного альтернативного, з наступним спрямуванням відповідних надходжень на </w:t>
      </w:r>
      <w:r w:rsidRPr="00BB7B52">
        <w:rPr>
          <w:szCs w:val="28"/>
        </w:rPr>
        <w:lastRenderedPageBreak/>
        <w:t xml:space="preserve">будівництво, ремонт та реконструкцію автомобільних доріг, передбачивши набрання чинності такими змінами з ІІ кварталу 2016 року. </w:t>
      </w:r>
      <w:r w:rsidRPr="00BB7B52">
        <w:rPr>
          <w:szCs w:val="28"/>
          <w:u w:val="single"/>
        </w:rPr>
        <w:t>На даний час Урядом не подано таких пропозицій</w:t>
      </w:r>
      <w:r w:rsidRPr="00BB7B52">
        <w:rPr>
          <w:szCs w:val="28"/>
        </w:rPr>
        <w:t>.</w:t>
      </w:r>
    </w:p>
    <w:p w:rsidR="00AF05C5" w:rsidRPr="00BB7B52" w:rsidRDefault="00AF05C5" w:rsidP="008117A3">
      <w:pPr>
        <w:ind w:firstLine="709"/>
        <w:jc w:val="both"/>
        <w:rPr>
          <w:szCs w:val="28"/>
        </w:rPr>
      </w:pPr>
      <w:r w:rsidRPr="00BB7B52">
        <w:rPr>
          <w:szCs w:val="28"/>
        </w:rPr>
        <w:t>Одним із завдань Програми діяльності Кабінету Міністрів України (схваленої згідно з Постановою Верховної Ради України від 14.04.2016 р. №1099-VIII) у розділі ХІІІ «Інфраструктура і транспорт» є зміна системи управління дорогами, зокрема передача доріг місцевого значення до сфери управління місцевих органів виконавчої влади (разом з відповідними джерелами фінансування), розмежування функцій замовника та виконавця робіт з будівництва, реконструкції, ремонту та експлуатації доріг.</w:t>
      </w:r>
    </w:p>
    <w:p w:rsidR="00AF05C5" w:rsidRPr="00BB7B52" w:rsidRDefault="00AF05C5" w:rsidP="008117A3">
      <w:pPr>
        <w:ind w:firstLine="709"/>
        <w:jc w:val="both"/>
        <w:rPr>
          <w:szCs w:val="28"/>
        </w:rPr>
      </w:pPr>
      <w:r w:rsidRPr="00BB7B52">
        <w:rPr>
          <w:szCs w:val="28"/>
        </w:rPr>
        <w:t xml:space="preserve">Враховуючи наведене, </w:t>
      </w:r>
      <w:r w:rsidRPr="00CB1BB7">
        <w:rPr>
          <w:szCs w:val="28"/>
          <w:u w:val="single"/>
        </w:rPr>
        <w:t>питання щодо поширення експерименту на інші регіони України та його продовження у наступних бюджетних періодах або суттєвий перегляд відповідного механізму доцільно розглядати узгоджено з пропозиціями Уряду щодо удосконалення порядку фінансового забезпечення розвитку автомобільних доріг з метою комплексного врегулювання такого питання</w:t>
      </w:r>
      <w:r w:rsidRPr="00BB7B52">
        <w:rPr>
          <w:szCs w:val="28"/>
        </w:rPr>
        <w:t>.</w:t>
      </w:r>
    </w:p>
    <w:p w:rsidR="00AF05C5" w:rsidRPr="00630004" w:rsidRDefault="00AF05C5" w:rsidP="008117A3">
      <w:pPr>
        <w:spacing w:before="120"/>
        <w:ind w:firstLine="709"/>
        <w:jc w:val="both"/>
        <w:rPr>
          <w:szCs w:val="28"/>
        </w:rPr>
      </w:pPr>
      <w:r>
        <w:t xml:space="preserve">Загалом </w:t>
      </w:r>
      <w:r w:rsidRPr="00B52E37">
        <w:t>ГНЕУ</w:t>
      </w:r>
      <w:r>
        <w:rPr>
          <w:szCs w:val="28"/>
        </w:rPr>
        <w:t xml:space="preserve"> </w:t>
      </w:r>
      <w:r w:rsidRPr="009B4A11">
        <w:rPr>
          <w:i/>
          <w:szCs w:val="28"/>
        </w:rPr>
        <w:t xml:space="preserve">/листи від 10.03.2016 р. № 16/3-277/3678(56137), від </w:t>
      </w:r>
      <w:r w:rsidRPr="00861E3F">
        <w:rPr>
          <w:i/>
          <w:szCs w:val="28"/>
        </w:rPr>
        <w:t>06.04.2016 р. № 16/3-436/4214-1(83136), від 15.04.2016 р. №</w:t>
      </w:r>
      <w:r w:rsidRPr="00861E3F">
        <w:rPr>
          <w:i/>
        </w:rPr>
        <w:t> 16/3-489/4214(92037)</w:t>
      </w:r>
      <w:r w:rsidRPr="009B4A11">
        <w:rPr>
          <w:i/>
        </w:rPr>
        <w:t xml:space="preserve"> і № 16/</w:t>
      </w:r>
      <w:r w:rsidRPr="00B806E1">
        <w:rPr>
          <w:i/>
        </w:rPr>
        <w:t>3-490/4214-2(92057)</w:t>
      </w:r>
      <w:r>
        <w:rPr>
          <w:i/>
        </w:rPr>
        <w:t xml:space="preserve"> </w:t>
      </w:r>
      <w:r w:rsidRPr="0062504B">
        <w:rPr>
          <w:i/>
        </w:rPr>
        <w:t>додаються</w:t>
      </w:r>
      <w:r w:rsidR="000633E8" w:rsidRPr="0062504B">
        <w:rPr>
          <w:i/>
        </w:rPr>
        <w:t xml:space="preserve"> на 8 </w:t>
      </w:r>
      <w:proofErr w:type="spellStart"/>
      <w:r w:rsidR="000633E8" w:rsidRPr="0062504B">
        <w:rPr>
          <w:i/>
        </w:rPr>
        <w:t>арк</w:t>
      </w:r>
      <w:proofErr w:type="spellEnd"/>
      <w:r w:rsidR="000633E8" w:rsidRPr="0062504B">
        <w:rPr>
          <w:i/>
        </w:rPr>
        <w:t>.</w:t>
      </w:r>
      <w:r w:rsidRPr="0062504B">
        <w:rPr>
          <w:i/>
        </w:rPr>
        <w:t xml:space="preserve">/ </w:t>
      </w:r>
      <w:r w:rsidRPr="0062504B">
        <w:rPr>
          <w:szCs w:val="28"/>
        </w:rPr>
        <w:t>вважає</w:t>
      </w:r>
      <w:r>
        <w:rPr>
          <w:szCs w:val="28"/>
        </w:rPr>
        <w:t xml:space="preserve">, що </w:t>
      </w:r>
      <w:r w:rsidRPr="00B147AA">
        <w:rPr>
          <w:color w:val="000000"/>
        </w:rPr>
        <w:t xml:space="preserve">для прийняття </w:t>
      </w:r>
      <w:r>
        <w:rPr>
          <w:color w:val="000000"/>
        </w:rPr>
        <w:t>ви</w:t>
      </w:r>
      <w:r w:rsidRPr="00B147AA">
        <w:rPr>
          <w:color w:val="000000"/>
        </w:rPr>
        <w:t xml:space="preserve">важеного рішення щодо </w:t>
      </w:r>
      <w:r>
        <w:rPr>
          <w:color w:val="000000"/>
        </w:rPr>
        <w:t>внесених законо</w:t>
      </w:r>
      <w:r w:rsidRPr="00B147AA">
        <w:rPr>
          <w:color w:val="000000"/>
        </w:rPr>
        <w:t>проек</w:t>
      </w:r>
      <w:r>
        <w:rPr>
          <w:color w:val="000000"/>
        </w:rPr>
        <w:t>тів</w:t>
      </w:r>
      <w:r w:rsidRPr="00B147AA">
        <w:rPr>
          <w:color w:val="000000"/>
        </w:rPr>
        <w:t xml:space="preserve"> </w:t>
      </w:r>
      <w:r>
        <w:rPr>
          <w:color w:val="000000"/>
        </w:rPr>
        <w:t>слід</w:t>
      </w:r>
      <w:r w:rsidRPr="00B147AA">
        <w:rPr>
          <w:color w:val="000000"/>
        </w:rPr>
        <w:t xml:space="preserve"> отримати відповідн</w:t>
      </w:r>
      <w:r>
        <w:rPr>
          <w:color w:val="000000"/>
        </w:rPr>
        <w:t>і</w:t>
      </w:r>
      <w:r w:rsidRPr="00B147AA">
        <w:rPr>
          <w:color w:val="000000"/>
        </w:rPr>
        <w:t xml:space="preserve"> експертн</w:t>
      </w:r>
      <w:r>
        <w:rPr>
          <w:color w:val="000000"/>
        </w:rPr>
        <w:t>і</w:t>
      </w:r>
      <w:r w:rsidRPr="00B147AA">
        <w:rPr>
          <w:color w:val="000000"/>
        </w:rPr>
        <w:t xml:space="preserve"> висновк</w:t>
      </w:r>
      <w:r>
        <w:rPr>
          <w:color w:val="000000"/>
        </w:rPr>
        <w:t>и</w:t>
      </w:r>
      <w:r w:rsidRPr="00B147AA">
        <w:rPr>
          <w:color w:val="000000"/>
        </w:rPr>
        <w:t xml:space="preserve"> Уряду</w:t>
      </w:r>
      <w:r>
        <w:rPr>
          <w:color w:val="000000"/>
        </w:rPr>
        <w:t>,</w:t>
      </w:r>
      <w:r w:rsidRPr="002135E9">
        <w:rPr>
          <w:szCs w:val="28"/>
        </w:rPr>
        <w:t xml:space="preserve"> </w:t>
      </w:r>
      <w:r>
        <w:t>оскільки</w:t>
      </w:r>
      <w:r w:rsidRPr="00B147AA">
        <w:t xml:space="preserve"> за змістом відповідних положень </w:t>
      </w:r>
      <w:r w:rsidRPr="004E33BB">
        <w:t>п</w:t>
      </w:r>
      <w:r>
        <w:t>. </w:t>
      </w:r>
      <w:r w:rsidRPr="004E33BB">
        <w:t>6 ст</w:t>
      </w:r>
      <w:r>
        <w:t>атті </w:t>
      </w:r>
      <w:r w:rsidRPr="004E33BB">
        <w:t>116 Конституції України та ст</w:t>
      </w:r>
      <w:r>
        <w:t>атті </w:t>
      </w:r>
      <w:r w:rsidRPr="004E33BB">
        <w:t xml:space="preserve">42 </w:t>
      </w:r>
      <w:r>
        <w:t>Ко</w:t>
      </w:r>
      <w:r w:rsidRPr="004E33BB">
        <w:t xml:space="preserve">дексу забезпечення виконання </w:t>
      </w:r>
      <w:r>
        <w:t>д</w:t>
      </w:r>
      <w:r w:rsidRPr="004E33BB">
        <w:t>ержавного бюджету віднесено до повноважень Кабінету Міністрів України</w:t>
      </w:r>
      <w:r>
        <w:t>, а згідно з вимогами п. 33 розділу VІ Кодексу Кабінет Міністрів України має щомісячно інформувати Верховну Раду України, Президента України та Рахункову палату про реалізацію вищезазначеного експерименту</w:t>
      </w:r>
      <w:r w:rsidRPr="00630004">
        <w:t xml:space="preserve">. Висновок </w:t>
      </w:r>
      <w:r w:rsidRPr="00630004">
        <w:rPr>
          <w:szCs w:val="28"/>
        </w:rPr>
        <w:t>ГНЕУ щодо законопроекту за реєстр. № 3694 на даний час не надійшов.</w:t>
      </w:r>
    </w:p>
    <w:p w:rsidR="00AF05C5" w:rsidRPr="00630004" w:rsidRDefault="00AF05C5" w:rsidP="008117A3">
      <w:pPr>
        <w:spacing w:before="120"/>
        <w:ind w:firstLine="709"/>
        <w:jc w:val="both"/>
        <w:rPr>
          <w:szCs w:val="28"/>
        </w:rPr>
      </w:pPr>
      <w:r>
        <w:rPr>
          <w:szCs w:val="28"/>
        </w:rPr>
        <w:t>Загалом Мінфін</w:t>
      </w:r>
      <w:r>
        <w:rPr>
          <w:szCs w:val="28"/>
          <w:lang w:val="ru-RU"/>
        </w:rPr>
        <w:t xml:space="preserve"> у </w:t>
      </w:r>
      <w:proofErr w:type="spellStart"/>
      <w:r>
        <w:rPr>
          <w:szCs w:val="28"/>
          <w:lang w:val="ru-RU"/>
        </w:rPr>
        <w:t>сво</w:t>
      </w:r>
      <w:proofErr w:type="spellEnd"/>
      <w:r>
        <w:rPr>
          <w:szCs w:val="28"/>
        </w:rPr>
        <w:t>їх</w:t>
      </w:r>
      <w:r>
        <w:rPr>
          <w:szCs w:val="28"/>
          <w:lang w:val="ru-RU"/>
        </w:rPr>
        <w:t xml:space="preserve"> </w:t>
      </w:r>
      <w:proofErr w:type="spellStart"/>
      <w:r>
        <w:rPr>
          <w:szCs w:val="28"/>
          <w:lang w:val="ru-RU"/>
        </w:rPr>
        <w:t>висновках</w:t>
      </w:r>
      <w:proofErr w:type="spellEnd"/>
      <w:r>
        <w:rPr>
          <w:szCs w:val="28"/>
          <w:lang w:val="ru-RU"/>
        </w:rPr>
        <w:t xml:space="preserve"> до </w:t>
      </w:r>
      <w:proofErr w:type="spellStart"/>
      <w:r>
        <w:rPr>
          <w:szCs w:val="28"/>
          <w:lang w:val="ru-RU"/>
        </w:rPr>
        <w:t>законопроектів</w:t>
      </w:r>
      <w:proofErr w:type="spellEnd"/>
      <w:r>
        <w:rPr>
          <w:szCs w:val="28"/>
          <w:lang w:val="ru-RU"/>
        </w:rPr>
        <w:t xml:space="preserve"> </w:t>
      </w:r>
      <w:r w:rsidRPr="00630004">
        <w:rPr>
          <w:i/>
          <w:szCs w:val="28"/>
          <w:lang w:val="ru-RU"/>
        </w:rPr>
        <w:t>/</w:t>
      </w:r>
      <w:proofErr w:type="spellStart"/>
      <w:r w:rsidRPr="00630004">
        <w:rPr>
          <w:i/>
          <w:szCs w:val="28"/>
          <w:lang w:val="ru-RU"/>
        </w:rPr>
        <w:t>листи</w:t>
      </w:r>
      <w:proofErr w:type="spellEnd"/>
      <w:r w:rsidRPr="00630004">
        <w:rPr>
          <w:i/>
          <w:szCs w:val="28"/>
          <w:lang w:val="ru-RU"/>
        </w:rPr>
        <w:t xml:space="preserve"> </w:t>
      </w:r>
      <w:r w:rsidRPr="00630004">
        <w:rPr>
          <w:i/>
          <w:szCs w:val="28"/>
        </w:rPr>
        <w:t>від 20.01.2016 р. № 31-11230-02-2/1866</w:t>
      </w:r>
      <w:r w:rsidRPr="00630004">
        <w:rPr>
          <w:i/>
          <w:szCs w:val="28"/>
          <w:lang w:val="ru-RU"/>
        </w:rPr>
        <w:t xml:space="preserve"> і </w:t>
      </w:r>
      <w:r w:rsidRPr="00630004">
        <w:rPr>
          <w:i/>
          <w:szCs w:val="28"/>
        </w:rPr>
        <w:t xml:space="preserve">№ 31-11230-02-2/1867, від 07.04.2016 р. </w:t>
      </w:r>
      <w:r w:rsidRPr="00C15832">
        <w:rPr>
          <w:i/>
          <w:szCs w:val="28"/>
        </w:rPr>
        <w:t>№</w:t>
      </w:r>
      <w:r w:rsidRPr="00C15832">
        <w:rPr>
          <w:i/>
        </w:rPr>
        <w:t xml:space="preserve">31-11230-02-2/10018, </w:t>
      </w:r>
      <w:r w:rsidRPr="00C15832">
        <w:rPr>
          <w:i/>
          <w:szCs w:val="28"/>
        </w:rPr>
        <w:t>від 08</w:t>
      </w:r>
      <w:r w:rsidRPr="00046C79">
        <w:rPr>
          <w:i/>
          <w:szCs w:val="28"/>
        </w:rPr>
        <w:t>.04.2016 р. №</w:t>
      </w:r>
      <w:r w:rsidRPr="00046C79">
        <w:rPr>
          <w:i/>
        </w:rPr>
        <w:t>31-11230-02-2/10167, від 18.04.2016 р. № 31-11230-02-2/11195</w:t>
      </w:r>
      <w:r>
        <w:rPr>
          <w:i/>
        </w:rPr>
        <w:t>/</w:t>
      </w:r>
      <w:r w:rsidRPr="00630004">
        <w:rPr>
          <w:i/>
        </w:rPr>
        <w:t xml:space="preserve"> </w:t>
      </w:r>
      <w:r w:rsidRPr="00630004">
        <w:t xml:space="preserve">зазначає, що вважає за доцільне </w:t>
      </w:r>
      <w:r w:rsidRPr="00630004">
        <w:rPr>
          <w:szCs w:val="28"/>
        </w:rPr>
        <w:t>розглядати законопроекти після отримання позитивного результату від проведення експерименту та впливу його застосування на розвиток мережі автомобільних доріг</w:t>
      </w:r>
      <w:r>
        <w:rPr>
          <w:szCs w:val="28"/>
        </w:rPr>
        <w:t>, при цьому пропозиція стосовно поширення експерименту на всю територію України не підтримується</w:t>
      </w:r>
      <w:r w:rsidRPr="00630004">
        <w:rPr>
          <w:szCs w:val="28"/>
        </w:rPr>
        <w:t>.</w:t>
      </w:r>
    </w:p>
    <w:p w:rsidR="00AF05C5" w:rsidRPr="005F7660" w:rsidRDefault="00AF05C5" w:rsidP="008117A3">
      <w:pPr>
        <w:widowControl w:val="0"/>
        <w:spacing w:before="120"/>
        <w:ind w:firstLine="709"/>
        <w:jc w:val="both"/>
        <w:rPr>
          <w:szCs w:val="28"/>
        </w:rPr>
      </w:pPr>
      <w:r w:rsidRPr="005F7660">
        <w:rPr>
          <w:szCs w:val="28"/>
        </w:rPr>
        <w:t xml:space="preserve">Комітет Верховної Ради України з питань європейської інтеграції </w:t>
      </w:r>
      <w:r w:rsidRPr="005F7660">
        <w:rPr>
          <w:i/>
          <w:szCs w:val="28"/>
        </w:rPr>
        <w:t>/листи від 09.02.2016 р. № 04-17/10-151(29511)</w:t>
      </w:r>
      <w:r w:rsidRPr="005F7660">
        <w:rPr>
          <w:szCs w:val="28"/>
        </w:rPr>
        <w:t xml:space="preserve"> та </w:t>
      </w:r>
      <w:r w:rsidRPr="005F7660">
        <w:rPr>
          <w:i/>
          <w:szCs w:val="28"/>
        </w:rPr>
        <w:t>від 15.02.2016 р. № 04-17/10-220(34949)</w:t>
      </w:r>
      <w:r>
        <w:rPr>
          <w:i/>
          <w:szCs w:val="28"/>
        </w:rPr>
        <w:t xml:space="preserve"> </w:t>
      </w:r>
      <w:r w:rsidRPr="0062504B">
        <w:rPr>
          <w:i/>
          <w:szCs w:val="28"/>
        </w:rPr>
        <w:t>додаються</w:t>
      </w:r>
      <w:r w:rsidR="000B0CE9" w:rsidRPr="0062504B">
        <w:rPr>
          <w:i/>
          <w:szCs w:val="28"/>
        </w:rPr>
        <w:t xml:space="preserve"> на 2 </w:t>
      </w:r>
      <w:proofErr w:type="spellStart"/>
      <w:r w:rsidR="000B0CE9" w:rsidRPr="0062504B">
        <w:rPr>
          <w:i/>
          <w:szCs w:val="28"/>
        </w:rPr>
        <w:t>арк</w:t>
      </w:r>
      <w:proofErr w:type="spellEnd"/>
      <w:r w:rsidR="000B0CE9" w:rsidRPr="0062504B">
        <w:rPr>
          <w:i/>
          <w:szCs w:val="28"/>
        </w:rPr>
        <w:t>.</w:t>
      </w:r>
      <w:r w:rsidRPr="0062504B">
        <w:rPr>
          <w:i/>
          <w:szCs w:val="28"/>
        </w:rPr>
        <w:t>/</w:t>
      </w:r>
      <w:r w:rsidRPr="005F7660">
        <w:rPr>
          <w:szCs w:val="28"/>
        </w:rPr>
        <w:t xml:space="preserve"> зазначає, що законопроект за реєстр. № 3678 і №</w:t>
      </w:r>
      <w:r w:rsidRPr="005F7660">
        <w:t xml:space="preserve">3694 </w:t>
      </w:r>
      <w:r w:rsidRPr="005F7660">
        <w:rPr>
          <w:szCs w:val="28"/>
        </w:rPr>
        <w:t>не належать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потребують експертного висновку цього Комітету.</w:t>
      </w:r>
    </w:p>
    <w:p w:rsidR="00AF05C5" w:rsidRPr="005F7660" w:rsidRDefault="00AF05C5" w:rsidP="008117A3">
      <w:pPr>
        <w:pStyle w:val="21"/>
        <w:suppressAutoHyphens/>
        <w:spacing w:before="120" w:after="0" w:line="240" w:lineRule="auto"/>
        <w:ind w:firstLine="709"/>
        <w:jc w:val="both"/>
        <w:rPr>
          <w:szCs w:val="28"/>
        </w:rPr>
      </w:pPr>
      <w:r w:rsidRPr="005F7660">
        <w:t>Комітет Верховної Ради України з питань запобігання і протидії корупції</w:t>
      </w:r>
      <w:r w:rsidRPr="005F7660">
        <w:rPr>
          <w:iCs/>
          <w:szCs w:val="28"/>
        </w:rPr>
        <w:t xml:space="preserve"> </w:t>
      </w:r>
      <w:r w:rsidRPr="005F7660">
        <w:rPr>
          <w:szCs w:val="28"/>
        </w:rPr>
        <w:t xml:space="preserve">у своєму висновку </w:t>
      </w:r>
      <w:r w:rsidRPr="005F7660">
        <w:rPr>
          <w:i/>
          <w:szCs w:val="28"/>
        </w:rPr>
        <w:t>/лист від 01.03.2016 р. № 04-19/17-7707</w:t>
      </w:r>
      <w:r>
        <w:rPr>
          <w:i/>
          <w:szCs w:val="28"/>
        </w:rPr>
        <w:t xml:space="preserve"> додається</w:t>
      </w:r>
      <w:r w:rsidR="000B0CE9">
        <w:rPr>
          <w:i/>
          <w:szCs w:val="28"/>
        </w:rPr>
        <w:t xml:space="preserve"> </w:t>
      </w:r>
      <w:r w:rsidR="000B0CE9" w:rsidRPr="0062504B">
        <w:rPr>
          <w:i/>
          <w:szCs w:val="28"/>
        </w:rPr>
        <w:t>на 1 </w:t>
      </w:r>
      <w:proofErr w:type="spellStart"/>
      <w:r w:rsidR="000B0CE9" w:rsidRPr="0062504B">
        <w:rPr>
          <w:i/>
          <w:szCs w:val="28"/>
        </w:rPr>
        <w:t>арк</w:t>
      </w:r>
      <w:proofErr w:type="spellEnd"/>
      <w:r w:rsidR="000B0CE9" w:rsidRPr="0062504B">
        <w:rPr>
          <w:i/>
          <w:szCs w:val="28"/>
        </w:rPr>
        <w:t>.</w:t>
      </w:r>
      <w:r w:rsidRPr="0062504B">
        <w:rPr>
          <w:i/>
          <w:szCs w:val="28"/>
        </w:rPr>
        <w:t>/</w:t>
      </w:r>
      <w:r w:rsidRPr="005F7660">
        <w:rPr>
          <w:i/>
          <w:szCs w:val="28"/>
        </w:rPr>
        <w:t xml:space="preserve"> </w:t>
      </w:r>
      <w:r w:rsidRPr="005F7660">
        <w:rPr>
          <w:szCs w:val="28"/>
        </w:rPr>
        <w:lastRenderedPageBreak/>
        <w:t>зазначає, що у законопроекті за реєстр. №</w:t>
      </w:r>
      <w:r w:rsidRPr="005F7660">
        <w:rPr>
          <w:lang w:val="ru-RU"/>
        </w:rPr>
        <w:t xml:space="preserve">3694 </w:t>
      </w:r>
      <w:r w:rsidRPr="005F7660">
        <w:rPr>
          <w:szCs w:val="28"/>
        </w:rPr>
        <w:t xml:space="preserve">не виявлено </w:t>
      </w:r>
      <w:proofErr w:type="spellStart"/>
      <w:r w:rsidRPr="005F7660">
        <w:rPr>
          <w:szCs w:val="28"/>
        </w:rPr>
        <w:t>корупціогенних</w:t>
      </w:r>
      <w:proofErr w:type="spellEnd"/>
      <w:r w:rsidRPr="005F7660">
        <w:rPr>
          <w:szCs w:val="28"/>
        </w:rPr>
        <w:t xml:space="preserve"> факторів і він відповідає вимогам антикорупційного законодавства.</w:t>
      </w:r>
    </w:p>
    <w:p w:rsidR="00AF05C5" w:rsidRPr="00B52281" w:rsidRDefault="00335CE4" w:rsidP="008117A3">
      <w:pPr>
        <w:spacing w:before="120"/>
        <w:ind w:firstLine="709"/>
        <w:jc w:val="both"/>
        <w:rPr>
          <w:szCs w:val="28"/>
        </w:rPr>
      </w:pPr>
      <w:r w:rsidRPr="000B2ECB">
        <w:rPr>
          <w:szCs w:val="28"/>
        </w:rPr>
        <w:t>На час розгляду законопроекту у Комітеті з питань бюджету</w:t>
      </w:r>
      <w:r w:rsidR="00AF05C5" w:rsidRPr="005F7660">
        <w:rPr>
          <w:szCs w:val="28"/>
        </w:rPr>
        <w:t xml:space="preserve"> висновки </w:t>
      </w:r>
      <w:r w:rsidR="00AF05C5" w:rsidRPr="005F7660">
        <w:rPr>
          <w:szCs w:val="28"/>
          <w:lang w:val="ru-RU"/>
        </w:rPr>
        <w:t>к</w:t>
      </w:r>
      <w:proofErr w:type="spellStart"/>
      <w:r w:rsidR="00AF05C5" w:rsidRPr="005F7660">
        <w:rPr>
          <w:szCs w:val="28"/>
        </w:rPr>
        <w:t>омітетів</w:t>
      </w:r>
      <w:proofErr w:type="spellEnd"/>
      <w:r w:rsidR="00AF05C5" w:rsidRPr="005F7660">
        <w:rPr>
          <w:szCs w:val="28"/>
        </w:rPr>
        <w:t xml:space="preserve"> Верховної Ради</w:t>
      </w:r>
      <w:r w:rsidR="00AF05C5" w:rsidRPr="00B52281">
        <w:rPr>
          <w:szCs w:val="28"/>
        </w:rPr>
        <w:t xml:space="preserve"> України з питань запобігання і протидії корупції до законопроектів за реєстр. № 4214 (</w:t>
      </w:r>
      <w:proofErr w:type="spellStart"/>
      <w:r w:rsidR="00AF05C5" w:rsidRPr="00B52281">
        <w:rPr>
          <w:szCs w:val="28"/>
        </w:rPr>
        <w:t>доопр</w:t>
      </w:r>
      <w:proofErr w:type="spellEnd"/>
      <w:r w:rsidR="00AF05C5" w:rsidRPr="00B52281">
        <w:rPr>
          <w:szCs w:val="28"/>
        </w:rPr>
        <w:t>.),</w:t>
      </w:r>
      <w:r w:rsidR="00AF05C5">
        <w:rPr>
          <w:szCs w:val="28"/>
        </w:rPr>
        <w:t xml:space="preserve"> </w:t>
      </w:r>
      <w:r w:rsidR="00AF05C5" w:rsidRPr="00B52281">
        <w:rPr>
          <w:szCs w:val="28"/>
        </w:rPr>
        <w:t>№ 4214-1</w:t>
      </w:r>
      <w:r w:rsidR="00AF05C5">
        <w:rPr>
          <w:szCs w:val="28"/>
        </w:rPr>
        <w:t>,</w:t>
      </w:r>
      <w:r w:rsidR="00AF05C5" w:rsidRPr="00B52281">
        <w:rPr>
          <w:szCs w:val="28"/>
        </w:rPr>
        <w:t xml:space="preserve"> № 4214-2</w:t>
      </w:r>
      <w:r w:rsidR="00AF05C5" w:rsidRPr="00B52281">
        <w:rPr>
          <w:i/>
          <w:szCs w:val="28"/>
        </w:rPr>
        <w:t xml:space="preserve"> </w:t>
      </w:r>
      <w:r w:rsidR="00AF05C5" w:rsidRPr="00B52281">
        <w:rPr>
          <w:szCs w:val="28"/>
        </w:rPr>
        <w:t>та № </w:t>
      </w:r>
      <w:r w:rsidR="00AF05C5">
        <w:rPr>
          <w:szCs w:val="28"/>
        </w:rPr>
        <w:t xml:space="preserve">3678 </w:t>
      </w:r>
      <w:r w:rsidR="00AF05C5" w:rsidRPr="00B52281">
        <w:rPr>
          <w:szCs w:val="28"/>
        </w:rPr>
        <w:t>і з питань європейської інтеграції до законопроектів за реєстр. № 4214 (</w:t>
      </w:r>
      <w:proofErr w:type="spellStart"/>
      <w:r w:rsidR="00AF05C5" w:rsidRPr="00B52281">
        <w:rPr>
          <w:szCs w:val="28"/>
        </w:rPr>
        <w:t>доопр</w:t>
      </w:r>
      <w:proofErr w:type="spellEnd"/>
      <w:r w:rsidR="00AF05C5" w:rsidRPr="00B52281">
        <w:rPr>
          <w:szCs w:val="28"/>
        </w:rPr>
        <w:t>.),</w:t>
      </w:r>
      <w:r w:rsidR="00AF05C5">
        <w:rPr>
          <w:szCs w:val="28"/>
        </w:rPr>
        <w:t xml:space="preserve"> </w:t>
      </w:r>
      <w:r w:rsidR="00AF05C5" w:rsidRPr="00B52281">
        <w:rPr>
          <w:szCs w:val="28"/>
        </w:rPr>
        <w:t>№ 4214-1 та № 4214-2 не надійшли.</w:t>
      </w:r>
    </w:p>
    <w:p w:rsidR="00AF05C5" w:rsidRDefault="00AF05C5" w:rsidP="008117A3">
      <w:pPr>
        <w:pStyle w:val="21"/>
        <w:spacing w:before="120" w:after="0" w:line="240" w:lineRule="auto"/>
        <w:ind w:firstLine="709"/>
        <w:jc w:val="both"/>
        <w:rPr>
          <w:szCs w:val="28"/>
        </w:rPr>
      </w:pPr>
      <w:r w:rsidRPr="0062504B">
        <w:rPr>
          <w:szCs w:val="28"/>
        </w:rPr>
        <w:t>У разі підтримки законопроекту за реєстр. № 4214 (</w:t>
      </w:r>
      <w:proofErr w:type="spellStart"/>
      <w:r w:rsidRPr="0062504B">
        <w:rPr>
          <w:szCs w:val="28"/>
        </w:rPr>
        <w:t>доопр</w:t>
      </w:r>
      <w:proofErr w:type="spellEnd"/>
      <w:r w:rsidRPr="0062504B">
        <w:rPr>
          <w:szCs w:val="28"/>
        </w:rPr>
        <w:t>.) порушені у законопроектах за реєстр. № 4214-1, № 4214-2, № 3678 і  № 3694 питання будуть врегульовані, а відтак такі законопроекти втратять свою актуальність і відповідно до статті 95 Регламенту Верховної Ради України мають бути зняті з розгляду.</w:t>
      </w:r>
    </w:p>
    <w:p w:rsidR="008117A3" w:rsidRPr="008117A3" w:rsidRDefault="00557867" w:rsidP="008117A3">
      <w:pPr>
        <w:spacing w:before="120"/>
        <w:ind w:firstLine="709"/>
        <w:jc w:val="both"/>
        <w:rPr>
          <w:szCs w:val="28"/>
        </w:rPr>
      </w:pPr>
      <w:r w:rsidRPr="008117A3">
        <w:rPr>
          <w:szCs w:val="28"/>
        </w:rPr>
        <w:t>Враховуючи наведене, за підсумками розгляду</w:t>
      </w:r>
      <w:r w:rsidR="008117A3" w:rsidRPr="008117A3">
        <w:rPr>
          <w:szCs w:val="28"/>
        </w:rPr>
        <w:t xml:space="preserve"> законопроектів за реєстр. № 4214 (</w:t>
      </w:r>
      <w:proofErr w:type="spellStart"/>
      <w:r w:rsidR="008117A3" w:rsidRPr="008117A3">
        <w:rPr>
          <w:szCs w:val="28"/>
        </w:rPr>
        <w:t>доопр</w:t>
      </w:r>
      <w:proofErr w:type="spellEnd"/>
      <w:r w:rsidR="008117A3" w:rsidRPr="008117A3">
        <w:rPr>
          <w:szCs w:val="28"/>
        </w:rPr>
        <w:t>.), № 4214-1, № 4214-2, № 3678 і № 3694,</w:t>
      </w:r>
      <w:r w:rsidRPr="008117A3">
        <w:rPr>
          <w:szCs w:val="28"/>
        </w:rPr>
        <w:t xml:space="preserve"> Комітет з питань бюджету ухвалив </w:t>
      </w:r>
      <w:r w:rsidR="008117A3" w:rsidRPr="008117A3">
        <w:rPr>
          <w:szCs w:val="28"/>
        </w:rPr>
        <w:t>рішення рекомендувати Верховній Раді України за результатами розгляду у першому читанні:</w:t>
      </w:r>
    </w:p>
    <w:p w:rsidR="008117A3" w:rsidRPr="008117A3" w:rsidRDefault="008117A3" w:rsidP="008117A3">
      <w:pPr>
        <w:spacing w:before="60"/>
        <w:ind w:firstLine="709"/>
        <w:jc w:val="both"/>
      </w:pPr>
      <w:r w:rsidRPr="008117A3">
        <w:rPr>
          <w:szCs w:val="28"/>
          <w:lang w:val="ru-RU"/>
        </w:rPr>
        <w:t xml:space="preserve">1) </w:t>
      </w:r>
      <w:r w:rsidRPr="008117A3">
        <w:rPr>
          <w:szCs w:val="28"/>
        </w:rPr>
        <w:t xml:space="preserve">проект Закону України «Про внесення змін </w:t>
      </w:r>
      <w:proofErr w:type="gramStart"/>
      <w:r w:rsidRPr="008117A3">
        <w:rPr>
          <w:szCs w:val="28"/>
        </w:rPr>
        <w:t>до Бюджетного кодексу</w:t>
      </w:r>
      <w:proofErr w:type="gramEnd"/>
      <w:r w:rsidRPr="008117A3">
        <w:rPr>
          <w:szCs w:val="28"/>
        </w:rPr>
        <w:t xml:space="preserve"> України щодо</w:t>
      </w:r>
      <w:r w:rsidRPr="008117A3">
        <w:rPr>
          <w:szCs w:val="28"/>
          <w:lang w:val="ru-RU"/>
        </w:rPr>
        <w:t xml:space="preserve"> </w:t>
      </w:r>
      <w:r w:rsidRPr="008117A3">
        <w:rPr>
          <w:szCs w:val="28"/>
        </w:rPr>
        <w:t>фінансування реконструкції, поточного ремонту автомобільних доріг загального користування державного значення по всій території України» (реєстр. № 4214 (</w:t>
      </w:r>
      <w:proofErr w:type="spellStart"/>
      <w:r w:rsidRPr="008117A3">
        <w:rPr>
          <w:szCs w:val="28"/>
        </w:rPr>
        <w:t>доопр</w:t>
      </w:r>
      <w:proofErr w:type="spellEnd"/>
      <w:r w:rsidRPr="008117A3">
        <w:rPr>
          <w:szCs w:val="28"/>
        </w:rPr>
        <w:t xml:space="preserve">.) від </w:t>
      </w:r>
      <w:r w:rsidRPr="008117A3">
        <w:rPr>
          <w:rStyle w:val="rvts23"/>
        </w:rPr>
        <w:t xml:space="preserve">07.04.2016 р.), поданий народними депутатами України </w:t>
      </w:r>
      <w:proofErr w:type="spellStart"/>
      <w:r w:rsidRPr="008117A3">
        <w:rPr>
          <w:rStyle w:val="rvts23"/>
        </w:rPr>
        <w:t>Павелком</w:t>
      </w:r>
      <w:proofErr w:type="spellEnd"/>
      <w:r w:rsidRPr="008117A3">
        <w:rPr>
          <w:rStyle w:val="rvts23"/>
        </w:rPr>
        <w:t xml:space="preserve"> А.В., </w:t>
      </w:r>
      <w:proofErr w:type="spellStart"/>
      <w:r w:rsidRPr="008117A3">
        <w:rPr>
          <w:rStyle w:val="rvts23"/>
        </w:rPr>
        <w:t>Крульком</w:t>
      </w:r>
      <w:proofErr w:type="spellEnd"/>
      <w:r w:rsidRPr="008117A3">
        <w:rPr>
          <w:rStyle w:val="rvts23"/>
        </w:rPr>
        <w:t xml:space="preserve"> І.І. та іншими, </w:t>
      </w:r>
      <w:r w:rsidRPr="008117A3">
        <w:rPr>
          <w:szCs w:val="28"/>
        </w:rPr>
        <w:t xml:space="preserve">прийняти за основу, </w:t>
      </w:r>
      <w:r w:rsidRPr="008117A3">
        <w:rPr>
          <w:rStyle w:val="rvts23"/>
        </w:rPr>
        <w:t xml:space="preserve">доручивши </w:t>
      </w:r>
      <w:r w:rsidRPr="008117A3">
        <w:t xml:space="preserve">Комітету Верховної Ради України з питань бюджету доопрацювати за скороченою процедурою зазначений законопроект з урахуванням зауважень і пропозицій суб’єктів права законодавчої ініціативи та </w:t>
      </w:r>
      <w:proofErr w:type="spellStart"/>
      <w:r w:rsidRPr="008117A3">
        <w:t>внести</w:t>
      </w:r>
      <w:proofErr w:type="spellEnd"/>
      <w:r w:rsidRPr="008117A3">
        <w:t xml:space="preserve"> його на розгляд Верховної Ради України у другому читанні. </w:t>
      </w:r>
      <w:r w:rsidRPr="008117A3">
        <w:rPr>
          <w:i/>
          <w:szCs w:val="28"/>
        </w:rPr>
        <w:t>Проект відповідної постанови Верховної Ради України додається на 1 </w:t>
      </w:r>
      <w:proofErr w:type="spellStart"/>
      <w:r w:rsidRPr="008117A3">
        <w:rPr>
          <w:i/>
          <w:szCs w:val="28"/>
        </w:rPr>
        <w:t>арк</w:t>
      </w:r>
      <w:proofErr w:type="spellEnd"/>
      <w:r w:rsidRPr="008117A3">
        <w:rPr>
          <w:i/>
          <w:szCs w:val="28"/>
        </w:rPr>
        <w:t>.</w:t>
      </w:r>
      <w:r w:rsidRPr="008117A3">
        <w:t>;</w:t>
      </w:r>
    </w:p>
    <w:p w:rsidR="008117A3" w:rsidRPr="008117A3" w:rsidRDefault="008117A3" w:rsidP="008117A3">
      <w:pPr>
        <w:spacing w:before="60"/>
        <w:ind w:firstLine="709"/>
        <w:jc w:val="both"/>
        <w:rPr>
          <w:i/>
          <w:szCs w:val="28"/>
        </w:rPr>
      </w:pPr>
      <w:r w:rsidRPr="008117A3">
        <w:rPr>
          <w:rStyle w:val="rvts23"/>
          <w:lang w:val="ru-RU"/>
        </w:rPr>
        <w:t xml:space="preserve">2) </w:t>
      </w:r>
      <w:r w:rsidRPr="008117A3">
        <w:rPr>
          <w:rStyle w:val="rvts23"/>
        </w:rPr>
        <w:t xml:space="preserve">законопроекти </w:t>
      </w:r>
      <w:r w:rsidRPr="008117A3">
        <w:rPr>
          <w:szCs w:val="28"/>
        </w:rPr>
        <w:t>за реєстр. № 4214-1, № 4214-2, № 3678 і  № 3694 зняти з розгляду /оскільки порушені у них питання врегульовуються у законопроекті за реєстр. №</w:t>
      </w:r>
      <w:r w:rsidRPr="008117A3">
        <w:rPr>
          <w:lang w:val="ru-RU"/>
        </w:rPr>
        <w:t>4214 (</w:t>
      </w:r>
      <w:proofErr w:type="spellStart"/>
      <w:r w:rsidRPr="008117A3">
        <w:rPr>
          <w:lang w:val="ru-RU"/>
        </w:rPr>
        <w:t>доопр</w:t>
      </w:r>
      <w:proofErr w:type="spellEnd"/>
      <w:r w:rsidRPr="008117A3">
        <w:rPr>
          <w:lang w:val="ru-RU"/>
        </w:rPr>
        <w:t>.)</w:t>
      </w:r>
      <w:r w:rsidRPr="008117A3">
        <w:rPr>
          <w:szCs w:val="28"/>
        </w:rPr>
        <w:t xml:space="preserve"> </w:t>
      </w:r>
      <w:r w:rsidRPr="008117A3">
        <w:rPr>
          <w:szCs w:val="28"/>
          <w:lang w:val="ru-RU"/>
        </w:rPr>
        <w:t xml:space="preserve">та </w:t>
      </w:r>
      <w:r w:rsidRPr="008117A3">
        <w:rPr>
          <w:szCs w:val="28"/>
        </w:rPr>
        <w:t>відповідно такі законопроекти втратять свою актуальність/.</w:t>
      </w:r>
      <w:r w:rsidRPr="008117A3">
        <w:rPr>
          <w:i/>
          <w:szCs w:val="28"/>
        </w:rPr>
        <w:t xml:space="preserve"> Проекти відповідних постанов Верховної Ради України додаються на 4 </w:t>
      </w:r>
      <w:proofErr w:type="spellStart"/>
      <w:r w:rsidRPr="008117A3">
        <w:rPr>
          <w:i/>
          <w:szCs w:val="28"/>
        </w:rPr>
        <w:t>арк</w:t>
      </w:r>
      <w:proofErr w:type="spellEnd"/>
      <w:r w:rsidRPr="008117A3">
        <w:rPr>
          <w:i/>
          <w:szCs w:val="28"/>
        </w:rPr>
        <w:t>.</w:t>
      </w:r>
    </w:p>
    <w:p w:rsidR="00404BA6" w:rsidRPr="002B0EAA" w:rsidRDefault="00404BA6" w:rsidP="008117A3">
      <w:pPr>
        <w:spacing w:before="120"/>
        <w:ind w:right="-28" w:firstLine="709"/>
        <w:jc w:val="both"/>
        <w:rPr>
          <w:szCs w:val="28"/>
        </w:rPr>
      </w:pPr>
      <w:r w:rsidRPr="002B0EAA">
        <w:rPr>
          <w:szCs w:val="28"/>
        </w:rPr>
        <w:t>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Ко</w:t>
      </w:r>
      <w:r w:rsidR="00203285">
        <w:rPr>
          <w:szCs w:val="28"/>
        </w:rPr>
        <w:t xml:space="preserve">мітету з питань бюджету </w:t>
      </w:r>
      <w:proofErr w:type="spellStart"/>
      <w:r w:rsidR="00203285">
        <w:rPr>
          <w:szCs w:val="28"/>
        </w:rPr>
        <w:t>Іщейкін</w:t>
      </w:r>
      <w:proofErr w:type="spellEnd"/>
      <w:r w:rsidR="00203285">
        <w:rPr>
          <w:szCs w:val="28"/>
        </w:rPr>
        <w:t> </w:t>
      </w:r>
      <w:r w:rsidRPr="002B0EAA">
        <w:rPr>
          <w:szCs w:val="28"/>
        </w:rPr>
        <w:t>Костянтин Євгенович.</w:t>
      </w:r>
    </w:p>
    <w:p w:rsidR="00386F61" w:rsidRDefault="00386F61" w:rsidP="001B230B">
      <w:pPr>
        <w:rPr>
          <w:szCs w:val="28"/>
          <w:highlight w:val="yellow"/>
        </w:rPr>
      </w:pPr>
    </w:p>
    <w:p w:rsidR="00203285" w:rsidRDefault="00203285" w:rsidP="001B230B">
      <w:pPr>
        <w:rPr>
          <w:szCs w:val="28"/>
          <w:highlight w:val="yellow"/>
        </w:rPr>
      </w:pPr>
    </w:p>
    <w:p w:rsidR="00203285" w:rsidRPr="007E2B82" w:rsidRDefault="00203285" w:rsidP="001B230B">
      <w:pPr>
        <w:rPr>
          <w:szCs w:val="28"/>
          <w:highlight w:val="yellow"/>
        </w:rPr>
      </w:pPr>
    </w:p>
    <w:p w:rsidR="00893FCA" w:rsidRPr="007E2B82" w:rsidRDefault="00191956" w:rsidP="00AB14A7">
      <w:pPr>
        <w:ind w:firstLine="0"/>
        <w:rPr>
          <w:b/>
          <w:szCs w:val="28"/>
        </w:rPr>
      </w:pPr>
      <w:r w:rsidRPr="007E2B82">
        <w:rPr>
          <w:b/>
          <w:szCs w:val="28"/>
        </w:rPr>
        <w:t>Голова Комітету</w:t>
      </w:r>
      <w:r w:rsidRPr="007E2B82">
        <w:rPr>
          <w:b/>
          <w:szCs w:val="28"/>
        </w:rPr>
        <w:tab/>
      </w:r>
      <w:r w:rsidRPr="007E2B82">
        <w:rPr>
          <w:b/>
          <w:szCs w:val="28"/>
        </w:rPr>
        <w:tab/>
      </w:r>
      <w:r w:rsidRPr="007E2B82">
        <w:rPr>
          <w:b/>
          <w:szCs w:val="28"/>
        </w:rPr>
        <w:tab/>
      </w:r>
      <w:r w:rsidRPr="007E2B82">
        <w:rPr>
          <w:b/>
          <w:szCs w:val="28"/>
        </w:rPr>
        <w:tab/>
      </w:r>
      <w:r w:rsidRPr="007E2B82">
        <w:rPr>
          <w:b/>
          <w:szCs w:val="28"/>
        </w:rPr>
        <w:tab/>
      </w:r>
      <w:r w:rsidRPr="007E2B82">
        <w:rPr>
          <w:b/>
          <w:szCs w:val="28"/>
        </w:rPr>
        <w:tab/>
      </w:r>
      <w:r w:rsidR="00AB14A7" w:rsidRPr="007E2B82">
        <w:rPr>
          <w:b/>
          <w:szCs w:val="28"/>
        </w:rPr>
        <w:t xml:space="preserve"> </w:t>
      </w:r>
      <w:r w:rsidR="00203285">
        <w:rPr>
          <w:b/>
          <w:szCs w:val="28"/>
        </w:rPr>
        <w:t xml:space="preserve">           </w:t>
      </w:r>
      <w:r w:rsidRPr="007E2B82">
        <w:rPr>
          <w:b/>
          <w:szCs w:val="28"/>
        </w:rPr>
        <w:tab/>
      </w:r>
      <w:r w:rsidR="00386F61" w:rsidRPr="007E2B82">
        <w:rPr>
          <w:b/>
          <w:szCs w:val="28"/>
        </w:rPr>
        <w:t>А</w:t>
      </w:r>
      <w:r w:rsidRPr="007E2B82">
        <w:rPr>
          <w:b/>
          <w:szCs w:val="28"/>
        </w:rPr>
        <w:t>.</w:t>
      </w:r>
      <w:r w:rsidR="00386F61" w:rsidRPr="007E2B82">
        <w:rPr>
          <w:b/>
          <w:szCs w:val="28"/>
        </w:rPr>
        <w:t>В</w:t>
      </w:r>
      <w:r w:rsidRPr="007E2B82">
        <w:rPr>
          <w:b/>
          <w:szCs w:val="28"/>
        </w:rPr>
        <w:t>.</w:t>
      </w:r>
      <w:r w:rsidR="006E4914" w:rsidRPr="007E2B82">
        <w:rPr>
          <w:b/>
          <w:szCs w:val="28"/>
        </w:rPr>
        <w:t> </w:t>
      </w:r>
      <w:proofErr w:type="spellStart"/>
      <w:r w:rsidR="00386F61" w:rsidRPr="007E2B82">
        <w:rPr>
          <w:b/>
          <w:szCs w:val="28"/>
        </w:rPr>
        <w:t>Павелко</w:t>
      </w:r>
      <w:proofErr w:type="spellEnd"/>
    </w:p>
    <w:p w:rsidR="00AF7337" w:rsidRPr="007E2B82" w:rsidRDefault="00AF7337" w:rsidP="00AB14A7">
      <w:pPr>
        <w:ind w:firstLine="0"/>
        <w:rPr>
          <w:b/>
          <w:szCs w:val="28"/>
        </w:rPr>
      </w:pPr>
    </w:p>
    <w:sectPr w:rsidR="00AF7337" w:rsidRPr="007E2B82" w:rsidSect="004B1093">
      <w:footerReference w:type="even" r:id="rId10"/>
      <w:footerReference w:type="default" r:id="rId11"/>
      <w:pgSz w:w="11906" w:h="16838"/>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D20" w:rsidRDefault="00813D20">
      <w:r>
        <w:separator/>
      </w:r>
    </w:p>
  </w:endnote>
  <w:endnote w:type="continuationSeparator" w:id="0">
    <w:p w:rsidR="00813D20" w:rsidRDefault="0081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Arial Narro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33" w:rsidRDefault="00403D33" w:rsidP="00490325">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794E71">
      <w:rPr>
        <w:rStyle w:val="a8"/>
        <w:noProof/>
      </w:rPr>
      <w:t>9</w:t>
    </w:r>
    <w:r>
      <w:rPr>
        <w:rStyle w:val="a8"/>
      </w:rPr>
      <w:fldChar w:fldCharType="end"/>
    </w:r>
  </w:p>
  <w:p w:rsidR="00403D33" w:rsidRDefault="00403D33" w:rsidP="004474B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529913"/>
      <w:docPartObj>
        <w:docPartGallery w:val="Page Numbers (Bottom of Page)"/>
        <w:docPartUnique/>
      </w:docPartObj>
    </w:sdtPr>
    <w:sdtEndPr/>
    <w:sdtContent>
      <w:p w:rsidR="000E0DF5" w:rsidRDefault="000E0DF5">
        <w:pPr>
          <w:pStyle w:val="a6"/>
          <w:jc w:val="right"/>
        </w:pPr>
        <w:r>
          <w:fldChar w:fldCharType="begin"/>
        </w:r>
        <w:r>
          <w:instrText>PAGE   \* MERGEFORMAT</w:instrText>
        </w:r>
        <w:r>
          <w:fldChar w:fldCharType="separate"/>
        </w:r>
        <w:r w:rsidR="00794E71">
          <w:rPr>
            <w:noProof/>
          </w:rPr>
          <w:t>9</w:t>
        </w:r>
        <w:r>
          <w:fldChar w:fldCharType="end"/>
        </w:r>
      </w:p>
    </w:sdtContent>
  </w:sdt>
  <w:p w:rsidR="00403D33" w:rsidRPr="00E15DCE" w:rsidRDefault="00403D33" w:rsidP="003E5225">
    <w:pPr>
      <w:pStyle w:val="a6"/>
      <w:ind w:right="360" w:firstLine="0"/>
      <w:jc w:val="both"/>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D20" w:rsidRDefault="00813D20">
      <w:r>
        <w:separator/>
      </w:r>
    </w:p>
  </w:footnote>
  <w:footnote w:type="continuationSeparator" w:id="0">
    <w:p w:rsidR="00813D20" w:rsidRDefault="00813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66C6A28"/>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11BE6090"/>
    <w:multiLevelType w:val="hybridMultilevel"/>
    <w:tmpl w:val="F0BC11D2"/>
    <w:lvl w:ilvl="0" w:tplc="70C840B0">
      <w:numFmt w:val="bullet"/>
      <w:lvlText w:val="–"/>
      <w:lvlJc w:val="left"/>
      <w:pPr>
        <w:tabs>
          <w:tab w:val="num" w:pos="1633"/>
        </w:tabs>
        <w:ind w:left="1633" w:hanging="924"/>
      </w:pPr>
      <w:rPr>
        <w:rFonts w:ascii="Times New Roman" w:eastAsia="Times New Roman" w:hAnsi="Times New Roman" w:cs="Times New Roman" w:hint="default"/>
      </w:rPr>
    </w:lvl>
    <w:lvl w:ilvl="1" w:tplc="04220003" w:tentative="1">
      <w:start w:val="1"/>
      <w:numFmt w:val="bullet"/>
      <w:lvlText w:val="o"/>
      <w:lvlJc w:val="left"/>
      <w:pPr>
        <w:tabs>
          <w:tab w:val="num" w:pos="1789"/>
        </w:tabs>
        <w:ind w:left="1789" w:hanging="360"/>
      </w:pPr>
      <w:rPr>
        <w:rFonts w:ascii="Courier New" w:hAnsi="Courier New" w:cs="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cs="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cs="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221B1B52"/>
    <w:multiLevelType w:val="hybridMultilevel"/>
    <w:tmpl w:val="8C0643F8"/>
    <w:lvl w:ilvl="0" w:tplc="5532F8AC">
      <w:numFmt w:val="bullet"/>
      <w:lvlText w:val="-"/>
      <w:lvlJc w:val="left"/>
      <w:pPr>
        <w:tabs>
          <w:tab w:val="num" w:pos="1624"/>
        </w:tabs>
        <w:ind w:left="1624" w:hanging="91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52EF6FE4"/>
    <w:multiLevelType w:val="hybridMultilevel"/>
    <w:tmpl w:val="9ACCF7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128596D"/>
    <w:multiLevelType w:val="hybridMultilevel"/>
    <w:tmpl w:val="4A667F8E"/>
    <w:lvl w:ilvl="0" w:tplc="D61C75B0">
      <w:start w:val="1"/>
      <w:numFmt w:val="decimal"/>
      <w:lvlText w:val="%1."/>
      <w:lvlJc w:val="left"/>
      <w:pPr>
        <w:tabs>
          <w:tab w:val="num" w:pos="1837"/>
        </w:tabs>
        <w:ind w:left="1837" w:hanging="112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15:restartNumberingAfterBreak="0">
    <w:nsid w:val="7C6C01AE"/>
    <w:multiLevelType w:val="hybridMultilevel"/>
    <w:tmpl w:val="50BA861A"/>
    <w:lvl w:ilvl="0" w:tplc="D84A06E8">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9E"/>
    <w:rsid w:val="00002654"/>
    <w:rsid w:val="00003BF3"/>
    <w:rsid w:val="00011B60"/>
    <w:rsid w:val="00011CDB"/>
    <w:rsid w:val="000123E6"/>
    <w:rsid w:val="0001308E"/>
    <w:rsid w:val="00013D72"/>
    <w:rsid w:val="00021980"/>
    <w:rsid w:val="000237FF"/>
    <w:rsid w:val="00023E2D"/>
    <w:rsid w:val="00032BCA"/>
    <w:rsid w:val="00033399"/>
    <w:rsid w:val="0003430E"/>
    <w:rsid w:val="000343D2"/>
    <w:rsid w:val="00035E99"/>
    <w:rsid w:val="00036170"/>
    <w:rsid w:val="0003697D"/>
    <w:rsid w:val="00047405"/>
    <w:rsid w:val="000519D7"/>
    <w:rsid w:val="00051B23"/>
    <w:rsid w:val="00051F7B"/>
    <w:rsid w:val="00053709"/>
    <w:rsid w:val="000553A9"/>
    <w:rsid w:val="000563A0"/>
    <w:rsid w:val="00056738"/>
    <w:rsid w:val="00061818"/>
    <w:rsid w:val="000633E8"/>
    <w:rsid w:val="00064478"/>
    <w:rsid w:val="00066E36"/>
    <w:rsid w:val="00070F38"/>
    <w:rsid w:val="000720AA"/>
    <w:rsid w:val="00074448"/>
    <w:rsid w:val="0007469C"/>
    <w:rsid w:val="00075942"/>
    <w:rsid w:val="00076FD5"/>
    <w:rsid w:val="00077415"/>
    <w:rsid w:val="000776C1"/>
    <w:rsid w:val="000801F3"/>
    <w:rsid w:val="000801F6"/>
    <w:rsid w:val="0008084B"/>
    <w:rsid w:val="00080E24"/>
    <w:rsid w:val="0008326A"/>
    <w:rsid w:val="0008677F"/>
    <w:rsid w:val="000879DA"/>
    <w:rsid w:val="000918D2"/>
    <w:rsid w:val="00092D3D"/>
    <w:rsid w:val="00095AB9"/>
    <w:rsid w:val="000974A5"/>
    <w:rsid w:val="000A5558"/>
    <w:rsid w:val="000A7A21"/>
    <w:rsid w:val="000B0CE9"/>
    <w:rsid w:val="000B1AE9"/>
    <w:rsid w:val="000B2ECB"/>
    <w:rsid w:val="000B397F"/>
    <w:rsid w:val="000B58BC"/>
    <w:rsid w:val="000B6287"/>
    <w:rsid w:val="000B703D"/>
    <w:rsid w:val="000C03C1"/>
    <w:rsid w:val="000C1EE6"/>
    <w:rsid w:val="000C326E"/>
    <w:rsid w:val="000C3805"/>
    <w:rsid w:val="000C542B"/>
    <w:rsid w:val="000C5B21"/>
    <w:rsid w:val="000C69F1"/>
    <w:rsid w:val="000C79D9"/>
    <w:rsid w:val="000D0FBF"/>
    <w:rsid w:val="000D2648"/>
    <w:rsid w:val="000D4403"/>
    <w:rsid w:val="000D497C"/>
    <w:rsid w:val="000D5E9C"/>
    <w:rsid w:val="000D6DE5"/>
    <w:rsid w:val="000D719F"/>
    <w:rsid w:val="000D71FF"/>
    <w:rsid w:val="000D737D"/>
    <w:rsid w:val="000D795E"/>
    <w:rsid w:val="000E0875"/>
    <w:rsid w:val="000E0DF5"/>
    <w:rsid w:val="000E1B5E"/>
    <w:rsid w:val="000E4F62"/>
    <w:rsid w:val="000E5DD0"/>
    <w:rsid w:val="000F252B"/>
    <w:rsid w:val="000F451D"/>
    <w:rsid w:val="000F4875"/>
    <w:rsid w:val="000F6BD9"/>
    <w:rsid w:val="000F7C15"/>
    <w:rsid w:val="000F7F65"/>
    <w:rsid w:val="00105B95"/>
    <w:rsid w:val="001060AD"/>
    <w:rsid w:val="00110C21"/>
    <w:rsid w:val="00113548"/>
    <w:rsid w:val="00113EB0"/>
    <w:rsid w:val="0011783C"/>
    <w:rsid w:val="00117FC6"/>
    <w:rsid w:val="00120384"/>
    <w:rsid w:val="00120EC0"/>
    <w:rsid w:val="00122123"/>
    <w:rsid w:val="001223FB"/>
    <w:rsid w:val="00123ED7"/>
    <w:rsid w:val="00124245"/>
    <w:rsid w:val="001262BB"/>
    <w:rsid w:val="001303F7"/>
    <w:rsid w:val="0013369A"/>
    <w:rsid w:val="00134713"/>
    <w:rsid w:val="001354F7"/>
    <w:rsid w:val="001379EE"/>
    <w:rsid w:val="00137C9C"/>
    <w:rsid w:val="0014113D"/>
    <w:rsid w:val="00141521"/>
    <w:rsid w:val="00141C47"/>
    <w:rsid w:val="001439B6"/>
    <w:rsid w:val="00143D0B"/>
    <w:rsid w:val="00144280"/>
    <w:rsid w:val="00144B30"/>
    <w:rsid w:val="00144B52"/>
    <w:rsid w:val="001452AE"/>
    <w:rsid w:val="001511DB"/>
    <w:rsid w:val="00155090"/>
    <w:rsid w:val="00155802"/>
    <w:rsid w:val="00160714"/>
    <w:rsid w:val="00160A26"/>
    <w:rsid w:val="00162DD9"/>
    <w:rsid w:val="0016315E"/>
    <w:rsid w:val="00163608"/>
    <w:rsid w:val="00164AB2"/>
    <w:rsid w:val="0017006B"/>
    <w:rsid w:val="00171A1F"/>
    <w:rsid w:val="001733EB"/>
    <w:rsid w:val="00174591"/>
    <w:rsid w:val="00175F94"/>
    <w:rsid w:val="00176E77"/>
    <w:rsid w:val="001776EE"/>
    <w:rsid w:val="001815BA"/>
    <w:rsid w:val="00181C17"/>
    <w:rsid w:val="0018403A"/>
    <w:rsid w:val="0018416E"/>
    <w:rsid w:val="00186DFB"/>
    <w:rsid w:val="00187DB3"/>
    <w:rsid w:val="001912F0"/>
    <w:rsid w:val="001918C8"/>
    <w:rsid w:val="00191956"/>
    <w:rsid w:val="00195490"/>
    <w:rsid w:val="001A1ACC"/>
    <w:rsid w:val="001A1AFC"/>
    <w:rsid w:val="001A3C55"/>
    <w:rsid w:val="001A52B2"/>
    <w:rsid w:val="001B1EE3"/>
    <w:rsid w:val="001B230B"/>
    <w:rsid w:val="001B2714"/>
    <w:rsid w:val="001B2898"/>
    <w:rsid w:val="001B47A5"/>
    <w:rsid w:val="001B5220"/>
    <w:rsid w:val="001B6484"/>
    <w:rsid w:val="001B711E"/>
    <w:rsid w:val="001C21D7"/>
    <w:rsid w:val="001C34AA"/>
    <w:rsid w:val="001C6BBA"/>
    <w:rsid w:val="001D012D"/>
    <w:rsid w:val="001D29DB"/>
    <w:rsid w:val="001D394D"/>
    <w:rsid w:val="001D712C"/>
    <w:rsid w:val="001E0F09"/>
    <w:rsid w:val="001E4337"/>
    <w:rsid w:val="001E7D73"/>
    <w:rsid w:val="001F2051"/>
    <w:rsid w:val="001F3EC0"/>
    <w:rsid w:val="001F4E8F"/>
    <w:rsid w:val="001F7982"/>
    <w:rsid w:val="001F7C85"/>
    <w:rsid w:val="002010CF"/>
    <w:rsid w:val="002027C3"/>
    <w:rsid w:val="00203285"/>
    <w:rsid w:val="002037A9"/>
    <w:rsid w:val="00204FDD"/>
    <w:rsid w:val="002078AF"/>
    <w:rsid w:val="002114DF"/>
    <w:rsid w:val="00213F0B"/>
    <w:rsid w:val="0021585E"/>
    <w:rsid w:val="00221C5C"/>
    <w:rsid w:val="00222CC6"/>
    <w:rsid w:val="00224421"/>
    <w:rsid w:val="002246B8"/>
    <w:rsid w:val="0022535E"/>
    <w:rsid w:val="00226B45"/>
    <w:rsid w:val="00226E0B"/>
    <w:rsid w:val="0023293D"/>
    <w:rsid w:val="00232AE8"/>
    <w:rsid w:val="00233577"/>
    <w:rsid w:val="00233C4F"/>
    <w:rsid w:val="002352B0"/>
    <w:rsid w:val="00237EEB"/>
    <w:rsid w:val="002406D3"/>
    <w:rsid w:val="00240CE8"/>
    <w:rsid w:val="00244255"/>
    <w:rsid w:val="00244260"/>
    <w:rsid w:val="00247490"/>
    <w:rsid w:val="00252837"/>
    <w:rsid w:val="002539D2"/>
    <w:rsid w:val="00261476"/>
    <w:rsid w:val="002614E3"/>
    <w:rsid w:val="00263DFE"/>
    <w:rsid w:val="00265DF1"/>
    <w:rsid w:val="002670AA"/>
    <w:rsid w:val="00270347"/>
    <w:rsid w:val="002706B5"/>
    <w:rsid w:val="002726E7"/>
    <w:rsid w:val="00272EA7"/>
    <w:rsid w:val="002778DA"/>
    <w:rsid w:val="00280590"/>
    <w:rsid w:val="002816A6"/>
    <w:rsid w:val="00283F0D"/>
    <w:rsid w:val="00284553"/>
    <w:rsid w:val="002850CA"/>
    <w:rsid w:val="002863E0"/>
    <w:rsid w:val="00290846"/>
    <w:rsid w:val="00291C97"/>
    <w:rsid w:val="00292CE5"/>
    <w:rsid w:val="002932D1"/>
    <w:rsid w:val="002935F5"/>
    <w:rsid w:val="00293893"/>
    <w:rsid w:val="00293A72"/>
    <w:rsid w:val="00294154"/>
    <w:rsid w:val="00295098"/>
    <w:rsid w:val="002955D7"/>
    <w:rsid w:val="00296666"/>
    <w:rsid w:val="00297245"/>
    <w:rsid w:val="002A06BF"/>
    <w:rsid w:val="002A4237"/>
    <w:rsid w:val="002A5547"/>
    <w:rsid w:val="002A5E84"/>
    <w:rsid w:val="002B0C45"/>
    <w:rsid w:val="002B0EAA"/>
    <w:rsid w:val="002B1D36"/>
    <w:rsid w:val="002B38CD"/>
    <w:rsid w:val="002B7A20"/>
    <w:rsid w:val="002C0EE2"/>
    <w:rsid w:val="002C144F"/>
    <w:rsid w:val="002C3892"/>
    <w:rsid w:val="002C7475"/>
    <w:rsid w:val="002D0DA7"/>
    <w:rsid w:val="002D0E47"/>
    <w:rsid w:val="002D2D9C"/>
    <w:rsid w:val="002D4A2F"/>
    <w:rsid w:val="002D4F5C"/>
    <w:rsid w:val="002D63BA"/>
    <w:rsid w:val="002D6539"/>
    <w:rsid w:val="002D6EAD"/>
    <w:rsid w:val="002D7E1D"/>
    <w:rsid w:val="002E0337"/>
    <w:rsid w:val="002E097D"/>
    <w:rsid w:val="002E1297"/>
    <w:rsid w:val="002E3DCC"/>
    <w:rsid w:val="002E4420"/>
    <w:rsid w:val="002E752A"/>
    <w:rsid w:val="002E796C"/>
    <w:rsid w:val="002F6668"/>
    <w:rsid w:val="002F6819"/>
    <w:rsid w:val="002F68FC"/>
    <w:rsid w:val="002F74BF"/>
    <w:rsid w:val="00302230"/>
    <w:rsid w:val="00302F3D"/>
    <w:rsid w:val="00303BD6"/>
    <w:rsid w:val="003126AC"/>
    <w:rsid w:val="00313761"/>
    <w:rsid w:val="003148A2"/>
    <w:rsid w:val="003176DE"/>
    <w:rsid w:val="00321B88"/>
    <w:rsid w:val="003253C4"/>
    <w:rsid w:val="003254D5"/>
    <w:rsid w:val="00326378"/>
    <w:rsid w:val="00326CB8"/>
    <w:rsid w:val="00327361"/>
    <w:rsid w:val="00330DA4"/>
    <w:rsid w:val="00331435"/>
    <w:rsid w:val="00334BB2"/>
    <w:rsid w:val="003359D2"/>
    <w:rsid w:val="00335CE4"/>
    <w:rsid w:val="003368BB"/>
    <w:rsid w:val="00336AE9"/>
    <w:rsid w:val="003378EA"/>
    <w:rsid w:val="0034004E"/>
    <w:rsid w:val="003401A2"/>
    <w:rsid w:val="00340454"/>
    <w:rsid w:val="00341975"/>
    <w:rsid w:val="00341F46"/>
    <w:rsid w:val="00343176"/>
    <w:rsid w:val="00343364"/>
    <w:rsid w:val="003438AE"/>
    <w:rsid w:val="00343A6D"/>
    <w:rsid w:val="00343CFD"/>
    <w:rsid w:val="00346E41"/>
    <w:rsid w:val="003508FE"/>
    <w:rsid w:val="00355E08"/>
    <w:rsid w:val="003560D5"/>
    <w:rsid w:val="00357375"/>
    <w:rsid w:val="0035798E"/>
    <w:rsid w:val="00361794"/>
    <w:rsid w:val="00363D82"/>
    <w:rsid w:val="00363F18"/>
    <w:rsid w:val="003671CD"/>
    <w:rsid w:val="00372009"/>
    <w:rsid w:val="00376C94"/>
    <w:rsid w:val="00381C02"/>
    <w:rsid w:val="003825D0"/>
    <w:rsid w:val="00382927"/>
    <w:rsid w:val="00383146"/>
    <w:rsid w:val="00383D79"/>
    <w:rsid w:val="00386A13"/>
    <w:rsid w:val="00386F61"/>
    <w:rsid w:val="00390117"/>
    <w:rsid w:val="0039400C"/>
    <w:rsid w:val="00394D0E"/>
    <w:rsid w:val="0039609B"/>
    <w:rsid w:val="0039659D"/>
    <w:rsid w:val="00396B82"/>
    <w:rsid w:val="00396C4A"/>
    <w:rsid w:val="003A0DEE"/>
    <w:rsid w:val="003A220D"/>
    <w:rsid w:val="003A2C27"/>
    <w:rsid w:val="003A4447"/>
    <w:rsid w:val="003A4DD9"/>
    <w:rsid w:val="003A6A9A"/>
    <w:rsid w:val="003B1E17"/>
    <w:rsid w:val="003B2ACC"/>
    <w:rsid w:val="003B2F51"/>
    <w:rsid w:val="003B4805"/>
    <w:rsid w:val="003B62DB"/>
    <w:rsid w:val="003B78D1"/>
    <w:rsid w:val="003C1291"/>
    <w:rsid w:val="003C4349"/>
    <w:rsid w:val="003C4999"/>
    <w:rsid w:val="003C4E5B"/>
    <w:rsid w:val="003D00C4"/>
    <w:rsid w:val="003D2285"/>
    <w:rsid w:val="003D392C"/>
    <w:rsid w:val="003D4213"/>
    <w:rsid w:val="003D581B"/>
    <w:rsid w:val="003D60A6"/>
    <w:rsid w:val="003E1CC5"/>
    <w:rsid w:val="003E39C4"/>
    <w:rsid w:val="003E3C44"/>
    <w:rsid w:val="003E433A"/>
    <w:rsid w:val="003E5225"/>
    <w:rsid w:val="003E6A44"/>
    <w:rsid w:val="003E73F3"/>
    <w:rsid w:val="003E7555"/>
    <w:rsid w:val="003E795E"/>
    <w:rsid w:val="003E7F00"/>
    <w:rsid w:val="003F053C"/>
    <w:rsid w:val="003F1557"/>
    <w:rsid w:val="003F206F"/>
    <w:rsid w:val="003F5CED"/>
    <w:rsid w:val="003F7169"/>
    <w:rsid w:val="00400414"/>
    <w:rsid w:val="00401F9D"/>
    <w:rsid w:val="00403ADA"/>
    <w:rsid w:val="00403D33"/>
    <w:rsid w:val="00404BA6"/>
    <w:rsid w:val="004076AF"/>
    <w:rsid w:val="004103D8"/>
    <w:rsid w:val="0041306B"/>
    <w:rsid w:val="004154CC"/>
    <w:rsid w:val="00415E86"/>
    <w:rsid w:val="00416112"/>
    <w:rsid w:val="00421C3D"/>
    <w:rsid w:val="00422472"/>
    <w:rsid w:val="004227F7"/>
    <w:rsid w:val="004236D9"/>
    <w:rsid w:val="004251B9"/>
    <w:rsid w:val="004257D2"/>
    <w:rsid w:val="00425F78"/>
    <w:rsid w:val="004267DB"/>
    <w:rsid w:val="00432573"/>
    <w:rsid w:val="0043271D"/>
    <w:rsid w:val="004327EA"/>
    <w:rsid w:val="00434B6D"/>
    <w:rsid w:val="004377B2"/>
    <w:rsid w:val="00441A21"/>
    <w:rsid w:val="00441B63"/>
    <w:rsid w:val="0044203C"/>
    <w:rsid w:val="00444681"/>
    <w:rsid w:val="00445949"/>
    <w:rsid w:val="00445BFF"/>
    <w:rsid w:val="004474B9"/>
    <w:rsid w:val="004517B3"/>
    <w:rsid w:val="0045499B"/>
    <w:rsid w:val="004567F4"/>
    <w:rsid w:val="00461BEB"/>
    <w:rsid w:val="00462D31"/>
    <w:rsid w:val="00463E79"/>
    <w:rsid w:val="00465FF5"/>
    <w:rsid w:val="00467975"/>
    <w:rsid w:val="00467CF0"/>
    <w:rsid w:val="00473762"/>
    <w:rsid w:val="00473A19"/>
    <w:rsid w:val="004762A0"/>
    <w:rsid w:val="00476C0F"/>
    <w:rsid w:val="00477C85"/>
    <w:rsid w:val="00480537"/>
    <w:rsid w:val="004809BF"/>
    <w:rsid w:val="00484D9C"/>
    <w:rsid w:val="00490325"/>
    <w:rsid w:val="00491B89"/>
    <w:rsid w:val="00491C62"/>
    <w:rsid w:val="00492CAA"/>
    <w:rsid w:val="00497723"/>
    <w:rsid w:val="00497917"/>
    <w:rsid w:val="004A164D"/>
    <w:rsid w:val="004A273B"/>
    <w:rsid w:val="004A276C"/>
    <w:rsid w:val="004A4982"/>
    <w:rsid w:val="004A60B0"/>
    <w:rsid w:val="004A6192"/>
    <w:rsid w:val="004B07A9"/>
    <w:rsid w:val="004B1093"/>
    <w:rsid w:val="004B3FEB"/>
    <w:rsid w:val="004B456D"/>
    <w:rsid w:val="004B61BC"/>
    <w:rsid w:val="004B7CD0"/>
    <w:rsid w:val="004C0206"/>
    <w:rsid w:val="004C05E7"/>
    <w:rsid w:val="004C2117"/>
    <w:rsid w:val="004C234B"/>
    <w:rsid w:val="004C3870"/>
    <w:rsid w:val="004C3C7D"/>
    <w:rsid w:val="004C4540"/>
    <w:rsid w:val="004C5C80"/>
    <w:rsid w:val="004C62E8"/>
    <w:rsid w:val="004C6937"/>
    <w:rsid w:val="004C6B21"/>
    <w:rsid w:val="004C6CB7"/>
    <w:rsid w:val="004C7EA1"/>
    <w:rsid w:val="004C7FAE"/>
    <w:rsid w:val="004D24D5"/>
    <w:rsid w:val="004D33A0"/>
    <w:rsid w:val="004D3514"/>
    <w:rsid w:val="004D45F0"/>
    <w:rsid w:val="004D5668"/>
    <w:rsid w:val="004D7067"/>
    <w:rsid w:val="004E0EE5"/>
    <w:rsid w:val="004E3EEA"/>
    <w:rsid w:val="004E58EC"/>
    <w:rsid w:val="004E60C8"/>
    <w:rsid w:val="004E67EC"/>
    <w:rsid w:val="004F328E"/>
    <w:rsid w:val="004F4989"/>
    <w:rsid w:val="005001EA"/>
    <w:rsid w:val="0050058D"/>
    <w:rsid w:val="0050107B"/>
    <w:rsid w:val="00506C7C"/>
    <w:rsid w:val="005076FC"/>
    <w:rsid w:val="00510603"/>
    <w:rsid w:val="005106EC"/>
    <w:rsid w:val="00516D6E"/>
    <w:rsid w:val="00520893"/>
    <w:rsid w:val="005211B6"/>
    <w:rsid w:val="00525702"/>
    <w:rsid w:val="00527417"/>
    <w:rsid w:val="005312F4"/>
    <w:rsid w:val="00532DEC"/>
    <w:rsid w:val="005405D3"/>
    <w:rsid w:val="0054163B"/>
    <w:rsid w:val="00541923"/>
    <w:rsid w:val="0054363B"/>
    <w:rsid w:val="005509C9"/>
    <w:rsid w:val="00550A95"/>
    <w:rsid w:val="0055119D"/>
    <w:rsid w:val="00551F48"/>
    <w:rsid w:val="00553C01"/>
    <w:rsid w:val="005564E1"/>
    <w:rsid w:val="005569CC"/>
    <w:rsid w:val="00557590"/>
    <w:rsid w:val="0055759B"/>
    <w:rsid w:val="00557867"/>
    <w:rsid w:val="00557CE3"/>
    <w:rsid w:val="00562A7E"/>
    <w:rsid w:val="00562CD4"/>
    <w:rsid w:val="00562E74"/>
    <w:rsid w:val="00563253"/>
    <w:rsid w:val="0056366F"/>
    <w:rsid w:val="00564AE8"/>
    <w:rsid w:val="00564B05"/>
    <w:rsid w:val="00567F9C"/>
    <w:rsid w:val="005707EC"/>
    <w:rsid w:val="00570D79"/>
    <w:rsid w:val="00572321"/>
    <w:rsid w:val="0057254E"/>
    <w:rsid w:val="00574AE6"/>
    <w:rsid w:val="00575499"/>
    <w:rsid w:val="00583663"/>
    <w:rsid w:val="005842EF"/>
    <w:rsid w:val="00585341"/>
    <w:rsid w:val="00585487"/>
    <w:rsid w:val="00587446"/>
    <w:rsid w:val="00590E7D"/>
    <w:rsid w:val="00591FF3"/>
    <w:rsid w:val="00592FFB"/>
    <w:rsid w:val="005948FA"/>
    <w:rsid w:val="00594BAF"/>
    <w:rsid w:val="00595E30"/>
    <w:rsid w:val="00596585"/>
    <w:rsid w:val="0059695E"/>
    <w:rsid w:val="005A143A"/>
    <w:rsid w:val="005A1D3F"/>
    <w:rsid w:val="005A28C0"/>
    <w:rsid w:val="005A3598"/>
    <w:rsid w:val="005A4A2E"/>
    <w:rsid w:val="005A7A8B"/>
    <w:rsid w:val="005B226F"/>
    <w:rsid w:val="005B4363"/>
    <w:rsid w:val="005B4613"/>
    <w:rsid w:val="005B4DF2"/>
    <w:rsid w:val="005B564E"/>
    <w:rsid w:val="005C0655"/>
    <w:rsid w:val="005C19BC"/>
    <w:rsid w:val="005D050F"/>
    <w:rsid w:val="005D1E80"/>
    <w:rsid w:val="005D2DCC"/>
    <w:rsid w:val="005D3049"/>
    <w:rsid w:val="005D31ED"/>
    <w:rsid w:val="005D5C0C"/>
    <w:rsid w:val="005E10D7"/>
    <w:rsid w:val="005E6681"/>
    <w:rsid w:val="005F01C7"/>
    <w:rsid w:val="005F1B30"/>
    <w:rsid w:val="005F236A"/>
    <w:rsid w:val="005F63B9"/>
    <w:rsid w:val="005F7235"/>
    <w:rsid w:val="005F7551"/>
    <w:rsid w:val="006001D2"/>
    <w:rsid w:val="00602EF8"/>
    <w:rsid w:val="00610DEB"/>
    <w:rsid w:val="0061512F"/>
    <w:rsid w:val="00615F57"/>
    <w:rsid w:val="00616202"/>
    <w:rsid w:val="006165BE"/>
    <w:rsid w:val="00620263"/>
    <w:rsid w:val="00620CF0"/>
    <w:rsid w:val="0062504B"/>
    <w:rsid w:val="00626005"/>
    <w:rsid w:val="00630FBB"/>
    <w:rsid w:val="00632FD4"/>
    <w:rsid w:val="00635006"/>
    <w:rsid w:val="0063595C"/>
    <w:rsid w:val="00635BCC"/>
    <w:rsid w:val="00637041"/>
    <w:rsid w:val="00641ECD"/>
    <w:rsid w:val="00642BE5"/>
    <w:rsid w:val="00644B49"/>
    <w:rsid w:val="00645E4A"/>
    <w:rsid w:val="00646CB5"/>
    <w:rsid w:val="00650E0E"/>
    <w:rsid w:val="006513C5"/>
    <w:rsid w:val="00654500"/>
    <w:rsid w:val="00654598"/>
    <w:rsid w:val="00654CB2"/>
    <w:rsid w:val="00656C96"/>
    <w:rsid w:val="00657839"/>
    <w:rsid w:val="00657B6B"/>
    <w:rsid w:val="00660FDE"/>
    <w:rsid w:val="00661B90"/>
    <w:rsid w:val="00665159"/>
    <w:rsid w:val="00666777"/>
    <w:rsid w:val="0066683A"/>
    <w:rsid w:val="00667D56"/>
    <w:rsid w:val="006706C7"/>
    <w:rsid w:val="00671C51"/>
    <w:rsid w:val="006727FE"/>
    <w:rsid w:val="006736C6"/>
    <w:rsid w:val="00674F58"/>
    <w:rsid w:val="00675D9F"/>
    <w:rsid w:val="006778FE"/>
    <w:rsid w:val="006801D8"/>
    <w:rsid w:val="00681C43"/>
    <w:rsid w:val="00681D08"/>
    <w:rsid w:val="00684136"/>
    <w:rsid w:val="006856F2"/>
    <w:rsid w:val="0069705A"/>
    <w:rsid w:val="006A5B6A"/>
    <w:rsid w:val="006A5BDA"/>
    <w:rsid w:val="006A6494"/>
    <w:rsid w:val="006A6F81"/>
    <w:rsid w:val="006A7404"/>
    <w:rsid w:val="006B061B"/>
    <w:rsid w:val="006B1194"/>
    <w:rsid w:val="006B15AC"/>
    <w:rsid w:val="006B1775"/>
    <w:rsid w:val="006B4F3E"/>
    <w:rsid w:val="006B56DE"/>
    <w:rsid w:val="006B5A6E"/>
    <w:rsid w:val="006B6520"/>
    <w:rsid w:val="006B67EA"/>
    <w:rsid w:val="006B6E87"/>
    <w:rsid w:val="006C1393"/>
    <w:rsid w:val="006C16CD"/>
    <w:rsid w:val="006C17FC"/>
    <w:rsid w:val="006C2814"/>
    <w:rsid w:val="006C3920"/>
    <w:rsid w:val="006C3BB2"/>
    <w:rsid w:val="006C4B11"/>
    <w:rsid w:val="006C780E"/>
    <w:rsid w:val="006C7957"/>
    <w:rsid w:val="006D43C8"/>
    <w:rsid w:val="006D5622"/>
    <w:rsid w:val="006E0CE8"/>
    <w:rsid w:val="006E1D4E"/>
    <w:rsid w:val="006E3398"/>
    <w:rsid w:val="006E370C"/>
    <w:rsid w:val="006E406E"/>
    <w:rsid w:val="006E4914"/>
    <w:rsid w:val="006E7651"/>
    <w:rsid w:val="006F1C91"/>
    <w:rsid w:val="006F1CD1"/>
    <w:rsid w:val="006F21B0"/>
    <w:rsid w:val="006F24B0"/>
    <w:rsid w:val="006F31CE"/>
    <w:rsid w:val="006F340F"/>
    <w:rsid w:val="006F36D0"/>
    <w:rsid w:val="007004FF"/>
    <w:rsid w:val="007005ED"/>
    <w:rsid w:val="00700EEC"/>
    <w:rsid w:val="0070203A"/>
    <w:rsid w:val="00702570"/>
    <w:rsid w:val="00704E3A"/>
    <w:rsid w:val="00707DDA"/>
    <w:rsid w:val="00711C97"/>
    <w:rsid w:val="00714AF8"/>
    <w:rsid w:val="0071795D"/>
    <w:rsid w:val="0072056B"/>
    <w:rsid w:val="00720785"/>
    <w:rsid w:val="00722232"/>
    <w:rsid w:val="0072444E"/>
    <w:rsid w:val="007275FC"/>
    <w:rsid w:val="0073039E"/>
    <w:rsid w:val="00731ECD"/>
    <w:rsid w:val="0073205D"/>
    <w:rsid w:val="00733E45"/>
    <w:rsid w:val="0073603A"/>
    <w:rsid w:val="0073700D"/>
    <w:rsid w:val="00743CEE"/>
    <w:rsid w:val="00744FD5"/>
    <w:rsid w:val="0074549A"/>
    <w:rsid w:val="00745C08"/>
    <w:rsid w:val="00750EDF"/>
    <w:rsid w:val="00751A5E"/>
    <w:rsid w:val="00751A79"/>
    <w:rsid w:val="00752860"/>
    <w:rsid w:val="00752BAD"/>
    <w:rsid w:val="00753C40"/>
    <w:rsid w:val="00754843"/>
    <w:rsid w:val="00755C51"/>
    <w:rsid w:val="007571AF"/>
    <w:rsid w:val="00760B58"/>
    <w:rsid w:val="0076101A"/>
    <w:rsid w:val="0076115D"/>
    <w:rsid w:val="00761A77"/>
    <w:rsid w:val="00761DF5"/>
    <w:rsid w:val="00762B83"/>
    <w:rsid w:val="0076471A"/>
    <w:rsid w:val="007656CB"/>
    <w:rsid w:val="007727F8"/>
    <w:rsid w:val="00772A98"/>
    <w:rsid w:val="007739B2"/>
    <w:rsid w:val="00773AE1"/>
    <w:rsid w:val="00775164"/>
    <w:rsid w:val="00775269"/>
    <w:rsid w:val="007777C8"/>
    <w:rsid w:val="007805C6"/>
    <w:rsid w:val="0078161D"/>
    <w:rsid w:val="00782658"/>
    <w:rsid w:val="00782F0B"/>
    <w:rsid w:val="00785551"/>
    <w:rsid w:val="00786CC8"/>
    <w:rsid w:val="00787BF1"/>
    <w:rsid w:val="00790494"/>
    <w:rsid w:val="00793F3B"/>
    <w:rsid w:val="00794E71"/>
    <w:rsid w:val="007977C7"/>
    <w:rsid w:val="007A1D00"/>
    <w:rsid w:val="007A2273"/>
    <w:rsid w:val="007A2406"/>
    <w:rsid w:val="007A28AE"/>
    <w:rsid w:val="007A3B02"/>
    <w:rsid w:val="007A5390"/>
    <w:rsid w:val="007A53DF"/>
    <w:rsid w:val="007A740D"/>
    <w:rsid w:val="007A7D61"/>
    <w:rsid w:val="007B2A24"/>
    <w:rsid w:val="007B3B0C"/>
    <w:rsid w:val="007B45FA"/>
    <w:rsid w:val="007B4B5E"/>
    <w:rsid w:val="007B5C10"/>
    <w:rsid w:val="007C0000"/>
    <w:rsid w:val="007C0878"/>
    <w:rsid w:val="007C370B"/>
    <w:rsid w:val="007C4B46"/>
    <w:rsid w:val="007C5906"/>
    <w:rsid w:val="007C7057"/>
    <w:rsid w:val="007D0188"/>
    <w:rsid w:val="007D522B"/>
    <w:rsid w:val="007D5234"/>
    <w:rsid w:val="007D6AF9"/>
    <w:rsid w:val="007D70F6"/>
    <w:rsid w:val="007E0DDC"/>
    <w:rsid w:val="007E2B82"/>
    <w:rsid w:val="007E374B"/>
    <w:rsid w:val="007E7220"/>
    <w:rsid w:val="007E75B1"/>
    <w:rsid w:val="007F1C80"/>
    <w:rsid w:val="007F1FC4"/>
    <w:rsid w:val="007F2588"/>
    <w:rsid w:val="007F4349"/>
    <w:rsid w:val="007F50A0"/>
    <w:rsid w:val="007F5355"/>
    <w:rsid w:val="007F63C6"/>
    <w:rsid w:val="007F7388"/>
    <w:rsid w:val="008001EF"/>
    <w:rsid w:val="00800CD9"/>
    <w:rsid w:val="00806CEA"/>
    <w:rsid w:val="0081018F"/>
    <w:rsid w:val="00810BA5"/>
    <w:rsid w:val="008117A3"/>
    <w:rsid w:val="00813D20"/>
    <w:rsid w:val="00813D7B"/>
    <w:rsid w:val="0081574E"/>
    <w:rsid w:val="00822E31"/>
    <w:rsid w:val="008274B1"/>
    <w:rsid w:val="00827E73"/>
    <w:rsid w:val="00830160"/>
    <w:rsid w:val="00831082"/>
    <w:rsid w:val="00832228"/>
    <w:rsid w:val="0083451D"/>
    <w:rsid w:val="00834EC5"/>
    <w:rsid w:val="00836590"/>
    <w:rsid w:val="00836870"/>
    <w:rsid w:val="00841023"/>
    <w:rsid w:val="008454A8"/>
    <w:rsid w:val="0084757D"/>
    <w:rsid w:val="0085047E"/>
    <w:rsid w:val="008561A2"/>
    <w:rsid w:val="0085628C"/>
    <w:rsid w:val="00856ADD"/>
    <w:rsid w:val="008628B6"/>
    <w:rsid w:val="00866E9C"/>
    <w:rsid w:val="008720E5"/>
    <w:rsid w:val="00873F79"/>
    <w:rsid w:val="0087696C"/>
    <w:rsid w:val="00881292"/>
    <w:rsid w:val="00882CB0"/>
    <w:rsid w:val="00885581"/>
    <w:rsid w:val="00887906"/>
    <w:rsid w:val="008918CE"/>
    <w:rsid w:val="00893FCA"/>
    <w:rsid w:val="00894E70"/>
    <w:rsid w:val="008A33C9"/>
    <w:rsid w:val="008A4CB5"/>
    <w:rsid w:val="008A5068"/>
    <w:rsid w:val="008A5592"/>
    <w:rsid w:val="008A59C6"/>
    <w:rsid w:val="008A5C5F"/>
    <w:rsid w:val="008A7661"/>
    <w:rsid w:val="008B110B"/>
    <w:rsid w:val="008B33B4"/>
    <w:rsid w:val="008B5EE9"/>
    <w:rsid w:val="008C1907"/>
    <w:rsid w:val="008C300B"/>
    <w:rsid w:val="008C4DAB"/>
    <w:rsid w:val="008C573F"/>
    <w:rsid w:val="008C611B"/>
    <w:rsid w:val="008C7485"/>
    <w:rsid w:val="008C7995"/>
    <w:rsid w:val="008D27FB"/>
    <w:rsid w:val="008D2BFF"/>
    <w:rsid w:val="008D56E2"/>
    <w:rsid w:val="008D61DC"/>
    <w:rsid w:val="008E12DA"/>
    <w:rsid w:val="008E2862"/>
    <w:rsid w:val="008F1C13"/>
    <w:rsid w:val="008F3C10"/>
    <w:rsid w:val="008F7BEA"/>
    <w:rsid w:val="009036CB"/>
    <w:rsid w:val="0090499A"/>
    <w:rsid w:val="009057C1"/>
    <w:rsid w:val="00905CC5"/>
    <w:rsid w:val="00906FA5"/>
    <w:rsid w:val="00910A9A"/>
    <w:rsid w:val="00911CDF"/>
    <w:rsid w:val="00913718"/>
    <w:rsid w:val="00920D09"/>
    <w:rsid w:val="00924946"/>
    <w:rsid w:val="00924E90"/>
    <w:rsid w:val="009252DD"/>
    <w:rsid w:val="009253CD"/>
    <w:rsid w:val="0092701B"/>
    <w:rsid w:val="00930052"/>
    <w:rsid w:val="0093162F"/>
    <w:rsid w:val="00931811"/>
    <w:rsid w:val="009342DA"/>
    <w:rsid w:val="00934D1B"/>
    <w:rsid w:val="00935A94"/>
    <w:rsid w:val="00937D46"/>
    <w:rsid w:val="00940289"/>
    <w:rsid w:val="0094286A"/>
    <w:rsid w:val="009431A7"/>
    <w:rsid w:val="00944A1C"/>
    <w:rsid w:val="009451C9"/>
    <w:rsid w:val="00947867"/>
    <w:rsid w:val="009478C5"/>
    <w:rsid w:val="00947908"/>
    <w:rsid w:val="00947DB5"/>
    <w:rsid w:val="00952477"/>
    <w:rsid w:val="0095333D"/>
    <w:rsid w:val="0095438D"/>
    <w:rsid w:val="009544C4"/>
    <w:rsid w:val="009548F8"/>
    <w:rsid w:val="009549C1"/>
    <w:rsid w:val="00955691"/>
    <w:rsid w:val="00955DBB"/>
    <w:rsid w:val="00956ABE"/>
    <w:rsid w:val="00964F1C"/>
    <w:rsid w:val="009702E3"/>
    <w:rsid w:val="009707AD"/>
    <w:rsid w:val="009734B4"/>
    <w:rsid w:val="00981B40"/>
    <w:rsid w:val="00982548"/>
    <w:rsid w:val="009829E0"/>
    <w:rsid w:val="00982B87"/>
    <w:rsid w:val="009831CB"/>
    <w:rsid w:val="00990C19"/>
    <w:rsid w:val="00991263"/>
    <w:rsid w:val="00991B19"/>
    <w:rsid w:val="00992E2C"/>
    <w:rsid w:val="009932E7"/>
    <w:rsid w:val="0099368D"/>
    <w:rsid w:val="0099452D"/>
    <w:rsid w:val="009979A4"/>
    <w:rsid w:val="009A0A6A"/>
    <w:rsid w:val="009A1EFC"/>
    <w:rsid w:val="009A1F43"/>
    <w:rsid w:val="009A518B"/>
    <w:rsid w:val="009A65B7"/>
    <w:rsid w:val="009B092B"/>
    <w:rsid w:val="009B21C9"/>
    <w:rsid w:val="009B4612"/>
    <w:rsid w:val="009B4B56"/>
    <w:rsid w:val="009B7FA1"/>
    <w:rsid w:val="009C2658"/>
    <w:rsid w:val="009C3CFD"/>
    <w:rsid w:val="009C4EDD"/>
    <w:rsid w:val="009D0C48"/>
    <w:rsid w:val="009D0EBE"/>
    <w:rsid w:val="009D1EF9"/>
    <w:rsid w:val="009D505B"/>
    <w:rsid w:val="009D601E"/>
    <w:rsid w:val="009D7C3B"/>
    <w:rsid w:val="009E0025"/>
    <w:rsid w:val="009E0215"/>
    <w:rsid w:val="009E3EF8"/>
    <w:rsid w:val="009E73C2"/>
    <w:rsid w:val="009F1566"/>
    <w:rsid w:val="009F6463"/>
    <w:rsid w:val="00A028DD"/>
    <w:rsid w:val="00A02A0F"/>
    <w:rsid w:val="00A034F9"/>
    <w:rsid w:val="00A04012"/>
    <w:rsid w:val="00A05AD6"/>
    <w:rsid w:val="00A115E5"/>
    <w:rsid w:val="00A13AD4"/>
    <w:rsid w:val="00A14620"/>
    <w:rsid w:val="00A21179"/>
    <w:rsid w:val="00A219FC"/>
    <w:rsid w:val="00A229B4"/>
    <w:rsid w:val="00A27222"/>
    <w:rsid w:val="00A31AF8"/>
    <w:rsid w:val="00A32504"/>
    <w:rsid w:val="00A34FE8"/>
    <w:rsid w:val="00A3504D"/>
    <w:rsid w:val="00A37ECE"/>
    <w:rsid w:val="00A405A7"/>
    <w:rsid w:val="00A406DE"/>
    <w:rsid w:val="00A41FEC"/>
    <w:rsid w:val="00A43042"/>
    <w:rsid w:val="00A43E08"/>
    <w:rsid w:val="00A44E6F"/>
    <w:rsid w:val="00A45E3A"/>
    <w:rsid w:val="00A473F8"/>
    <w:rsid w:val="00A522E5"/>
    <w:rsid w:val="00A52EFA"/>
    <w:rsid w:val="00A55551"/>
    <w:rsid w:val="00A55671"/>
    <w:rsid w:val="00A573A5"/>
    <w:rsid w:val="00A60E9B"/>
    <w:rsid w:val="00A61ED0"/>
    <w:rsid w:val="00A63531"/>
    <w:rsid w:val="00A6489A"/>
    <w:rsid w:val="00A65429"/>
    <w:rsid w:val="00A744B5"/>
    <w:rsid w:val="00A7488F"/>
    <w:rsid w:val="00A74C06"/>
    <w:rsid w:val="00A761A7"/>
    <w:rsid w:val="00A7676C"/>
    <w:rsid w:val="00A7751B"/>
    <w:rsid w:val="00A8034F"/>
    <w:rsid w:val="00A804F2"/>
    <w:rsid w:val="00A80DE3"/>
    <w:rsid w:val="00A83039"/>
    <w:rsid w:val="00A87603"/>
    <w:rsid w:val="00A9041F"/>
    <w:rsid w:val="00A90741"/>
    <w:rsid w:val="00A90B5A"/>
    <w:rsid w:val="00A91146"/>
    <w:rsid w:val="00A912E4"/>
    <w:rsid w:val="00A93B00"/>
    <w:rsid w:val="00A943F4"/>
    <w:rsid w:val="00A97D1C"/>
    <w:rsid w:val="00AA0E0A"/>
    <w:rsid w:val="00AA190A"/>
    <w:rsid w:val="00AA1B4B"/>
    <w:rsid w:val="00AA27EC"/>
    <w:rsid w:val="00AA4A72"/>
    <w:rsid w:val="00AB02BB"/>
    <w:rsid w:val="00AB14A7"/>
    <w:rsid w:val="00AB3A67"/>
    <w:rsid w:val="00AB4BC9"/>
    <w:rsid w:val="00AB62C0"/>
    <w:rsid w:val="00AB7409"/>
    <w:rsid w:val="00AB76C8"/>
    <w:rsid w:val="00AC2819"/>
    <w:rsid w:val="00AC2B25"/>
    <w:rsid w:val="00AC3ED2"/>
    <w:rsid w:val="00AC4DD9"/>
    <w:rsid w:val="00AC60A3"/>
    <w:rsid w:val="00AC68CE"/>
    <w:rsid w:val="00AD079D"/>
    <w:rsid w:val="00AD0845"/>
    <w:rsid w:val="00AD1A98"/>
    <w:rsid w:val="00AD1FF0"/>
    <w:rsid w:val="00AD3E56"/>
    <w:rsid w:val="00AD6A95"/>
    <w:rsid w:val="00AE147F"/>
    <w:rsid w:val="00AE449F"/>
    <w:rsid w:val="00AE5C47"/>
    <w:rsid w:val="00AE6748"/>
    <w:rsid w:val="00AE68AA"/>
    <w:rsid w:val="00AF03C7"/>
    <w:rsid w:val="00AF05C5"/>
    <w:rsid w:val="00AF15DE"/>
    <w:rsid w:val="00AF364B"/>
    <w:rsid w:val="00AF5ACC"/>
    <w:rsid w:val="00AF69AA"/>
    <w:rsid w:val="00AF7337"/>
    <w:rsid w:val="00B004B4"/>
    <w:rsid w:val="00B0140B"/>
    <w:rsid w:val="00B01C11"/>
    <w:rsid w:val="00B02043"/>
    <w:rsid w:val="00B03DC1"/>
    <w:rsid w:val="00B050CE"/>
    <w:rsid w:val="00B078AD"/>
    <w:rsid w:val="00B12852"/>
    <w:rsid w:val="00B134E2"/>
    <w:rsid w:val="00B14468"/>
    <w:rsid w:val="00B15435"/>
    <w:rsid w:val="00B23745"/>
    <w:rsid w:val="00B24851"/>
    <w:rsid w:val="00B25675"/>
    <w:rsid w:val="00B32FEB"/>
    <w:rsid w:val="00B33AFA"/>
    <w:rsid w:val="00B340CB"/>
    <w:rsid w:val="00B36397"/>
    <w:rsid w:val="00B3769B"/>
    <w:rsid w:val="00B37C22"/>
    <w:rsid w:val="00B42D6F"/>
    <w:rsid w:val="00B439A2"/>
    <w:rsid w:val="00B45027"/>
    <w:rsid w:val="00B470F9"/>
    <w:rsid w:val="00B47DA9"/>
    <w:rsid w:val="00B52247"/>
    <w:rsid w:val="00B5453D"/>
    <w:rsid w:val="00B55B11"/>
    <w:rsid w:val="00B56439"/>
    <w:rsid w:val="00B57DA2"/>
    <w:rsid w:val="00B623DB"/>
    <w:rsid w:val="00B62D1A"/>
    <w:rsid w:val="00B6372D"/>
    <w:rsid w:val="00B63839"/>
    <w:rsid w:val="00B639D9"/>
    <w:rsid w:val="00B6528B"/>
    <w:rsid w:val="00B65526"/>
    <w:rsid w:val="00B66852"/>
    <w:rsid w:val="00B7317F"/>
    <w:rsid w:val="00B77F87"/>
    <w:rsid w:val="00B80AF4"/>
    <w:rsid w:val="00B80D6F"/>
    <w:rsid w:val="00B81413"/>
    <w:rsid w:val="00B81809"/>
    <w:rsid w:val="00B8754D"/>
    <w:rsid w:val="00B87BBA"/>
    <w:rsid w:val="00B93738"/>
    <w:rsid w:val="00B93D62"/>
    <w:rsid w:val="00B964A3"/>
    <w:rsid w:val="00B9652E"/>
    <w:rsid w:val="00B97E28"/>
    <w:rsid w:val="00B97E33"/>
    <w:rsid w:val="00B97F32"/>
    <w:rsid w:val="00BA3B48"/>
    <w:rsid w:val="00BA4BDC"/>
    <w:rsid w:val="00BA4D87"/>
    <w:rsid w:val="00BA6099"/>
    <w:rsid w:val="00BA6192"/>
    <w:rsid w:val="00BA7E86"/>
    <w:rsid w:val="00BB0D06"/>
    <w:rsid w:val="00BB0FE2"/>
    <w:rsid w:val="00BB39F7"/>
    <w:rsid w:val="00BB45FC"/>
    <w:rsid w:val="00BC044C"/>
    <w:rsid w:val="00BC0F76"/>
    <w:rsid w:val="00BC1960"/>
    <w:rsid w:val="00BC3848"/>
    <w:rsid w:val="00BC70DD"/>
    <w:rsid w:val="00BD0217"/>
    <w:rsid w:val="00BD2251"/>
    <w:rsid w:val="00BD2533"/>
    <w:rsid w:val="00BD2DA6"/>
    <w:rsid w:val="00BD35EC"/>
    <w:rsid w:val="00BD6F23"/>
    <w:rsid w:val="00BE097F"/>
    <w:rsid w:val="00BE1A15"/>
    <w:rsid w:val="00BE46B2"/>
    <w:rsid w:val="00BF0054"/>
    <w:rsid w:val="00BF02B1"/>
    <w:rsid w:val="00BF5FB4"/>
    <w:rsid w:val="00BF7B7B"/>
    <w:rsid w:val="00BF7EF1"/>
    <w:rsid w:val="00C009A9"/>
    <w:rsid w:val="00C013B3"/>
    <w:rsid w:val="00C016F3"/>
    <w:rsid w:val="00C01A61"/>
    <w:rsid w:val="00C030AF"/>
    <w:rsid w:val="00C03B1C"/>
    <w:rsid w:val="00C046AE"/>
    <w:rsid w:val="00C04C6F"/>
    <w:rsid w:val="00C12AF9"/>
    <w:rsid w:val="00C12D76"/>
    <w:rsid w:val="00C15B78"/>
    <w:rsid w:val="00C16BC2"/>
    <w:rsid w:val="00C16C08"/>
    <w:rsid w:val="00C16E7B"/>
    <w:rsid w:val="00C176D4"/>
    <w:rsid w:val="00C2238F"/>
    <w:rsid w:val="00C228D9"/>
    <w:rsid w:val="00C22E4B"/>
    <w:rsid w:val="00C24A02"/>
    <w:rsid w:val="00C25C0A"/>
    <w:rsid w:val="00C27C88"/>
    <w:rsid w:val="00C27CFD"/>
    <w:rsid w:val="00C30352"/>
    <w:rsid w:val="00C32557"/>
    <w:rsid w:val="00C32F82"/>
    <w:rsid w:val="00C35517"/>
    <w:rsid w:val="00C36579"/>
    <w:rsid w:val="00C366FB"/>
    <w:rsid w:val="00C37FB5"/>
    <w:rsid w:val="00C416AA"/>
    <w:rsid w:val="00C418F0"/>
    <w:rsid w:val="00C41CE3"/>
    <w:rsid w:val="00C42996"/>
    <w:rsid w:val="00C43C82"/>
    <w:rsid w:val="00C44CB2"/>
    <w:rsid w:val="00C45543"/>
    <w:rsid w:val="00C53877"/>
    <w:rsid w:val="00C5613D"/>
    <w:rsid w:val="00C56D4C"/>
    <w:rsid w:val="00C6103F"/>
    <w:rsid w:val="00C61BAC"/>
    <w:rsid w:val="00C6251F"/>
    <w:rsid w:val="00C64B72"/>
    <w:rsid w:val="00C65058"/>
    <w:rsid w:val="00C65F57"/>
    <w:rsid w:val="00C67355"/>
    <w:rsid w:val="00C715B1"/>
    <w:rsid w:val="00C72620"/>
    <w:rsid w:val="00C72BB6"/>
    <w:rsid w:val="00C7323B"/>
    <w:rsid w:val="00C7535B"/>
    <w:rsid w:val="00C75950"/>
    <w:rsid w:val="00C75BC3"/>
    <w:rsid w:val="00C75FB7"/>
    <w:rsid w:val="00C762A4"/>
    <w:rsid w:val="00C777DE"/>
    <w:rsid w:val="00C86D92"/>
    <w:rsid w:val="00C902C9"/>
    <w:rsid w:val="00C902FB"/>
    <w:rsid w:val="00C924DD"/>
    <w:rsid w:val="00C93528"/>
    <w:rsid w:val="00C94BB2"/>
    <w:rsid w:val="00CA1BC6"/>
    <w:rsid w:val="00CA2F37"/>
    <w:rsid w:val="00CA3344"/>
    <w:rsid w:val="00CA3DE1"/>
    <w:rsid w:val="00CA6791"/>
    <w:rsid w:val="00CA69D1"/>
    <w:rsid w:val="00CA7860"/>
    <w:rsid w:val="00CA7D86"/>
    <w:rsid w:val="00CB49E0"/>
    <w:rsid w:val="00CB588C"/>
    <w:rsid w:val="00CB66AC"/>
    <w:rsid w:val="00CB7314"/>
    <w:rsid w:val="00CB732D"/>
    <w:rsid w:val="00CC0154"/>
    <w:rsid w:val="00CC031D"/>
    <w:rsid w:val="00CC0597"/>
    <w:rsid w:val="00CC0738"/>
    <w:rsid w:val="00CC0C99"/>
    <w:rsid w:val="00CC183E"/>
    <w:rsid w:val="00CD13C1"/>
    <w:rsid w:val="00CD58F3"/>
    <w:rsid w:val="00CD7C9C"/>
    <w:rsid w:val="00CE0AAC"/>
    <w:rsid w:val="00CE1060"/>
    <w:rsid w:val="00CE2A76"/>
    <w:rsid w:val="00CE2E9F"/>
    <w:rsid w:val="00CE354D"/>
    <w:rsid w:val="00CE3C8C"/>
    <w:rsid w:val="00CE4796"/>
    <w:rsid w:val="00CF0209"/>
    <w:rsid w:val="00CF472A"/>
    <w:rsid w:val="00CF4CC4"/>
    <w:rsid w:val="00CF5067"/>
    <w:rsid w:val="00D00593"/>
    <w:rsid w:val="00D01A84"/>
    <w:rsid w:val="00D03DEA"/>
    <w:rsid w:val="00D0625D"/>
    <w:rsid w:val="00D12CAF"/>
    <w:rsid w:val="00D134A5"/>
    <w:rsid w:val="00D137C0"/>
    <w:rsid w:val="00D177A2"/>
    <w:rsid w:val="00D17F22"/>
    <w:rsid w:val="00D21F16"/>
    <w:rsid w:val="00D31161"/>
    <w:rsid w:val="00D311E0"/>
    <w:rsid w:val="00D351AF"/>
    <w:rsid w:val="00D35532"/>
    <w:rsid w:val="00D357BD"/>
    <w:rsid w:val="00D35EF3"/>
    <w:rsid w:val="00D3641E"/>
    <w:rsid w:val="00D3670D"/>
    <w:rsid w:val="00D36A16"/>
    <w:rsid w:val="00D40561"/>
    <w:rsid w:val="00D40BAF"/>
    <w:rsid w:val="00D42B4D"/>
    <w:rsid w:val="00D44E2C"/>
    <w:rsid w:val="00D45AEB"/>
    <w:rsid w:val="00D519B3"/>
    <w:rsid w:val="00D5411B"/>
    <w:rsid w:val="00D54545"/>
    <w:rsid w:val="00D55CB0"/>
    <w:rsid w:val="00D57013"/>
    <w:rsid w:val="00D60078"/>
    <w:rsid w:val="00D607EA"/>
    <w:rsid w:val="00D61132"/>
    <w:rsid w:val="00D677C9"/>
    <w:rsid w:val="00D74723"/>
    <w:rsid w:val="00D75ED1"/>
    <w:rsid w:val="00D8096D"/>
    <w:rsid w:val="00D80D7E"/>
    <w:rsid w:val="00D82BBB"/>
    <w:rsid w:val="00D8733A"/>
    <w:rsid w:val="00D876DD"/>
    <w:rsid w:val="00D87AF8"/>
    <w:rsid w:val="00D94FEC"/>
    <w:rsid w:val="00D954F6"/>
    <w:rsid w:val="00D95E90"/>
    <w:rsid w:val="00D96987"/>
    <w:rsid w:val="00DA0392"/>
    <w:rsid w:val="00DA159E"/>
    <w:rsid w:val="00DA253F"/>
    <w:rsid w:val="00DA5FF2"/>
    <w:rsid w:val="00DA6FE2"/>
    <w:rsid w:val="00DA7243"/>
    <w:rsid w:val="00DB025B"/>
    <w:rsid w:val="00DB1952"/>
    <w:rsid w:val="00DB3945"/>
    <w:rsid w:val="00DB6E0A"/>
    <w:rsid w:val="00DB7239"/>
    <w:rsid w:val="00DC46EB"/>
    <w:rsid w:val="00DD1E84"/>
    <w:rsid w:val="00DD5324"/>
    <w:rsid w:val="00DD55BD"/>
    <w:rsid w:val="00DD6D84"/>
    <w:rsid w:val="00DD752E"/>
    <w:rsid w:val="00DE3188"/>
    <w:rsid w:val="00DE4C2A"/>
    <w:rsid w:val="00DE7D33"/>
    <w:rsid w:val="00DF00DF"/>
    <w:rsid w:val="00DF0144"/>
    <w:rsid w:val="00DF26D4"/>
    <w:rsid w:val="00DF710C"/>
    <w:rsid w:val="00DF7B6D"/>
    <w:rsid w:val="00E000DC"/>
    <w:rsid w:val="00E022CF"/>
    <w:rsid w:val="00E02B35"/>
    <w:rsid w:val="00E03414"/>
    <w:rsid w:val="00E03D27"/>
    <w:rsid w:val="00E05F8D"/>
    <w:rsid w:val="00E121B4"/>
    <w:rsid w:val="00E13186"/>
    <w:rsid w:val="00E13230"/>
    <w:rsid w:val="00E14371"/>
    <w:rsid w:val="00E14C50"/>
    <w:rsid w:val="00E15530"/>
    <w:rsid w:val="00E15DCE"/>
    <w:rsid w:val="00E15ECC"/>
    <w:rsid w:val="00E167DA"/>
    <w:rsid w:val="00E2048D"/>
    <w:rsid w:val="00E207CD"/>
    <w:rsid w:val="00E223F4"/>
    <w:rsid w:val="00E25506"/>
    <w:rsid w:val="00E262DF"/>
    <w:rsid w:val="00E26F62"/>
    <w:rsid w:val="00E33486"/>
    <w:rsid w:val="00E338D9"/>
    <w:rsid w:val="00E342F1"/>
    <w:rsid w:val="00E35795"/>
    <w:rsid w:val="00E36DA7"/>
    <w:rsid w:val="00E37310"/>
    <w:rsid w:val="00E40253"/>
    <w:rsid w:val="00E40BEC"/>
    <w:rsid w:val="00E41017"/>
    <w:rsid w:val="00E44C73"/>
    <w:rsid w:val="00E45385"/>
    <w:rsid w:val="00E50817"/>
    <w:rsid w:val="00E50FE5"/>
    <w:rsid w:val="00E53588"/>
    <w:rsid w:val="00E54FA5"/>
    <w:rsid w:val="00E556E3"/>
    <w:rsid w:val="00E606DA"/>
    <w:rsid w:val="00E618CC"/>
    <w:rsid w:val="00E626B2"/>
    <w:rsid w:val="00E62BC4"/>
    <w:rsid w:val="00E643C3"/>
    <w:rsid w:val="00E6467B"/>
    <w:rsid w:val="00E718B1"/>
    <w:rsid w:val="00E724A2"/>
    <w:rsid w:val="00E7413E"/>
    <w:rsid w:val="00E76935"/>
    <w:rsid w:val="00E82630"/>
    <w:rsid w:val="00E83C5F"/>
    <w:rsid w:val="00E84073"/>
    <w:rsid w:val="00E871B3"/>
    <w:rsid w:val="00E913FC"/>
    <w:rsid w:val="00E9155B"/>
    <w:rsid w:val="00E91728"/>
    <w:rsid w:val="00E92CCA"/>
    <w:rsid w:val="00E93471"/>
    <w:rsid w:val="00E935D9"/>
    <w:rsid w:val="00E941E5"/>
    <w:rsid w:val="00EA03D1"/>
    <w:rsid w:val="00EA2FEE"/>
    <w:rsid w:val="00EA3262"/>
    <w:rsid w:val="00EA33C6"/>
    <w:rsid w:val="00EA3741"/>
    <w:rsid w:val="00EA6570"/>
    <w:rsid w:val="00EA6A82"/>
    <w:rsid w:val="00EB02F3"/>
    <w:rsid w:val="00EB4002"/>
    <w:rsid w:val="00EB68DA"/>
    <w:rsid w:val="00EC0EE6"/>
    <w:rsid w:val="00EC3B1A"/>
    <w:rsid w:val="00ED05A1"/>
    <w:rsid w:val="00ED103E"/>
    <w:rsid w:val="00ED2D63"/>
    <w:rsid w:val="00ED3AC0"/>
    <w:rsid w:val="00ED42F1"/>
    <w:rsid w:val="00ED4A4B"/>
    <w:rsid w:val="00ED6E25"/>
    <w:rsid w:val="00ED6E74"/>
    <w:rsid w:val="00ED71CB"/>
    <w:rsid w:val="00EE06DB"/>
    <w:rsid w:val="00EE1745"/>
    <w:rsid w:val="00EE1E6C"/>
    <w:rsid w:val="00EE2516"/>
    <w:rsid w:val="00EE47DC"/>
    <w:rsid w:val="00EE5A33"/>
    <w:rsid w:val="00EE6123"/>
    <w:rsid w:val="00EE657D"/>
    <w:rsid w:val="00EE7319"/>
    <w:rsid w:val="00EE7D79"/>
    <w:rsid w:val="00EE7D7B"/>
    <w:rsid w:val="00EF0315"/>
    <w:rsid w:val="00EF3C9A"/>
    <w:rsid w:val="00EF4900"/>
    <w:rsid w:val="00EF4DCF"/>
    <w:rsid w:val="00EF513E"/>
    <w:rsid w:val="00EF76F1"/>
    <w:rsid w:val="00EF7E6C"/>
    <w:rsid w:val="00F0095C"/>
    <w:rsid w:val="00F037E8"/>
    <w:rsid w:val="00F03AC8"/>
    <w:rsid w:val="00F048C9"/>
    <w:rsid w:val="00F062A1"/>
    <w:rsid w:val="00F06B97"/>
    <w:rsid w:val="00F06FCC"/>
    <w:rsid w:val="00F10376"/>
    <w:rsid w:val="00F12252"/>
    <w:rsid w:val="00F12A5C"/>
    <w:rsid w:val="00F20CB9"/>
    <w:rsid w:val="00F217FC"/>
    <w:rsid w:val="00F21F0E"/>
    <w:rsid w:val="00F24E66"/>
    <w:rsid w:val="00F2530B"/>
    <w:rsid w:val="00F26219"/>
    <w:rsid w:val="00F26F8A"/>
    <w:rsid w:val="00F2784C"/>
    <w:rsid w:val="00F349E2"/>
    <w:rsid w:val="00F403B1"/>
    <w:rsid w:val="00F40A46"/>
    <w:rsid w:val="00F44BBC"/>
    <w:rsid w:val="00F4517F"/>
    <w:rsid w:val="00F45D4D"/>
    <w:rsid w:val="00F468B0"/>
    <w:rsid w:val="00F4731F"/>
    <w:rsid w:val="00F4765D"/>
    <w:rsid w:val="00F53E1E"/>
    <w:rsid w:val="00F54B70"/>
    <w:rsid w:val="00F55256"/>
    <w:rsid w:val="00F60324"/>
    <w:rsid w:val="00F60BB4"/>
    <w:rsid w:val="00F61B16"/>
    <w:rsid w:val="00F62027"/>
    <w:rsid w:val="00F64017"/>
    <w:rsid w:val="00F64AE4"/>
    <w:rsid w:val="00F65F6F"/>
    <w:rsid w:val="00F70742"/>
    <w:rsid w:val="00F708E1"/>
    <w:rsid w:val="00F71B51"/>
    <w:rsid w:val="00F73EA7"/>
    <w:rsid w:val="00F740F4"/>
    <w:rsid w:val="00F744DD"/>
    <w:rsid w:val="00F7495A"/>
    <w:rsid w:val="00F7579A"/>
    <w:rsid w:val="00F816B6"/>
    <w:rsid w:val="00F8447E"/>
    <w:rsid w:val="00F85598"/>
    <w:rsid w:val="00F875CA"/>
    <w:rsid w:val="00F87682"/>
    <w:rsid w:val="00F9005E"/>
    <w:rsid w:val="00F9030E"/>
    <w:rsid w:val="00F91AC4"/>
    <w:rsid w:val="00F96FDA"/>
    <w:rsid w:val="00FA0354"/>
    <w:rsid w:val="00FA03DF"/>
    <w:rsid w:val="00FA047E"/>
    <w:rsid w:val="00FA1A31"/>
    <w:rsid w:val="00FA4AE0"/>
    <w:rsid w:val="00FA56EF"/>
    <w:rsid w:val="00FA5B75"/>
    <w:rsid w:val="00FA5CE6"/>
    <w:rsid w:val="00FA5F25"/>
    <w:rsid w:val="00FA6149"/>
    <w:rsid w:val="00FA6282"/>
    <w:rsid w:val="00FA729A"/>
    <w:rsid w:val="00FB0F39"/>
    <w:rsid w:val="00FB10AD"/>
    <w:rsid w:val="00FB2757"/>
    <w:rsid w:val="00FB2D2B"/>
    <w:rsid w:val="00FB4294"/>
    <w:rsid w:val="00FB6DAD"/>
    <w:rsid w:val="00FB6DD8"/>
    <w:rsid w:val="00FB79E3"/>
    <w:rsid w:val="00FC2279"/>
    <w:rsid w:val="00FC2822"/>
    <w:rsid w:val="00FC390B"/>
    <w:rsid w:val="00FC4A46"/>
    <w:rsid w:val="00FC6872"/>
    <w:rsid w:val="00FD0CCC"/>
    <w:rsid w:val="00FD1200"/>
    <w:rsid w:val="00FD4239"/>
    <w:rsid w:val="00FD4352"/>
    <w:rsid w:val="00FD58ED"/>
    <w:rsid w:val="00FE071E"/>
    <w:rsid w:val="00FE397D"/>
    <w:rsid w:val="00FE43BC"/>
    <w:rsid w:val="00FE5736"/>
    <w:rsid w:val="00FE599E"/>
    <w:rsid w:val="00FE6E5B"/>
    <w:rsid w:val="00FE6EDD"/>
    <w:rsid w:val="00FF0393"/>
    <w:rsid w:val="00FF1ABA"/>
    <w:rsid w:val="00FF1ED4"/>
    <w:rsid w:val="00FF266D"/>
    <w:rsid w:val="00FF326D"/>
    <w:rsid w:val="00FF407E"/>
    <w:rsid w:val="00FF75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6721A6"/>
  <w15:chartTrackingRefBased/>
  <w15:docId w15:val="{88D9A3DE-9A53-4E53-8E62-53A25A011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E599E"/>
    <w:pPr>
      <w:ind w:firstLine="720"/>
    </w:pPr>
    <w:rPr>
      <w:sz w:val="28"/>
      <w:lang w:eastAsia="ru-RU"/>
    </w:rPr>
  </w:style>
  <w:style w:type="paragraph" w:styleId="1">
    <w:name w:val="heading 1"/>
    <w:basedOn w:val="a0"/>
    <w:next w:val="a0"/>
    <w:qFormat/>
    <w:rsid w:val="00FE599E"/>
    <w:pPr>
      <w:keepNext/>
      <w:ind w:firstLine="0"/>
      <w:jc w:val="right"/>
      <w:outlineLvl w:val="0"/>
    </w:pPr>
  </w:style>
  <w:style w:type="paragraph" w:styleId="2">
    <w:name w:val="heading 2"/>
    <w:basedOn w:val="a0"/>
    <w:next w:val="a0"/>
    <w:qFormat/>
    <w:rsid w:val="00FE599E"/>
    <w:pPr>
      <w:keepNext/>
      <w:ind w:firstLine="0"/>
      <w:jc w:val="both"/>
      <w:outlineLvl w:val="1"/>
    </w:pPr>
    <w:rPr>
      <w:sz w:val="24"/>
    </w:rPr>
  </w:style>
  <w:style w:type="paragraph" w:styleId="3">
    <w:name w:val="heading 3"/>
    <w:basedOn w:val="a0"/>
    <w:next w:val="a0"/>
    <w:qFormat/>
    <w:rsid w:val="00FE599E"/>
    <w:pPr>
      <w:keepNext/>
      <w:widowControl w:val="0"/>
      <w:ind w:firstLine="0"/>
      <w:outlineLvl w:val="2"/>
    </w:pPr>
    <w:rPr>
      <w:b/>
      <w:snapToGrid w:val="0"/>
      <w:sz w:val="24"/>
      <w:lang w:val="ru-RU"/>
    </w:rPr>
  </w:style>
  <w:style w:type="paragraph" w:styleId="4">
    <w:name w:val="heading 4"/>
    <w:basedOn w:val="a0"/>
    <w:next w:val="a0"/>
    <w:qFormat/>
    <w:rsid w:val="0054163B"/>
    <w:pPr>
      <w:keepNext/>
      <w:spacing w:before="240" w:after="60"/>
      <w:ind w:firstLine="0"/>
      <w:outlineLvl w:val="3"/>
    </w:pPr>
    <w:rPr>
      <w:rFonts w:eastAsia="Arial Unicode MS"/>
      <w:b/>
      <w:bCs/>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E599E"/>
    <w:pPr>
      <w:ind w:firstLine="0"/>
      <w:jc w:val="both"/>
    </w:pPr>
    <w:rPr>
      <w:sz w:val="24"/>
    </w:rPr>
  </w:style>
  <w:style w:type="paragraph" w:styleId="20">
    <w:name w:val="Body Text Indent 2"/>
    <w:basedOn w:val="a0"/>
    <w:rsid w:val="00FE599E"/>
    <w:pPr>
      <w:spacing w:after="120" w:line="480" w:lineRule="auto"/>
      <w:ind w:left="283"/>
    </w:pPr>
  </w:style>
  <w:style w:type="paragraph" w:styleId="a6">
    <w:name w:val="footer"/>
    <w:basedOn w:val="a0"/>
    <w:link w:val="a7"/>
    <w:uiPriority w:val="99"/>
    <w:rsid w:val="00FE599E"/>
    <w:pPr>
      <w:tabs>
        <w:tab w:val="center" w:pos="4819"/>
        <w:tab w:val="right" w:pos="9639"/>
      </w:tabs>
    </w:pPr>
  </w:style>
  <w:style w:type="character" w:styleId="a8">
    <w:name w:val="page number"/>
    <w:basedOn w:val="a1"/>
    <w:rsid w:val="00FE599E"/>
  </w:style>
  <w:style w:type="paragraph" w:styleId="a9">
    <w:name w:val="Balloon Text"/>
    <w:basedOn w:val="a0"/>
    <w:semiHidden/>
    <w:rsid w:val="003B62DB"/>
    <w:rPr>
      <w:rFonts w:ascii="Tahoma" w:hAnsi="Tahoma" w:cs="Tahoma"/>
      <w:sz w:val="16"/>
      <w:szCs w:val="16"/>
    </w:rPr>
  </w:style>
  <w:style w:type="paragraph" w:styleId="aa">
    <w:name w:val="Body Text Indent"/>
    <w:basedOn w:val="a0"/>
    <w:rsid w:val="00947DB5"/>
    <w:pPr>
      <w:spacing w:after="120"/>
      <w:ind w:left="283"/>
    </w:pPr>
  </w:style>
  <w:style w:type="paragraph" w:styleId="ab">
    <w:name w:val="header"/>
    <w:basedOn w:val="a0"/>
    <w:rsid w:val="00D5411B"/>
    <w:pPr>
      <w:tabs>
        <w:tab w:val="center" w:pos="4819"/>
        <w:tab w:val="right" w:pos="9639"/>
      </w:tabs>
    </w:pPr>
  </w:style>
  <w:style w:type="paragraph" w:styleId="HTML">
    <w:name w:val="HTML Preformatted"/>
    <w:basedOn w:val="a0"/>
    <w:link w:val="HTML0"/>
    <w:rsid w:val="00C90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color w:val="000000"/>
      <w:sz w:val="22"/>
      <w:szCs w:val="22"/>
      <w:lang w:val="ru-RU"/>
    </w:rPr>
  </w:style>
  <w:style w:type="character" w:styleId="ac">
    <w:name w:val="Hyperlink"/>
    <w:rsid w:val="00AA190A"/>
    <w:rPr>
      <w:strike w:val="0"/>
      <w:dstrike w:val="0"/>
      <w:color w:val="0260D0"/>
      <w:u w:val="none"/>
      <w:effect w:val="none"/>
    </w:rPr>
  </w:style>
  <w:style w:type="paragraph" w:styleId="21">
    <w:name w:val="Body Text 2"/>
    <w:basedOn w:val="a0"/>
    <w:rsid w:val="0050058D"/>
    <w:pPr>
      <w:spacing w:after="120" w:line="480" w:lineRule="auto"/>
    </w:pPr>
  </w:style>
  <w:style w:type="character" w:customStyle="1" w:styleId="a5">
    <w:name w:val="Основний текст Знак"/>
    <w:link w:val="a4"/>
    <w:locked/>
    <w:rsid w:val="0050058D"/>
    <w:rPr>
      <w:sz w:val="24"/>
      <w:lang w:val="uk-UA" w:eastAsia="ru-RU" w:bidi="ar-SA"/>
    </w:rPr>
  </w:style>
  <w:style w:type="paragraph" w:customStyle="1" w:styleId="10">
    <w:name w:val="Знак Знак1 Знак Знак Знак Знак Знак"/>
    <w:basedOn w:val="a0"/>
    <w:rsid w:val="00E871B3"/>
    <w:pPr>
      <w:ind w:firstLine="0"/>
    </w:pPr>
    <w:rPr>
      <w:rFonts w:ascii="Verdana" w:hAnsi="Verdana" w:cs="Verdana"/>
      <w:sz w:val="20"/>
      <w:lang w:val="en-US" w:eastAsia="en-US"/>
    </w:rPr>
  </w:style>
  <w:style w:type="paragraph" w:customStyle="1" w:styleId="ParagraphNumbering">
    <w:name w:val="Paragraph Numbering"/>
    <w:basedOn w:val="a0"/>
    <w:link w:val="ParagraphNumberingChar"/>
    <w:rsid w:val="00E871B3"/>
    <w:pPr>
      <w:tabs>
        <w:tab w:val="num" w:pos="720"/>
      </w:tabs>
      <w:spacing w:after="240" w:line="264" w:lineRule="auto"/>
      <w:ind w:firstLine="0"/>
    </w:pPr>
    <w:rPr>
      <w:sz w:val="24"/>
      <w:szCs w:val="24"/>
      <w:lang w:val="en-US" w:eastAsia="en-US"/>
    </w:rPr>
  </w:style>
  <w:style w:type="character" w:customStyle="1" w:styleId="ParagraphNumberingChar">
    <w:name w:val="Paragraph Numbering Char"/>
    <w:link w:val="ParagraphNumbering"/>
    <w:locked/>
    <w:rsid w:val="00E871B3"/>
    <w:rPr>
      <w:sz w:val="24"/>
      <w:szCs w:val="24"/>
      <w:lang w:val="en-US" w:eastAsia="en-US" w:bidi="ar-SA"/>
    </w:rPr>
  </w:style>
  <w:style w:type="paragraph" w:styleId="a">
    <w:name w:val="List Bullet"/>
    <w:basedOn w:val="a0"/>
    <w:link w:val="ad"/>
    <w:rsid w:val="00E871B3"/>
    <w:pPr>
      <w:numPr>
        <w:numId w:val="4"/>
      </w:numPr>
      <w:spacing w:after="240" w:line="264" w:lineRule="auto"/>
    </w:pPr>
    <w:rPr>
      <w:sz w:val="24"/>
      <w:szCs w:val="24"/>
      <w:lang w:val="en-US" w:eastAsia="en-US"/>
    </w:rPr>
  </w:style>
  <w:style w:type="character" w:customStyle="1" w:styleId="ad">
    <w:name w:val="Маркірований список Знак"/>
    <w:link w:val="a"/>
    <w:locked/>
    <w:rsid w:val="00E871B3"/>
    <w:rPr>
      <w:sz w:val="24"/>
      <w:szCs w:val="24"/>
      <w:lang w:val="en-US" w:eastAsia="en-US" w:bidi="ar-SA"/>
    </w:rPr>
  </w:style>
  <w:style w:type="paragraph" w:styleId="ae">
    <w:name w:val="Normal (Web)"/>
    <w:basedOn w:val="a0"/>
    <w:rsid w:val="00E871B3"/>
    <w:pPr>
      <w:spacing w:before="100" w:beforeAutospacing="1" w:after="100" w:afterAutospacing="1"/>
      <w:ind w:firstLine="0"/>
    </w:pPr>
    <w:rPr>
      <w:sz w:val="24"/>
      <w:szCs w:val="24"/>
    </w:rPr>
  </w:style>
  <w:style w:type="paragraph" w:styleId="30">
    <w:name w:val="Body Text Indent 3"/>
    <w:basedOn w:val="a0"/>
    <w:rsid w:val="0054163B"/>
    <w:pPr>
      <w:spacing w:after="120"/>
      <w:ind w:left="283" w:firstLine="0"/>
    </w:pPr>
    <w:rPr>
      <w:sz w:val="16"/>
      <w:szCs w:val="16"/>
    </w:rPr>
  </w:style>
  <w:style w:type="paragraph" w:customStyle="1" w:styleId="af">
    <w:name w:val="Нормальний текст"/>
    <w:basedOn w:val="a0"/>
    <w:link w:val="af0"/>
    <w:rsid w:val="00336AE9"/>
    <w:pPr>
      <w:spacing w:before="120"/>
      <w:ind w:firstLine="567"/>
      <w:jc w:val="both"/>
    </w:pPr>
    <w:rPr>
      <w:rFonts w:ascii="Antiqua" w:hAnsi="Antiqua"/>
      <w:sz w:val="26"/>
    </w:rPr>
  </w:style>
  <w:style w:type="character" w:customStyle="1" w:styleId="af0">
    <w:name w:val="Нормальний текст Знак"/>
    <w:link w:val="af"/>
    <w:locked/>
    <w:rsid w:val="00386F61"/>
    <w:rPr>
      <w:rFonts w:ascii="Antiqua" w:hAnsi="Antiqua"/>
      <w:sz w:val="26"/>
      <w:lang w:val="uk-UA" w:eastAsia="ru-RU" w:bidi="ar-SA"/>
    </w:rPr>
  </w:style>
  <w:style w:type="paragraph" w:customStyle="1" w:styleId="Igor">
    <w:name w:val="Igor"/>
    <w:basedOn w:val="a0"/>
    <w:autoRedefine/>
    <w:rsid w:val="00386F61"/>
    <w:pPr>
      <w:spacing w:before="120"/>
      <w:ind w:firstLine="851"/>
      <w:jc w:val="both"/>
    </w:pPr>
    <w:rPr>
      <w:spacing w:val="-3"/>
      <w:szCs w:val="28"/>
    </w:rPr>
  </w:style>
  <w:style w:type="character" w:customStyle="1" w:styleId="apple-converted-space">
    <w:name w:val="apple-converted-space"/>
    <w:rsid w:val="00404BA6"/>
  </w:style>
  <w:style w:type="character" w:customStyle="1" w:styleId="selected">
    <w:name w:val="selected"/>
    <w:rsid w:val="00AF7337"/>
  </w:style>
  <w:style w:type="character" w:styleId="af1">
    <w:name w:val="Emphasis"/>
    <w:qFormat/>
    <w:rsid w:val="005F63B9"/>
    <w:rPr>
      <w:i/>
      <w:iCs/>
    </w:rPr>
  </w:style>
  <w:style w:type="character" w:customStyle="1" w:styleId="st42">
    <w:name w:val="st42"/>
    <w:rsid w:val="005F63B9"/>
    <w:rPr>
      <w:rFonts w:ascii="Times New Roman" w:hAnsi="Times New Roman"/>
      <w:color w:val="000000"/>
    </w:rPr>
  </w:style>
  <w:style w:type="character" w:customStyle="1" w:styleId="a7">
    <w:name w:val="Нижній колонтитул Знак"/>
    <w:basedOn w:val="a1"/>
    <w:link w:val="a6"/>
    <w:uiPriority w:val="99"/>
    <w:rsid w:val="00893FCA"/>
    <w:rPr>
      <w:sz w:val="28"/>
      <w:lang w:eastAsia="ru-RU"/>
    </w:rPr>
  </w:style>
  <w:style w:type="character" w:customStyle="1" w:styleId="rvts23">
    <w:name w:val="rvts23"/>
    <w:basedOn w:val="a1"/>
    <w:uiPriority w:val="99"/>
    <w:rsid w:val="00445949"/>
  </w:style>
  <w:style w:type="paragraph" w:customStyle="1" w:styleId="rvps2">
    <w:name w:val="rvps2"/>
    <w:basedOn w:val="a0"/>
    <w:rsid w:val="00AF05C5"/>
    <w:pPr>
      <w:spacing w:before="100" w:beforeAutospacing="1" w:after="100" w:afterAutospacing="1"/>
      <w:ind w:firstLine="0"/>
    </w:pPr>
    <w:rPr>
      <w:sz w:val="24"/>
      <w:szCs w:val="24"/>
      <w:lang w:val="ru-RU"/>
    </w:rPr>
  </w:style>
  <w:style w:type="character" w:customStyle="1" w:styleId="rvts0">
    <w:name w:val="rvts0"/>
    <w:rsid w:val="00AF05C5"/>
    <w:rPr>
      <w:rFonts w:cs="Times New Roman"/>
    </w:rPr>
  </w:style>
  <w:style w:type="character" w:customStyle="1" w:styleId="HTML0">
    <w:name w:val="Стандартний HTML Знак"/>
    <w:link w:val="HTML"/>
    <w:locked/>
    <w:rsid w:val="00AF05C5"/>
    <w:rPr>
      <w:rFonts w:ascii="Courier New" w:hAnsi="Courier New" w:cs="Courier New"/>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6625">
      <w:bodyDiv w:val="1"/>
      <w:marLeft w:val="0"/>
      <w:marRight w:val="0"/>
      <w:marTop w:val="0"/>
      <w:marBottom w:val="0"/>
      <w:divBdr>
        <w:top w:val="none" w:sz="0" w:space="0" w:color="auto"/>
        <w:left w:val="none" w:sz="0" w:space="0" w:color="auto"/>
        <w:bottom w:val="none" w:sz="0" w:space="0" w:color="auto"/>
        <w:right w:val="none" w:sz="0" w:space="0" w:color="auto"/>
      </w:divBdr>
      <w:divsChild>
        <w:div w:id="1155145696">
          <w:marLeft w:val="0"/>
          <w:marRight w:val="0"/>
          <w:marTop w:val="0"/>
          <w:marBottom w:val="0"/>
          <w:divBdr>
            <w:top w:val="none" w:sz="0" w:space="0" w:color="auto"/>
            <w:left w:val="none" w:sz="0" w:space="0" w:color="auto"/>
            <w:bottom w:val="none" w:sz="0" w:space="0" w:color="auto"/>
            <w:right w:val="none" w:sz="0" w:space="0" w:color="auto"/>
          </w:divBdr>
        </w:div>
        <w:div w:id="1580286981">
          <w:marLeft w:val="0"/>
          <w:marRight w:val="0"/>
          <w:marTop w:val="0"/>
          <w:marBottom w:val="0"/>
          <w:divBdr>
            <w:top w:val="none" w:sz="0" w:space="0" w:color="auto"/>
            <w:left w:val="none" w:sz="0" w:space="0" w:color="auto"/>
            <w:bottom w:val="none" w:sz="0" w:space="0" w:color="auto"/>
            <w:right w:val="none" w:sz="0" w:space="0" w:color="auto"/>
          </w:divBdr>
        </w:div>
      </w:divsChild>
    </w:div>
    <w:div w:id="1272201406">
      <w:bodyDiv w:val="1"/>
      <w:marLeft w:val="0"/>
      <w:marRight w:val="0"/>
      <w:marTop w:val="0"/>
      <w:marBottom w:val="0"/>
      <w:divBdr>
        <w:top w:val="none" w:sz="0" w:space="0" w:color="auto"/>
        <w:left w:val="none" w:sz="0" w:space="0" w:color="auto"/>
        <w:bottom w:val="none" w:sz="0" w:space="0" w:color="auto"/>
        <w:right w:val="none" w:sz="0" w:space="0" w:color="auto"/>
      </w:divBdr>
      <w:divsChild>
        <w:div w:id="96870311">
          <w:marLeft w:val="0"/>
          <w:marRight w:val="0"/>
          <w:marTop w:val="0"/>
          <w:marBottom w:val="0"/>
          <w:divBdr>
            <w:top w:val="none" w:sz="0" w:space="0" w:color="auto"/>
            <w:left w:val="none" w:sz="0" w:space="0" w:color="auto"/>
            <w:bottom w:val="none" w:sz="0" w:space="0" w:color="auto"/>
            <w:right w:val="none" w:sz="0" w:space="0" w:color="auto"/>
          </w:divBdr>
        </w:div>
        <w:div w:id="578827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rada/show/726-2015-%D0%BF/paran1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on3.rada.gov.ua/rada/show/726-2015-%D0%BF/paran3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D45F7-4682-48AF-8675-FE2F6BE8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16024</Words>
  <Characters>9134</Characters>
  <Application>Microsoft Office Word</Application>
  <DocSecurity>0</DocSecurity>
  <Lines>76</Lines>
  <Paragraphs>50</Paragraphs>
  <ScaleCrop>false</ScaleCrop>
  <HeadingPairs>
    <vt:vector size="2" baseType="variant">
      <vt:variant>
        <vt:lpstr>Назва</vt:lpstr>
      </vt:variant>
      <vt:variant>
        <vt:i4>1</vt:i4>
      </vt:variant>
    </vt:vector>
  </HeadingPairs>
  <TitlesOfParts>
    <vt:vector size="1" baseType="lpstr">
      <vt:lpstr>ЛИСТ - ПОГОДЖЕННЯ</vt:lpstr>
    </vt:vector>
  </TitlesOfParts>
  <Company>Verkhovna_Rada</Company>
  <LinksUpToDate>false</LinksUpToDate>
  <CharactersWithSpaces>25108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ЛИСТ - ПОГОДЖЕННЯ</dc:title>
  <dc:subject/>
  <dc:creator>user</dc:creator>
  <cp:keywords/>
  <dc:description/>
  <cp:lastModifiedBy>Володимир Петрович Шпак</cp:lastModifiedBy>
  <cp:revision>12</cp:revision>
  <cp:lastPrinted>2016-04-20T07:51:00Z</cp:lastPrinted>
  <dcterms:created xsi:type="dcterms:W3CDTF">2016-04-20T05:58:00Z</dcterms:created>
  <dcterms:modified xsi:type="dcterms:W3CDTF">2016-04-20T08:01:00Z</dcterms:modified>
</cp:coreProperties>
</file>