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1D0" w:rsidRPr="00586BC7" w:rsidRDefault="003E41D0" w:rsidP="003E41D0">
      <w:pPr>
        <w:jc w:val="center"/>
      </w:pPr>
    </w:p>
    <w:p w:rsidR="003E41D0" w:rsidRPr="00586BC7" w:rsidRDefault="003E41D0" w:rsidP="003E41D0">
      <w:pPr>
        <w:jc w:val="center"/>
      </w:pPr>
    </w:p>
    <w:p w:rsidR="003E41D0" w:rsidRPr="00586BC7" w:rsidRDefault="003E41D0" w:rsidP="003E41D0">
      <w:pPr>
        <w:jc w:val="center"/>
      </w:pPr>
    </w:p>
    <w:p w:rsidR="003E41D0" w:rsidRPr="00586BC7" w:rsidRDefault="003E41D0" w:rsidP="003E41D0">
      <w:pPr>
        <w:jc w:val="center"/>
      </w:pPr>
    </w:p>
    <w:p w:rsidR="003E41D0" w:rsidRPr="00586BC7" w:rsidRDefault="003E41D0" w:rsidP="003E41D0">
      <w:pPr>
        <w:jc w:val="center"/>
      </w:pPr>
    </w:p>
    <w:p w:rsidR="003E41D0" w:rsidRPr="00586BC7" w:rsidRDefault="003E41D0" w:rsidP="003E41D0">
      <w:pPr>
        <w:jc w:val="center"/>
      </w:pPr>
    </w:p>
    <w:p w:rsidR="003E41D0" w:rsidRPr="00586BC7" w:rsidRDefault="003E41D0" w:rsidP="003E41D0">
      <w:pPr>
        <w:jc w:val="center"/>
      </w:pPr>
    </w:p>
    <w:p w:rsidR="003E41D0" w:rsidRPr="009140D0" w:rsidRDefault="003E41D0" w:rsidP="003E41D0">
      <w:pPr>
        <w:jc w:val="center"/>
        <w:rPr>
          <w:b/>
          <w:lang w:val="uk-UA"/>
        </w:rPr>
      </w:pPr>
      <w:r>
        <w:rPr>
          <w:b/>
          <w:lang w:val="uk-UA"/>
        </w:rPr>
        <w:t>ВИСНОВОК</w:t>
      </w:r>
    </w:p>
    <w:p w:rsidR="003E41D0" w:rsidRPr="00EF454D" w:rsidRDefault="003E41D0" w:rsidP="003E41D0">
      <w:pPr>
        <w:jc w:val="center"/>
      </w:pPr>
      <w:r>
        <w:rPr>
          <w:lang w:val="uk-UA"/>
        </w:rPr>
        <w:t>щодо результатів здійснення а</w:t>
      </w:r>
      <w:proofErr w:type="spellStart"/>
      <w:r w:rsidRPr="00EF454D">
        <w:t>нтикорупційної</w:t>
      </w:r>
      <w:proofErr w:type="spellEnd"/>
      <w:r>
        <w:rPr>
          <w:lang w:val="uk-UA"/>
        </w:rPr>
        <w:t xml:space="preserve"> експертизи </w:t>
      </w:r>
    </w:p>
    <w:p w:rsidR="003E41D0" w:rsidRDefault="003E41D0" w:rsidP="003E41D0">
      <w:pPr>
        <w:jc w:val="center"/>
        <w:rPr>
          <w:lang w:val="uk-UA"/>
        </w:rPr>
      </w:pPr>
      <w:r>
        <w:rPr>
          <w:lang w:val="uk-UA"/>
        </w:rPr>
        <w:t>проекту нормативно-правового акта</w:t>
      </w:r>
    </w:p>
    <w:p w:rsidR="003E41D0" w:rsidRDefault="003E41D0" w:rsidP="003E41D0">
      <w:pPr>
        <w:rPr>
          <w:lang w:val="uk-UA"/>
        </w:rPr>
      </w:pPr>
    </w:p>
    <w:p w:rsidR="003E41D0" w:rsidRDefault="003E41D0" w:rsidP="003E41D0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E6672F">
        <w:rPr>
          <w:rFonts w:ascii="Arial" w:hAnsi="Arial" w:cs="Arial"/>
          <w:sz w:val="22"/>
          <w:szCs w:val="22"/>
          <w:lang w:val="uk-UA"/>
        </w:rPr>
        <w:t>Назва проекту акта:  про</w:t>
      </w:r>
      <w:r>
        <w:rPr>
          <w:rFonts w:ascii="Arial" w:hAnsi="Arial" w:cs="Arial"/>
          <w:sz w:val="22"/>
          <w:szCs w:val="22"/>
          <w:lang w:val="uk-UA"/>
        </w:rPr>
        <w:t xml:space="preserve">ект Закону про вільну (спеціальну) економічну зону «Порто-франко» </w:t>
      </w:r>
    </w:p>
    <w:p w:rsidR="003E41D0" w:rsidRDefault="003E41D0" w:rsidP="003E41D0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3E41D0" w:rsidRDefault="003E41D0" w:rsidP="003E41D0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 xml:space="preserve">Реєстр. № </w:t>
      </w:r>
      <w:r w:rsidR="00777312" w:rsidRPr="00433292">
        <w:rPr>
          <w:rFonts w:ascii="Arial" w:hAnsi="Arial" w:cs="Arial"/>
          <w:sz w:val="22"/>
          <w:szCs w:val="22"/>
          <w:lang w:val="uk-UA"/>
        </w:rPr>
        <w:t>4245</w:t>
      </w:r>
      <w:r>
        <w:rPr>
          <w:rFonts w:ascii="Arial" w:hAnsi="Arial" w:cs="Arial"/>
          <w:sz w:val="22"/>
          <w:szCs w:val="22"/>
          <w:lang w:val="uk-UA"/>
        </w:rPr>
        <w:t xml:space="preserve"> від 1</w:t>
      </w:r>
      <w:r w:rsidR="00777312" w:rsidRPr="00433292">
        <w:rPr>
          <w:rFonts w:ascii="Arial" w:hAnsi="Arial" w:cs="Arial"/>
          <w:sz w:val="22"/>
          <w:szCs w:val="22"/>
          <w:lang w:val="uk-UA"/>
        </w:rPr>
        <w:t>7</w:t>
      </w:r>
      <w:r>
        <w:rPr>
          <w:rFonts w:ascii="Arial" w:hAnsi="Arial" w:cs="Arial"/>
          <w:sz w:val="22"/>
          <w:szCs w:val="22"/>
          <w:lang w:val="uk-UA"/>
        </w:rPr>
        <w:t>.0</w:t>
      </w:r>
      <w:r w:rsidR="00777312" w:rsidRPr="00433292">
        <w:rPr>
          <w:rFonts w:ascii="Arial" w:hAnsi="Arial" w:cs="Arial"/>
          <w:sz w:val="22"/>
          <w:szCs w:val="22"/>
          <w:lang w:val="uk-UA"/>
        </w:rPr>
        <w:t>3</w:t>
      </w:r>
      <w:r w:rsidRPr="00E6672F">
        <w:rPr>
          <w:rFonts w:ascii="Arial" w:hAnsi="Arial" w:cs="Arial"/>
          <w:sz w:val="22"/>
          <w:szCs w:val="22"/>
          <w:lang w:val="uk-UA"/>
        </w:rPr>
        <w:t>.201</w:t>
      </w:r>
      <w:r w:rsidR="00777312" w:rsidRPr="00433292">
        <w:rPr>
          <w:rFonts w:ascii="Arial" w:hAnsi="Arial" w:cs="Arial"/>
          <w:sz w:val="22"/>
          <w:szCs w:val="22"/>
          <w:lang w:val="uk-UA"/>
        </w:rPr>
        <w:t>6</w:t>
      </w:r>
      <w:r w:rsidRPr="00E6672F">
        <w:rPr>
          <w:rFonts w:ascii="Arial" w:hAnsi="Arial" w:cs="Arial"/>
          <w:sz w:val="22"/>
          <w:szCs w:val="22"/>
          <w:lang w:val="uk-UA"/>
        </w:rPr>
        <w:t>р.</w:t>
      </w:r>
    </w:p>
    <w:p w:rsidR="003E41D0" w:rsidRPr="00E6672F" w:rsidRDefault="003E41D0" w:rsidP="003E41D0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3E41D0" w:rsidRPr="00E6672F" w:rsidRDefault="003E41D0" w:rsidP="00777312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E6672F">
        <w:rPr>
          <w:rFonts w:ascii="Arial" w:hAnsi="Arial" w:cs="Arial"/>
          <w:sz w:val="22"/>
          <w:szCs w:val="22"/>
          <w:lang w:val="uk-UA"/>
        </w:rPr>
        <w:t xml:space="preserve">Суб’єкт права </w:t>
      </w:r>
      <w:r>
        <w:rPr>
          <w:rFonts w:ascii="Arial" w:hAnsi="Arial" w:cs="Arial"/>
          <w:sz w:val="22"/>
          <w:szCs w:val="22"/>
          <w:lang w:val="uk-UA"/>
        </w:rPr>
        <w:t xml:space="preserve">законодавчої ініціативи: Народні депутати України </w:t>
      </w:r>
      <w:proofErr w:type="spellStart"/>
      <w:r>
        <w:rPr>
          <w:rFonts w:ascii="Arial" w:hAnsi="Arial" w:cs="Arial"/>
          <w:sz w:val="22"/>
          <w:szCs w:val="22"/>
          <w:lang w:val="uk-UA"/>
        </w:rPr>
        <w:t>Рабінович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 В.З., , Скорик М.Л.</w:t>
      </w:r>
      <w:r w:rsidR="00777312">
        <w:rPr>
          <w:rFonts w:ascii="Arial" w:hAnsi="Arial" w:cs="Arial"/>
          <w:sz w:val="22"/>
          <w:szCs w:val="22"/>
          <w:lang w:val="uk-UA"/>
        </w:rPr>
        <w:t>,</w:t>
      </w:r>
      <w:r w:rsidR="00777312" w:rsidRPr="00777312">
        <w:rPr>
          <w:rFonts w:ascii="Arial" w:hAnsi="Arial" w:cs="Arial"/>
          <w:sz w:val="22"/>
          <w:szCs w:val="22"/>
          <w:lang w:val="uk-UA"/>
        </w:rPr>
        <w:t xml:space="preserve"> </w:t>
      </w:r>
      <w:r w:rsidR="00777312">
        <w:rPr>
          <w:rFonts w:ascii="Arial" w:hAnsi="Arial" w:cs="Arial"/>
          <w:sz w:val="22"/>
          <w:szCs w:val="22"/>
          <w:lang w:val="uk-UA"/>
        </w:rPr>
        <w:t>Ківалов С.В.,</w:t>
      </w:r>
      <w:r w:rsidR="00777312" w:rsidRPr="00777312"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="00777312">
        <w:rPr>
          <w:rFonts w:ascii="Arial" w:hAnsi="Arial" w:cs="Arial"/>
          <w:sz w:val="22"/>
          <w:szCs w:val="22"/>
          <w:lang w:val="uk-UA"/>
        </w:rPr>
        <w:t>Пресман</w:t>
      </w:r>
      <w:proofErr w:type="spellEnd"/>
      <w:r w:rsidR="00777312">
        <w:rPr>
          <w:rFonts w:ascii="Arial" w:hAnsi="Arial" w:cs="Arial"/>
          <w:sz w:val="22"/>
          <w:szCs w:val="22"/>
          <w:lang w:val="uk-UA"/>
        </w:rPr>
        <w:t xml:space="preserve"> О.С., </w:t>
      </w:r>
      <w:proofErr w:type="spellStart"/>
      <w:r w:rsidR="00777312">
        <w:rPr>
          <w:rFonts w:ascii="Arial" w:hAnsi="Arial" w:cs="Arial"/>
          <w:sz w:val="22"/>
          <w:szCs w:val="22"/>
          <w:lang w:val="uk-UA"/>
        </w:rPr>
        <w:t>Кіссе</w:t>
      </w:r>
      <w:proofErr w:type="spellEnd"/>
      <w:r w:rsidR="00777312">
        <w:rPr>
          <w:rFonts w:ascii="Arial" w:hAnsi="Arial" w:cs="Arial"/>
          <w:sz w:val="22"/>
          <w:szCs w:val="22"/>
          <w:lang w:val="uk-UA"/>
        </w:rPr>
        <w:t xml:space="preserve"> А.І.</w:t>
      </w:r>
    </w:p>
    <w:p w:rsidR="003E41D0" w:rsidRPr="00E6672F" w:rsidRDefault="003E41D0" w:rsidP="003E41D0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3E41D0" w:rsidRDefault="003E41D0" w:rsidP="003E41D0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 w:rsidRPr="00E6672F">
        <w:rPr>
          <w:rFonts w:ascii="Arial" w:hAnsi="Arial" w:cs="Arial"/>
          <w:sz w:val="22"/>
          <w:szCs w:val="22"/>
          <w:lang w:val="uk-UA"/>
        </w:rPr>
        <w:t xml:space="preserve">Головний комітет з підготовки і попереднього розгляду – Комітет з питань </w:t>
      </w:r>
      <w:r>
        <w:rPr>
          <w:rFonts w:ascii="Arial" w:hAnsi="Arial" w:cs="Arial"/>
          <w:sz w:val="22"/>
          <w:szCs w:val="22"/>
          <w:lang w:val="uk-UA"/>
        </w:rPr>
        <w:t>промислової політики і підприємництва</w:t>
      </w:r>
    </w:p>
    <w:p w:rsidR="003E41D0" w:rsidRDefault="003E41D0" w:rsidP="003E41D0">
      <w:pPr>
        <w:ind w:left="720"/>
        <w:jc w:val="both"/>
        <w:rPr>
          <w:lang w:val="uk-UA"/>
        </w:rPr>
      </w:pPr>
    </w:p>
    <w:p w:rsidR="003E41D0" w:rsidRDefault="003E41D0" w:rsidP="003E41D0">
      <w:pPr>
        <w:ind w:firstLine="720"/>
        <w:jc w:val="both"/>
        <w:rPr>
          <w:lang w:val="uk-UA"/>
        </w:rPr>
      </w:pPr>
      <w:r>
        <w:rPr>
          <w:u w:val="single"/>
          <w:lang w:val="uk-UA"/>
        </w:rPr>
        <w:t>У проекті</w:t>
      </w:r>
      <w:r w:rsidRPr="00890DD2">
        <w:rPr>
          <w:u w:val="single"/>
          <w:lang w:val="uk-UA"/>
        </w:rPr>
        <w:t xml:space="preserve"> акта </w:t>
      </w:r>
      <w:r>
        <w:rPr>
          <w:u w:val="single"/>
          <w:lang w:val="uk-UA"/>
        </w:rPr>
        <w:t xml:space="preserve">виявлено корупціогенні фактори – проект акта не відповідає </w:t>
      </w:r>
      <w:r w:rsidRPr="00890DD2">
        <w:rPr>
          <w:u w:val="single"/>
          <w:lang w:val="uk-UA"/>
        </w:rPr>
        <w:t>ви</w:t>
      </w:r>
      <w:r>
        <w:rPr>
          <w:u w:val="single"/>
          <w:lang w:val="uk-UA"/>
        </w:rPr>
        <w:t>м</w:t>
      </w:r>
      <w:r w:rsidRPr="00890DD2">
        <w:rPr>
          <w:u w:val="single"/>
          <w:lang w:val="uk-UA"/>
        </w:rPr>
        <w:t>о</w:t>
      </w:r>
      <w:r>
        <w:rPr>
          <w:u w:val="single"/>
          <w:lang w:val="uk-UA"/>
        </w:rPr>
        <w:t>гам</w:t>
      </w:r>
      <w:r w:rsidRPr="00890DD2">
        <w:rPr>
          <w:u w:val="single"/>
          <w:lang w:val="uk-UA"/>
        </w:rPr>
        <w:t xml:space="preserve"> </w:t>
      </w:r>
      <w:r>
        <w:rPr>
          <w:u w:val="single"/>
          <w:lang w:val="uk-UA"/>
        </w:rPr>
        <w:t>анти</w:t>
      </w:r>
      <w:r w:rsidRPr="00890DD2">
        <w:rPr>
          <w:u w:val="single"/>
          <w:lang w:val="uk-UA"/>
        </w:rPr>
        <w:t>корупці</w:t>
      </w:r>
      <w:r>
        <w:rPr>
          <w:u w:val="single"/>
          <w:lang w:val="uk-UA"/>
        </w:rPr>
        <w:t>йного</w:t>
      </w:r>
      <w:r w:rsidRPr="00890DD2">
        <w:rPr>
          <w:u w:val="single"/>
          <w:lang w:val="uk-UA"/>
        </w:rPr>
        <w:t xml:space="preserve"> </w:t>
      </w:r>
      <w:r>
        <w:rPr>
          <w:u w:val="single"/>
          <w:lang w:val="uk-UA"/>
        </w:rPr>
        <w:t>законодавства</w:t>
      </w:r>
      <w:r w:rsidRPr="00890DD2">
        <w:rPr>
          <w:u w:val="single"/>
          <w:lang w:val="uk-UA"/>
        </w:rPr>
        <w:t xml:space="preserve"> – </w:t>
      </w:r>
      <w:r>
        <w:rPr>
          <w:lang w:val="uk-UA"/>
        </w:rPr>
        <w:t xml:space="preserve">(рішення Комітету від </w:t>
      </w:r>
      <w:r w:rsidR="00777312">
        <w:rPr>
          <w:lang w:val="uk-UA"/>
        </w:rPr>
        <w:t>01</w:t>
      </w:r>
      <w:r>
        <w:rPr>
          <w:lang w:val="uk-UA"/>
        </w:rPr>
        <w:t xml:space="preserve"> </w:t>
      </w:r>
      <w:r w:rsidR="00777312">
        <w:rPr>
          <w:lang w:val="uk-UA"/>
        </w:rPr>
        <w:t>черв</w:t>
      </w:r>
      <w:r>
        <w:rPr>
          <w:lang w:val="uk-UA"/>
        </w:rPr>
        <w:t>ня 201</w:t>
      </w:r>
      <w:r w:rsidR="00777312">
        <w:rPr>
          <w:lang w:val="uk-UA"/>
        </w:rPr>
        <w:t>6 року, протокол № 73</w:t>
      </w:r>
      <w:r>
        <w:rPr>
          <w:lang w:val="uk-UA"/>
        </w:rPr>
        <w:t>.)</w:t>
      </w:r>
    </w:p>
    <w:p w:rsidR="00433292" w:rsidRDefault="00433292" w:rsidP="003E41D0">
      <w:pPr>
        <w:pStyle w:val="a6"/>
      </w:pPr>
      <w:r>
        <w:t xml:space="preserve">Законопроект є повним аналогом законопроекту № 1731 від 14.01.2015 року, який 06.03.2015 року Комітетом  з питань запобігання і протидії корупції </w:t>
      </w:r>
      <w:r>
        <w:t xml:space="preserve">визнаний </w:t>
      </w:r>
      <w:r>
        <w:t xml:space="preserve">таким, що не відповідає вимогам антикорупційного законодавства і тому згідно відкритої і офіційної інформації порталу Верховної Ради України, </w:t>
      </w:r>
      <w:r>
        <w:t xml:space="preserve">15.09.2015 року </w:t>
      </w:r>
      <w:r>
        <w:t>законопроект № 1731 Верховної радою України в порядок денний не включено, відхиллено і знято з розгляду.</w:t>
      </w:r>
    </w:p>
    <w:p w:rsidR="003E41D0" w:rsidRPr="00E31F4B" w:rsidRDefault="003E41D0" w:rsidP="003E41D0">
      <w:pPr>
        <w:pStyle w:val="a6"/>
      </w:pPr>
      <w:r>
        <w:t xml:space="preserve">Законопроект в окремих своїх положеннях суперечить вимогам Закону України «Про загальні засади створення і функціонування спеціальних (вільних) економічних зон», у тому числі суперечить розділу ІІ «Створення спеціальної (вільної) економічної зони», якою чітко регламентовано адміністративну процедуру щодо порядку створення таких зон, документи необхідні для цієї цілі, техніко-економічне обґрунтування доцільності створення і функціонування СЕЗ. </w:t>
      </w:r>
    </w:p>
    <w:p w:rsidR="003E41D0" w:rsidRDefault="003E41D0" w:rsidP="003E41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i/>
          <w:lang w:val="uk-UA"/>
        </w:rPr>
      </w:pPr>
      <w:r>
        <w:rPr>
          <w:lang w:val="uk-UA"/>
        </w:rPr>
        <w:t>Новелою</w:t>
      </w:r>
      <w:r w:rsidRPr="00F1723C">
        <w:rPr>
          <w:lang w:val="uk-UA"/>
        </w:rPr>
        <w:t xml:space="preserve"> пункт</w:t>
      </w:r>
      <w:r>
        <w:rPr>
          <w:lang w:val="uk-UA"/>
        </w:rPr>
        <w:t>у</w:t>
      </w:r>
      <w:r w:rsidRPr="00F1723C">
        <w:rPr>
          <w:lang w:val="uk-UA"/>
        </w:rPr>
        <w:t xml:space="preserve"> 10 частини 3 статті 4, пункт</w:t>
      </w:r>
      <w:r>
        <w:rPr>
          <w:lang w:val="uk-UA"/>
        </w:rPr>
        <w:t>у</w:t>
      </w:r>
      <w:r w:rsidRPr="00F1723C">
        <w:rPr>
          <w:lang w:val="uk-UA"/>
        </w:rPr>
        <w:t xml:space="preserve"> 1</w:t>
      </w:r>
      <w:r w:rsidR="00F27410">
        <w:rPr>
          <w:lang w:val="uk-UA"/>
        </w:rPr>
        <w:t>3</w:t>
      </w:r>
      <w:r w:rsidRPr="00F1723C">
        <w:rPr>
          <w:lang w:val="uk-UA"/>
        </w:rPr>
        <w:t xml:space="preserve"> частини 2 статті 5,</w:t>
      </w:r>
      <w:r w:rsidRPr="00F1723C">
        <w:rPr>
          <w:b/>
          <w:lang w:val="uk-UA"/>
        </w:rPr>
        <w:t xml:space="preserve"> </w:t>
      </w:r>
      <w:r>
        <w:rPr>
          <w:lang w:val="uk-UA"/>
        </w:rPr>
        <w:t xml:space="preserve">законопроекту </w:t>
      </w:r>
      <w:r w:rsidRPr="00F1723C">
        <w:rPr>
          <w:bCs/>
          <w:lang w:val="uk-UA"/>
        </w:rPr>
        <w:t>о</w:t>
      </w:r>
      <w:r w:rsidRPr="00F1723C">
        <w:rPr>
          <w:lang w:val="uk-UA"/>
        </w:rPr>
        <w:t>рган господарського розвитку і управління СЕЗ наділя</w:t>
      </w:r>
      <w:r>
        <w:rPr>
          <w:lang w:val="uk-UA"/>
        </w:rPr>
        <w:t>є</w:t>
      </w:r>
      <w:r w:rsidRPr="00F1723C">
        <w:rPr>
          <w:lang w:val="uk-UA"/>
        </w:rPr>
        <w:t xml:space="preserve">ться </w:t>
      </w:r>
      <w:r w:rsidRPr="00B37E28">
        <w:rPr>
          <w:b/>
          <w:lang w:val="uk-UA"/>
        </w:rPr>
        <w:t>дискреційними повноваженнями</w:t>
      </w:r>
      <w:r w:rsidRPr="00F1723C">
        <w:rPr>
          <w:lang w:val="uk-UA"/>
        </w:rPr>
        <w:t xml:space="preserve"> –</w:t>
      </w:r>
      <w:r>
        <w:rPr>
          <w:lang w:val="uk-UA"/>
        </w:rPr>
        <w:t xml:space="preserve"> «</w:t>
      </w:r>
      <w:r w:rsidRPr="007E49D3">
        <w:rPr>
          <w:i/>
          <w:lang w:val="uk-UA"/>
        </w:rPr>
        <w:t xml:space="preserve">здійснення </w:t>
      </w:r>
      <w:r w:rsidRPr="007E49D3">
        <w:rPr>
          <w:b/>
          <w:i/>
          <w:lang w:val="uk-UA"/>
        </w:rPr>
        <w:t>інших</w:t>
      </w:r>
      <w:r w:rsidRPr="007E49D3">
        <w:rPr>
          <w:i/>
          <w:lang w:val="uk-UA"/>
        </w:rPr>
        <w:t xml:space="preserve"> повноважень, передбачених цим Законом»</w:t>
      </w:r>
      <w:r>
        <w:rPr>
          <w:i/>
          <w:lang w:val="uk-UA"/>
        </w:rPr>
        <w:t>,</w:t>
      </w:r>
      <w:r>
        <w:rPr>
          <w:lang w:val="uk-UA"/>
        </w:rPr>
        <w:t xml:space="preserve"> </w:t>
      </w:r>
      <w:r w:rsidRPr="00F1723C">
        <w:rPr>
          <w:i/>
          <w:lang w:val="uk-UA"/>
        </w:rPr>
        <w:t xml:space="preserve">«виконання </w:t>
      </w:r>
      <w:r w:rsidRPr="00F6489E">
        <w:rPr>
          <w:b/>
          <w:i/>
          <w:lang w:val="uk-UA"/>
        </w:rPr>
        <w:t>інших</w:t>
      </w:r>
      <w:r w:rsidRPr="00F6489E">
        <w:rPr>
          <w:i/>
          <w:lang w:val="uk-UA"/>
        </w:rPr>
        <w:t xml:space="preserve"> </w:t>
      </w:r>
      <w:r w:rsidRPr="00F1723C">
        <w:rPr>
          <w:i/>
          <w:lang w:val="uk-UA"/>
        </w:rPr>
        <w:t xml:space="preserve">функцій та повноважень, визначених в положенні (статуті) та переданих до його компетенції </w:t>
      </w:r>
      <w:r w:rsidRPr="00F6489E">
        <w:rPr>
          <w:b/>
          <w:i/>
          <w:lang w:val="uk-UA"/>
        </w:rPr>
        <w:t>іншими органами</w:t>
      </w:r>
      <w:r w:rsidRPr="00F1723C">
        <w:rPr>
          <w:i/>
          <w:lang w:val="uk-UA"/>
        </w:rPr>
        <w:t xml:space="preserve"> управління СЕЗ «</w:t>
      </w:r>
      <w:r>
        <w:rPr>
          <w:i/>
          <w:lang w:val="uk-UA"/>
        </w:rPr>
        <w:t>Порто-франко».</w:t>
      </w:r>
    </w:p>
    <w:p w:rsidR="003E41D0" w:rsidRDefault="003E41D0" w:rsidP="003E41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lang w:val="uk-UA"/>
        </w:rPr>
      </w:pPr>
      <w:r>
        <w:rPr>
          <w:lang w:val="uk-UA"/>
        </w:rPr>
        <w:t>Н</w:t>
      </w:r>
      <w:r w:rsidRPr="00F1723C">
        <w:rPr>
          <w:lang w:val="uk-UA"/>
        </w:rPr>
        <w:t>орм</w:t>
      </w:r>
      <w:r>
        <w:rPr>
          <w:lang w:val="uk-UA"/>
        </w:rPr>
        <w:t>ою</w:t>
      </w:r>
      <w:r w:rsidRPr="00F1723C">
        <w:rPr>
          <w:lang w:val="uk-UA"/>
        </w:rPr>
        <w:t xml:space="preserve"> частин</w:t>
      </w:r>
      <w:r>
        <w:rPr>
          <w:lang w:val="uk-UA"/>
        </w:rPr>
        <w:t xml:space="preserve">и </w:t>
      </w:r>
      <w:r w:rsidRPr="00F1723C">
        <w:rPr>
          <w:lang w:val="uk-UA"/>
        </w:rPr>
        <w:t xml:space="preserve">2 статті 6 </w:t>
      </w:r>
      <w:r>
        <w:rPr>
          <w:lang w:val="uk-UA"/>
        </w:rPr>
        <w:t xml:space="preserve">на </w:t>
      </w:r>
      <w:r w:rsidRPr="00FD65EB">
        <w:rPr>
          <w:i/>
          <w:lang w:val="uk-UA"/>
        </w:rPr>
        <w:t xml:space="preserve">орган </w:t>
      </w:r>
      <w:r>
        <w:rPr>
          <w:i/>
          <w:lang w:val="uk-UA"/>
        </w:rPr>
        <w:t xml:space="preserve">господарського розвитку і управління </w:t>
      </w:r>
      <w:r w:rsidRPr="00FD65EB">
        <w:rPr>
          <w:i/>
          <w:lang w:val="uk-UA"/>
        </w:rPr>
        <w:t>СЕЗ</w:t>
      </w:r>
      <w:r>
        <w:rPr>
          <w:lang w:val="uk-UA"/>
        </w:rPr>
        <w:t xml:space="preserve"> </w:t>
      </w:r>
      <w:r w:rsidRPr="00F1723C">
        <w:rPr>
          <w:i/>
          <w:lang w:val="uk-UA"/>
        </w:rPr>
        <w:t>«</w:t>
      </w:r>
      <w:r>
        <w:rPr>
          <w:i/>
          <w:lang w:val="uk-UA"/>
        </w:rPr>
        <w:t xml:space="preserve">Порто-франко» </w:t>
      </w:r>
      <w:r>
        <w:rPr>
          <w:lang w:val="uk-UA"/>
        </w:rPr>
        <w:t xml:space="preserve">покладається </w:t>
      </w:r>
      <w:r w:rsidRPr="00B37E28">
        <w:rPr>
          <w:b/>
          <w:lang w:val="uk-UA"/>
        </w:rPr>
        <w:t>дискреційн</w:t>
      </w:r>
      <w:r>
        <w:rPr>
          <w:b/>
          <w:lang w:val="uk-UA"/>
        </w:rPr>
        <w:t>а</w:t>
      </w:r>
      <w:r w:rsidRPr="00B37E28">
        <w:rPr>
          <w:b/>
          <w:lang w:val="uk-UA"/>
        </w:rPr>
        <w:t xml:space="preserve"> </w:t>
      </w:r>
      <w:r>
        <w:rPr>
          <w:lang w:val="uk-UA"/>
        </w:rPr>
        <w:t xml:space="preserve">адміністративна процедура з </w:t>
      </w:r>
      <w:r w:rsidRPr="000B696D">
        <w:rPr>
          <w:i/>
          <w:lang w:val="uk-UA"/>
        </w:rPr>
        <w:t>видачі свідоцтва про реєстрацію</w:t>
      </w:r>
      <w:r w:rsidRPr="00F1723C">
        <w:rPr>
          <w:lang w:val="uk-UA"/>
        </w:rPr>
        <w:t xml:space="preserve">, </w:t>
      </w:r>
      <w:r>
        <w:rPr>
          <w:lang w:val="uk-UA"/>
        </w:rPr>
        <w:t>тоді як</w:t>
      </w:r>
      <w:r w:rsidRPr="00FD65EB">
        <w:rPr>
          <w:lang w:val="uk-UA"/>
        </w:rPr>
        <w:t xml:space="preserve"> Закон</w:t>
      </w:r>
      <w:r>
        <w:rPr>
          <w:lang w:val="uk-UA"/>
        </w:rPr>
        <w:t>ом</w:t>
      </w:r>
      <w:r w:rsidRPr="00FD65EB">
        <w:rPr>
          <w:lang w:val="uk-UA"/>
        </w:rPr>
        <w:t xml:space="preserve"> України «Про </w:t>
      </w:r>
      <w:r w:rsidRPr="00FD65EB">
        <w:rPr>
          <w:lang w:val="uk-UA"/>
        </w:rPr>
        <w:lastRenderedPageBreak/>
        <w:t>загальні засади створення та функціонування спеціальних (вільн</w:t>
      </w:r>
      <w:bookmarkStart w:id="0" w:name="_GoBack"/>
      <w:bookmarkEnd w:id="0"/>
      <w:r w:rsidRPr="00FD65EB">
        <w:rPr>
          <w:lang w:val="uk-UA"/>
        </w:rPr>
        <w:t xml:space="preserve">их) економічних зон» не передбачається видача таких </w:t>
      </w:r>
      <w:proofErr w:type="spellStart"/>
      <w:r w:rsidRPr="00FD65EB">
        <w:rPr>
          <w:lang w:val="uk-UA"/>
        </w:rPr>
        <w:t>свідоцтв</w:t>
      </w:r>
      <w:proofErr w:type="spellEnd"/>
      <w:r w:rsidRPr="00FD65EB">
        <w:rPr>
          <w:lang w:val="uk-UA"/>
        </w:rPr>
        <w:t>.</w:t>
      </w:r>
    </w:p>
    <w:p w:rsidR="003E41D0" w:rsidRDefault="003E41D0" w:rsidP="003E41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lang w:val="uk-UA"/>
        </w:rPr>
      </w:pPr>
      <w:r>
        <w:rPr>
          <w:lang w:val="uk-UA"/>
        </w:rPr>
        <w:t>Н</w:t>
      </w:r>
      <w:r w:rsidRPr="00F1723C">
        <w:rPr>
          <w:lang w:val="uk-UA"/>
        </w:rPr>
        <w:t>орм</w:t>
      </w:r>
      <w:r>
        <w:rPr>
          <w:lang w:val="uk-UA"/>
        </w:rPr>
        <w:t>ою</w:t>
      </w:r>
      <w:r w:rsidRPr="00F1723C">
        <w:rPr>
          <w:lang w:val="uk-UA"/>
        </w:rPr>
        <w:t xml:space="preserve"> частин</w:t>
      </w:r>
      <w:r>
        <w:rPr>
          <w:lang w:val="uk-UA"/>
        </w:rPr>
        <w:t xml:space="preserve"> 6 та 7</w:t>
      </w:r>
      <w:r w:rsidRPr="00F1723C">
        <w:rPr>
          <w:lang w:val="uk-UA"/>
        </w:rPr>
        <w:t xml:space="preserve"> статті </w:t>
      </w:r>
      <w:r>
        <w:rPr>
          <w:lang w:val="uk-UA"/>
        </w:rPr>
        <w:t>7</w:t>
      </w:r>
      <w:r w:rsidRPr="00F1723C">
        <w:rPr>
          <w:lang w:val="uk-UA"/>
        </w:rPr>
        <w:t xml:space="preserve"> </w:t>
      </w:r>
      <w:r>
        <w:rPr>
          <w:lang w:val="uk-UA"/>
        </w:rPr>
        <w:t xml:space="preserve">на </w:t>
      </w:r>
      <w:r w:rsidRPr="003345CC">
        <w:rPr>
          <w:i/>
          <w:lang w:val="uk-UA"/>
        </w:rPr>
        <w:t>виконавчий Комітет Одеської обласної ради</w:t>
      </w:r>
      <w:r>
        <w:rPr>
          <w:lang w:val="uk-UA"/>
        </w:rPr>
        <w:t xml:space="preserve"> і </w:t>
      </w:r>
      <w:r w:rsidRPr="00FD65EB">
        <w:rPr>
          <w:i/>
          <w:lang w:val="uk-UA"/>
        </w:rPr>
        <w:t xml:space="preserve">орган </w:t>
      </w:r>
      <w:r>
        <w:rPr>
          <w:i/>
          <w:lang w:val="uk-UA"/>
        </w:rPr>
        <w:t xml:space="preserve">господарського розвитку і управління </w:t>
      </w:r>
      <w:r w:rsidRPr="00FD65EB">
        <w:rPr>
          <w:i/>
          <w:lang w:val="uk-UA"/>
        </w:rPr>
        <w:t>СЕЗ</w:t>
      </w:r>
      <w:r>
        <w:rPr>
          <w:lang w:val="uk-UA"/>
        </w:rPr>
        <w:t xml:space="preserve"> </w:t>
      </w:r>
      <w:r w:rsidRPr="00F1723C">
        <w:rPr>
          <w:i/>
          <w:lang w:val="uk-UA"/>
        </w:rPr>
        <w:t>«</w:t>
      </w:r>
      <w:r>
        <w:rPr>
          <w:i/>
          <w:lang w:val="uk-UA"/>
        </w:rPr>
        <w:t xml:space="preserve">Порто-франко» </w:t>
      </w:r>
      <w:r>
        <w:rPr>
          <w:lang w:val="uk-UA"/>
        </w:rPr>
        <w:t xml:space="preserve">покладається </w:t>
      </w:r>
      <w:r w:rsidRPr="00B37E28">
        <w:rPr>
          <w:b/>
          <w:lang w:val="uk-UA"/>
        </w:rPr>
        <w:t>дискреційн</w:t>
      </w:r>
      <w:r>
        <w:rPr>
          <w:b/>
          <w:lang w:val="uk-UA"/>
        </w:rPr>
        <w:t>а</w:t>
      </w:r>
      <w:r w:rsidRPr="00B37E28">
        <w:rPr>
          <w:b/>
          <w:lang w:val="uk-UA"/>
        </w:rPr>
        <w:t xml:space="preserve"> </w:t>
      </w:r>
      <w:r>
        <w:rPr>
          <w:lang w:val="uk-UA"/>
        </w:rPr>
        <w:t xml:space="preserve">адміністративна процедура повноваження щодо скасування реєстрації суб’єктів СЕЗ у разі порушення ними законодавства. Ця норма суперечить статті 16 </w:t>
      </w:r>
      <w:r w:rsidRPr="00FD65EB">
        <w:rPr>
          <w:lang w:val="uk-UA"/>
        </w:rPr>
        <w:t>Закон</w:t>
      </w:r>
      <w:r>
        <w:rPr>
          <w:lang w:val="uk-UA"/>
        </w:rPr>
        <w:t>у</w:t>
      </w:r>
      <w:r w:rsidRPr="00FD65EB">
        <w:rPr>
          <w:lang w:val="uk-UA"/>
        </w:rPr>
        <w:t xml:space="preserve"> України «Про загальні засади створення та функціонування спеціальних (вільних) економічних зон» </w:t>
      </w:r>
      <w:r>
        <w:rPr>
          <w:lang w:val="uk-UA"/>
        </w:rPr>
        <w:t xml:space="preserve">де вказано, що  таке припинення може бути - «….. </w:t>
      </w:r>
      <w:r w:rsidRPr="00A81007">
        <w:rPr>
          <w:i/>
          <w:lang w:val="uk-UA"/>
        </w:rPr>
        <w:t>відповідно до рішення суддів, що діють на території спеціальної (вільної) економічної зони</w:t>
      </w:r>
      <w:r>
        <w:rPr>
          <w:i/>
          <w:lang w:val="uk-UA"/>
        </w:rPr>
        <w:t>»</w:t>
      </w:r>
      <w:r w:rsidRPr="00FD65EB">
        <w:rPr>
          <w:lang w:val="uk-UA"/>
        </w:rPr>
        <w:t>.</w:t>
      </w:r>
    </w:p>
    <w:p w:rsidR="003E41D0" w:rsidRDefault="00F27410" w:rsidP="003E41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szCs w:val="28"/>
          <w:lang w:val="uk-UA"/>
        </w:rPr>
      </w:pPr>
      <w:r>
        <w:rPr>
          <w:szCs w:val="28"/>
          <w:lang w:val="uk-UA"/>
        </w:rPr>
        <w:t>Крім того, н</w:t>
      </w:r>
      <w:r w:rsidR="003E41D0">
        <w:rPr>
          <w:szCs w:val="28"/>
          <w:lang w:val="uk-UA"/>
        </w:rPr>
        <w:t>орм</w:t>
      </w:r>
      <w:r>
        <w:rPr>
          <w:szCs w:val="28"/>
          <w:lang w:val="uk-UA"/>
        </w:rPr>
        <w:t>и</w:t>
      </w:r>
      <w:r w:rsidR="003E41D0">
        <w:rPr>
          <w:szCs w:val="28"/>
          <w:lang w:val="uk-UA"/>
        </w:rPr>
        <w:t xml:space="preserve"> статті 6 </w:t>
      </w:r>
      <w:r w:rsidR="003E41D0">
        <w:rPr>
          <w:lang w:val="uk-UA"/>
        </w:rPr>
        <w:t xml:space="preserve">чітко </w:t>
      </w:r>
      <w:r w:rsidR="003E41D0" w:rsidRPr="00543848">
        <w:rPr>
          <w:szCs w:val="28"/>
          <w:lang w:val="uk-UA"/>
        </w:rPr>
        <w:t>не визнач</w:t>
      </w:r>
      <w:r w:rsidR="003E41D0">
        <w:rPr>
          <w:szCs w:val="28"/>
          <w:lang w:val="uk-UA"/>
        </w:rPr>
        <w:t>а</w:t>
      </w:r>
      <w:r>
        <w:rPr>
          <w:szCs w:val="28"/>
          <w:lang w:val="uk-UA"/>
        </w:rPr>
        <w:t>ють</w:t>
      </w:r>
      <w:r w:rsidR="003E41D0" w:rsidRPr="00543848">
        <w:rPr>
          <w:szCs w:val="28"/>
          <w:lang w:val="uk-UA"/>
        </w:rPr>
        <w:t xml:space="preserve"> принципи </w:t>
      </w:r>
      <w:r w:rsidR="003E41D0" w:rsidRPr="00FD65EB">
        <w:rPr>
          <w:i/>
          <w:szCs w:val="28"/>
          <w:lang w:val="uk-UA"/>
        </w:rPr>
        <w:t xml:space="preserve">формування та джерела фінансування </w:t>
      </w:r>
      <w:r w:rsidR="003E41D0" w:rsidRPr="00140F07">
        <w:rPr>
          <w:bCs/>
          <w:szCs w:val="28"/>
          <w:lang w:val="uk-UA"/>
        </w:rPr>
        <w:t>о</w:t>
      </w:r>
      <w:r w:rsidR="003E41D0" w:rsidRPr="00140F07">
        <w:rPr>
          <w:szCs w:val="28"/>
          <w:lang w:val="uk-UA"/>
        </w:rPr>
        <w:t>ргану</w:t>
      </w:r>
      <w:r w:rsidR="003E41D0" w:rsidRPr="00FD65EB">
        <w:rPr>
          <w:i/>
          <w:szCs w:val="28"/>
          <w:lang w:val="uk-UA"/>
        </w:rPr>
        <w:t xml:space="preserve"> </w:t>
      </w:r>
      <w:r w:rsidR="003E41D0" w:rsidRPr="00543848">
        <w:rPr>
          <w:szCs w:val="28"/>
          <w:lang w:val="uk-UA"/>
        </w:rPr>
        <w:t>господарського розвитку і управління СЕЗ</w:t>
      </w:r>
      <w:r w:rsidR="003E41D0">
        <w:rPr>
          <w:szCs w:val="28"/>
          <w:lang w:val="uk-UA"/>
        </w:rPr>
        <w:t xml:space="preserve">, а пропозиція </w:t>
      </w:r>
      <w:r>
        <w:rPr>
          <w:szCs w:val="28"/>
          <w:lang w:val="uk-UA"/>
        </w:rPr>
        <w:t xml:space="preserve">її </w:t>
      </w:r>
      <w:r w:rsidR="003E41D0">
        <w:rPr>
          <w:szCs w:val="28"/>
          <w:lang w:val="uk-UA"/>
        </w:rPr>
        <w:t xml:space="preserve">частини 3 щодо справляння плати за реєстрацію містять </w:t>
      </w:r>
      <w:r w:rsidR="003E41D0" w:rsidRPr="00140F07">
        <w:rPr>
          <w:b/>
          <w:szCs w:val="28"/>
          <w:lang w:val="uk-UA"/>
        </w:rPr>
        <w:t>корупційні ризики</w:t>
      </w:r>
      <w:r w:rsidR="003E41D0">
        <w:rPr>
          <w:szCs w:val="28"/>
          <w:lang w:val="uk-UA"/>
        </w:rPr>
        <w:t xml:space="preserve"> при нечіткості адміністративної процедури з порядку формування розміру такої плати</w:t>
      </w:r>
      <w:r>
        <w:rPr>
          <w:szCs w:val="28"/>
          <w:lang w:val="uk-UA"/>
        </w:rPr>
        <w:t xml:space="preserve">, а розподіл вказаних коштів </w:t>
      </w:r>
      <w:r w:rsidRPr="00F27410">
        <w:rPr>
          <w:b/>
          <w:szCs w:val="28"/>
          <w:lang w:val="uk-UA"/>
        </w:rPr>
        <w:t>необхідно буде погоджувати</w:t>
      </w:r>
      <w:r>
        <w:rPr>
          <w:szCs w:val="28"/>
          <w:lang w:val="uk-UA"/>
        </w:rPr>
        <w:t xml:space="preserve"> з Міністерством фінансів України.</w:t>
      </w:r>
    </w:p>
    <w:p w:rsidR="003E41D0" w:rsidRDefault="003E41D0" w:rsidP="003E41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b/>
          <w:lang w:val="uk-UA"/>
        </w:rPr>
      </w:pPr>
      <w:r>
        <w:rPr>
          <w:b/>
          <w:lang w:val="uk-UA"/>
        </w:rPr>
        <w:t>Н</w:t>
      </w:r>
      <w:r w:rsidRPr="000B3A7E">
        <w:rPr>
          <w:b/>
          <w:lang w:val="uk-UA"/>
        </w:rPr>
        <w:t xml:space="preserve">аслідком </w:t>
      </w:r>
      <w:r>
        <w:rPr>
          <w:b/>
          <w:lang w:val="uk-UA"/>
        </w:rPr>
        <w:t xml:space="preserve">вказаного створюються </w:t>
      </w:r>
      <w:r w:rsidRPr="000B3A7E">
        <w:rPr>
          <w:b/>
          <w:lang w:val="uk-UA"/>
        </w:rPr>
        <w:t>умов</w:t>
      </w:r>
      <w:r>
        <w:rPr>
          <w:b/>
          <w:lang w:val="uk-UA"/>
        </w:rPr>
        <w:t>и</w:t>
      </w:r>
      <w:r w:rsidRPr="000B3A7E">
        <w:rPr>
          <w:b/>
          <w:lang w:val="uk-UA"/>
        </w:rPr>
        <w:t xml:space="preserve"> для виникнення конфлікту інтересів та можливостей для зловживання. </w:t>
      </w:r>
    </w:p>
    <w:p w:rsidR="003E41D0" w:rsidRDefault="003E41D0" w:rsidP="003E41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lang w:val="uk-UA"/>
        </w:rPr>
      </w:pPr>
      <w:r>
        <w:rPr>
          <w:lang w:val="uk-UA"/>
        </w:rPr>
        <w:t>До законопроекту не додається</w:t>
      </w:r>
      <w:r w:rsidRPr="004E0444">
        <w:rPr>
          <w:lang w:val="uk-UA"/>
        </w:rPr>
        <w:t xml:space="preserve"> </w:t>
      </w:r>
      <w:r>
        <w:rPr>
          <w:lang w:val="uk-UA"/>
        </w:rPr>
        <w:t xml:space="preserve">рішення і </w:t>
      </w:r>
      <w:r w:rsidRPr="004E0444">
        <w:rPr>
          <w:lang w:val="uk-UA"/>
        </w:rPr>
        <w:t>належн</w:t>
      </w:r>
      <w:r>
        <w:rPr>
          <w:lang w:val="uk-UA"/>
        </w:rPr>
        <w:t>е</w:t>
      </w:r>
      <w:r w:rsidRPr="004E0444">
        <w:rPr>
          <w:lang w:val="uk-UA"/>
        </w:rPr>
        <w:t xml:space="preserve"> фінансово-економічн</w:t>
      </w:r>
      <w:r>
        <w:rPr>
          <w:lang w:val="uk-UA"/>
        </w:rPr>
        <w:t>е</w:t>
      </w:r>
      <w:r w:rsidRPr="004E0444">
        <w:rPr>
          <w:lang w:val="uk-UA"/>
        </w:rPr>
        <w:t xml:space="preserve"> обґрунтування</w:t>
      </w:r>
      <w:r>
        <w:rPr>
          <w:lang w:val="uk-UA"/>
        </w:rPr>
        <w:t xml:space="preserve"> (хоча б попередніх розрахунків </w:t>
      </w:r>
      <w:r w:rsidRPr="00800660">
        <w:rPr>
          <w:lang w:val="uk-UA"/>
        </w:rPr>
        <w:t>аналіз</w:t>
      </w:r>
      <w:r>
        <w:rPr>
          <w:lang w:val="uk-UA"/>
        </w:rPr>
        <w:t xml:space="preserve">у </w:t>
      </w:r>
      <w:r w:rsidRPr="00800660">
        <w:rPr>
          <w:lang w:val="uk-UA"/>
        </w:rPr>
        <w:t>діяльності</w:t>
      </w:r>
      <w:r>
        <w:rPr>
          <w:lang w:val="uk-UA"/>
        </w:rPr>
        <w:t xml:space="preserve"> СЕЗ) Одеської </w:t>
      </w:r>
      <w:r>
        <w:rPr>
          <w:szCs w:val="28"/>
          <w:lang w:val="uk-UA"/>
        </w:rPr>
        <w:t xml:space="preserve">облдержадміністрації, щодо </w:t>
      </w:r>
      <w:r>
        <w:rPr>
          <w:lang w:val="uk-UA"/>
        </w:rPr>
        <w:t xml:space="preserve">дієвості </w:t>
      </w:r>
      <w:r w:rsidRPr="00800660">
        <w:rPr>
          <w:lang w:val="uk-UA"/>
        </w:rPr>
        <w:t xml:space="preserve">спеціального режиму господарської діяльності </w:t>
      </w:r>
      <w:r>
        <w:rPr>
          <w:lang w:val="uk-UA"/>
        </w:rPr>
        <w:t>СЕЗ, як механізму</w:t>
      </w:r>
      <w:r w:rsidRPr="00800660">
        <w:rPr>
          <w:lang w:val="uk-UA"/>
        </w:rPr>
        <w:t xml:space="preserve"> стимулювання розвитку реальни</w:t>
      </w:r>
      <w:r>
        <w:rPr>
          <w:lang w:val="uk-UA"/>
        </w:rPr>
        <w:t>х</w:t>
      </w:r>
      <w:r w:rsidRPr="00800660">
        <w:rPr>
          <w:lang w:val="uk-UA"/>
        </w:rPr>
        <w:t xml:space="preserve"> потреб територ</w:t>
      </w:r>
      <w:r>
        <w:rPr>
          <w:lang w:val="uk-UA"/>
        </w:rPr>
        <w:t>ії.</w:t>
      </w:r>
    </w:p>
    <w:p w:rsidR="003E41D0" w:rsidRPr="004E0444" w:rsidRDefault="003E41D0" w:rsidP="003E41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lang w:val="uk-UA"/>
        </w:rPr>
      </w:pPr>
      <w:r>
        <w:rPr>
          <w:szCs w:val="28"/>
          <w:lang w:val="uk-UA"/>
        </w:rPr>
        <w:t>Необхідність вказаних вимог пов’язане з комплексом питань державної (бюджетної, податкової тощо) підтримки діяльності відповідних суб’єктів в межах СЕЗ і державної гарантії збереження майнових і немайнових прав суб’єктів СЕЗ.</w:t>
      </w:r>
    </w:p>
    <w:p w:rsidR="003E41D0" w:rsidRDefault="003E41D0" w:rsidP="003E41D0">
      <w:pPr>
        <w:ind w:firstLine="720"/>
        <w:jc w:val="both"/>
        <w:rPr>
          <w:lang w:val="uk-UA"/>
        </w:rPr>
      </w:pPr>
      <w:r>
        <w:rPr>
          <w:lang w:val="uk-UA"/>
        </w:rPr>
        <w:t>Законопроект</w:t>
      </w:r>
      <w:r w:rsidR="00F27410">
        <w:rPr>
          <w:lang w:val="uk-UA"/>
        </w:rPr>
        <w:t xml:space="preserve"> підлягає відхиленню</w:t>
      </w:r>
      <w:r>
        <w:rPr>
          <w:lang w:val="uk-UA"/>
        </w:rPr>
        <w:t xml:space="preserve">. </w:t>
      </w:r>
    </w:p>
    <w:p w:rsidR="003E41D0" w:rsidRDefault="003E41D0" w:rsidP="003E41D0">
      <w:pPr>
        <w:ind w:firstLine="720"/>
        <w:jc w:val="both"/>
        <w:rPr>
          <w:b/>
          <w:lang w:val="uk-UA"/>
        </w:rPr>
      </w:pPr>
    </w:p>
    <w:p w:rsidR="003E41D0" w:rsidRPr="00800660" w:rsidRDefault="003E41D0" w:rsidP="003E41D0">
      <w:pPr>
        <w:ind w:firstLine="720"/>
        <w:jc w:val="both"/>
        <w:rPr>
          <w:lang w:val="uk-UA"/>
        </w:rPr>
      </w:pPr>
      <w:r w:rsidRPr="00974416">
        <w:rPr>
          <w:b/>
          <w:lang w:val="uk-UA"/>
        </w:rPr>
        <w:t xml:space="preserve">Голова Комітету                                                     </w:t>
      </w:r>
      <w:r>
        <w:rPr>
          <w:b/>
          <w:lang w:val="uk-UA"/>
        </w:rPr>
        <w:t xml:space="preserve">           </w:t>
      </w:r>
      <w:r w:rsidRPr="00974416">
        <w:rPr>
          <w:b/>
          <w:lang w:val="uk-UA"/>
        </w:rPr>
        <w:t xml:space="preserve">    </w:t>
      </w:r>
      <w:proofErr w:type="spellStart"/>
      <w:r>
        <w:rPr>
          <w:b/>
          <w:lang w:val="uk-UA"/>
        </w:rPr>
        <w:t>Є</w:t>
      </w:r>
      <w:r w:rsidRPr="00974416">
        <w:rPr>
          <w:b/>
          <w:lang w:val="uk-UA"/>
        </w:rPr>
        <w:t>.</w:t>
      </w:r>
      <w:r>
        <w:rPr>
          <w:b/>
          <w:lang w:val="uk-UA"/>
        </w:rPr>
        <w:t>Соболєв</w:t>
      </w:r>
      <w:proofErr w:type="spellEnd"/>
    </w:p>
    <w:p w:rsidR="003E41D0" w:rsidRPr="00800660" w:rsidRDefault="003E41D0" w:rsidP="003E41D0">
      <w:pPr>
        <w:rPr>
          <w:lang w:val="uk-UA"/>
        </w:rPr>
      </w:pPr>
    </w:p>
    <w:p w:rsidR="003E41D0" w:rsidRPr="00800660" w:rsidRDefault="003E41D0" w:rsidP="003E41D0">
      <w:pPr>
        <w:rPr>
          <w:lang w:val="uk-UA"/>
        </w:rPr>
      </w:pPr>
    </w:p>
    <w:p w:rsidR="003E41D0" w:rsidRDefault="003E41D0" w:rsidP="003E41D0"/>
    <w:p w:rsidR="005204CF" w:rsidRDefault="005204CF"/>
    <w:sectPr w:rsidR="005204CF" w:rsidSect="0067572C">
      <w:headerReference w:type="even" r:id="rId7"/>
      <w:headerReference w:type="default" r:id="rId8"/>
      <w:headerReference w:type="first" r:id="rId9"/>
      <w:pgSz w:w="11906" w:h="16838"/>
      <w:pgMar w:top="1134" w:right="850" w:bottom="54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7DE" w:rsidRDefault="000757DE" w:rsidP="00777312">
      <w:r>
        <w:separator/>
      </w:r>
    </w:p>
  </w:endnote>
  <w:endnote w:type="continuationSeparator" w:id="0">
    <w:p w:rsidR="000757DE" w:rsidRDefault="000757DE" w:rsidP="00777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Arial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7DE" w:rsidRDefault="000757DE" w:rsidP="00777312">
      <w:r>
        <w:separator/>
      </w:r>
    </w:p>
  </w:footnote>
  <w:footnote w:type="continuationSeparator" w:id="0">
    <w:p w:rsidR="000757DE" w:rsidRDefault="000757DE" w:rsidP="00777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CCA" w:rsidRDefault="00447FF9" w:rsidP="0067572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ED6CCA" w:rsidRDefault="000757D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CCA" w:rsidRDefault="000757DE" w:rsidP="0067572C">
    <w:pPr>
      <w:pStyle w:val="a3"/>
      <w:framePr w:wrap="around" w:vAnchor="text" w:hAnchor="margin" w:xAlign="center" w:y="1"/>
      <w:rPr>
        <w:rStyle w:val="a5"/>
      </w:rPr>
    </w:pPr>
  </w:p>
  <w:p w:rsidR="00FE2AE3" w:rsidRDefault="00FE2AE3" w:rsidP="0067572C">
    <w:pPr>
      <w:jc w:val="right"/>
      <w:rPr>
        <w:lang w:val="uk-UA"/>
      </w:rPr>
    </w:pPr>
    <w:r>
      <w:rPr>
        <w:lang w:val="uk-UA"/>
      </w:rPr>
      <w:t xml:space="preserve">                    </w:t>
    </w:r>
    <w:r w:rsidR="00CB1C66">
      <w:rPr>
        <w:lang w:val="uk-UA"/>
      </w:rPr>
      <w:t xml:space="preserve">                               </w:t>
    </w:r>
    <w:r w:rsidR="00CB1C66">
      <w:rPr>
        <w:lang w:val="uk-UA"/>
      </w:rPr>
      <w:t>ре</w:t>
    </w:r>
    <w:r w:rsidR="00447FF9">
      <w:rPr>
        <w:lang w:val="uk-UA"/>
      </w:rPr>
      <w:t>є</w:t>
    </w:r>
    <w:r w:rsidR="00447FF9" w:rsidRPr="00CB1C66">
      <w:rPr>
        <w:lang w:val="uk-UA"/>
      </w:rPr>
      <w:t>стр.</w:t>
    </w:r>
    <w:r w:rsidR="00CB1C66">
      <w:rPr>
        <w:lang w:val="uk-UA"/>
      </w:rPr>
      <w:t>№424</w:t>
    </w:r>
    <w:r>
      <w:rPr>
        <w:lang w:val="uk-UA"/>
      </w:rPr>
      <w:t>5</w:t>
    </w:r>
  </w:p>
  <w:p w:rsidR="00ED6CCA" w:rsidRPr="00586BC7" w:rsidRDefault="00CB1C66" w:rsidP="0067572C">
    <w:pPr>
      <w:jc w:val="right"/>
      <w:rPr>
        <w:lang w:val="uk-UA"/>
      </w:rPr>
    </w:pPr>
    <w:r>
      <w:rPr>
        <w:lang w:val="uk-UA"/>
      </w:rPr>
      <w:t xml:space="preserve">                                                  </w:t>
    </w:r>
    <w:r w:rsidR="00FE2AE3">
      <w:rPr>
        <w:lang w:val="uk-UA"/>
      </w:rPr>
      <w:t>17.</w:t>
    </w:r>
    <w:r w:rsidR="00447FF9">
      <w:rPr>
        <w:lang w:val="uk-UA"/>
      </w:rPr>
      <w:t>0</w:t>
    </w:r>
    <w:r w:rsidR="00FE2AE3">
      <w:rPr>
        <w:lang w:val="uk-UA"/>
      </w:rPr>
      <w:t>3</w:t>
    </w:r>
    <w:r w:rsidR="00447FF9">
      <w:rPr>
        <w:lang w:val="uk-UA"/>
      </w:rPr>
      <w:t>.201</w:t>
    </w:r>
    <w:r>
      <w:rPr>
        <w:lang w:val="uk-UA"/>
      </w:rPr>
      <w:t>6</w:t>
    </w:r>
    <w:r w:rsidR="00447FF9">
      <w:rPr>
        <w:lang w:val="uk-UA"/>
      </w:rPr>
      <w:t>р.</w:t>
    </w:r>
  </w:p>
  <w:p w:rsidR="00ED6CCA" w:rsidRPr="00731A71" w:rsidRDefault="000757DE">
    <w:pPr>
      <w:pStyle w:val="a3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CCA" w:rsidRPr="00777312" w:rsidRDefault="00447FF9" w:rsidP="0067572C">
    <w:pPr>
      <w:jc w:val="right"/>
      <w:rPr>
        <w:lang w:val="en-US"/>
      </w:rPr>
    </w:pPr>
    <w:r>
      <w:t xml:space="preserve">До </w:t>
    </w:r>
    <w:proofErr w:type="gramStart"/>
    <w:r>
      <w:t>ре</w:t>
    </w:r>
    <w:r>
      <w:rPr>
        <w:lang w:val="uk-UA"/>
      </w:rPr>
      <w:t>є</w:t>
    </w:r>
    <w:r>
      <w:t>стр.</w:t>
    </w:r>
    <w:r>
      <w:rPr>
        <w:lang w:val="uk-UA"/>
      </w:rPr>
      <w:t>№</w:t>
    </w:r>
    <w:proofErr w:type="gramEnd"/>
    <w:r>
      <w:rPr>
        <w:lang w:val="uk-UA"/>
      </w:rPr>
      <w:t xml:space="preserve"> </w:t>
    </w:r>
    <w:r w:rsidR="00777312">
      <w:rPr>
        <w:lang w:val="en-US"/>
      </w:rPr>
      <w:t>4245</w:t>
    </w:r>
  </w:p>
  <w:p w:rsidR="00ED6CCA" w:rsidRPr="00586BC7" w:rsidRDefault="00447FF9" w:rsidP="0067572C">
    <w:pPr>
      <w:jc w:val="right"/>
      <w:rPr>
        <w:lang w:val="uk-UA"/>
      </w:rPr>
    </w:pPr>
    <w:r>
      <w:rPr>
        <w:lang w:val="uk-UA"/>
      </w:rPr>
      <w:t>від 1</w:t>
    </w:r>
    <w:r w:rsidR="00777312">
      <w:rPr>
        <w:lang w:val="en-US"/>
      </w:rPr>
      <w:t>7</w:t>
    </w:r>
    <w:r>
      <w:rPr>
        <w:lang w:val="uk-UA"/>
      </w:rPr>
      <w:t>.0</w:t>
    </w:r>
    <w:r w:rsidR="00777312">
      <w:rPr>
        <w:lang w:val="en-US"/>
      </w:rPr>
      <w:t>3</w:t>
    </w:r>
    <w:r>
      <w:rPr>
        <w:lang w:val="uk-UA"/>
      </w:rPr>
      <w:t>.201</w:t>
    </w:r>
    <w:r w:rsidR="00777312">
      <w:rPr>
        <w:lang w:val="en-US"/>
      </w:rPr>
      <w:t>6</w:t>
    </w:r>
    <w:r>
      <w:rPr>
        <w:lang w:val="uk-UA"/>
      </w:rPr>
      <w:t>р.</w:t>
    </w:r>
  </w:p>
  <w:p w:rsidR="00ED6CCA" w:rsidRDefault="000757D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1D0"/>
    <w:rsid w:val="000757DE"/>
    <w:rsid w:val="003E41D0"/>
    <w:rsid w:val="00433292"/>
    <w:rsid w:val="00447FF9"/>
    <w:rsid w:val="005204CF"/>
    <w:rsid w:val="00777312"/>
    <w:rsid w:val="00CB1C66"/>
    <w:rsid w:val="00F27410"/>
    <w:rsid w:val="00FE2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000DA7"/>
  <w15:chartTrackingRefBased/>
  <w15:docId w15:val="{0123D916-BEC0-4C4B-B059-5C88B0686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1D0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E41D0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E41D0"/>
    <w:rPr>
      <w:rFonts w:eastAsia="Times New Roman" w:cs="Times New Roman"/>
      <w:szCs w:val="24"/>
      <w:lang w:val="ru-RU" w:eastAsia="ru-RU"/>
    </w:rPr>
  </w:style>
  <w:style w:type="character" w:styleId="a5">
    <w:name w:val="page number"/>
    <w:basedOn w:val="a0"/>
    <w:rsid w:val="003E41D0"/>
  </w:style>
  <w:style w:type="paragraph" w:styleId="a6">
    <w:name w:val="Body Text Indent"/>
    <w:basedOn w:val="a"/>
    <w:link w:val="a7"/>
    <w:rsid w:val="003E41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szCs w:val="28"/>
      <w:lang w:val="uk-UA"/>
    </w:rPr>
  </w:style>
  <w:style w:type="character" w:customStyle="1" w:styleId="a7">
    <w:name w:val="Основний текст з відступом Знак"/>
    <w:basedOn w:val="a0"/>
    <w:link w:val="a6"/>
    <w:rsid w:val="003E41D0"/>
    <w:rPr>
      <w:rFonts w:eastAsia="Times New Roman" w:cs="Times New Roman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777312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77312"/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FF76C-484C-477B-80D0-E0AC8F811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2514</Words>
  <Characters>1434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4</cp:revision>
  <dcterms:created xsi:type="dcterms:W3CDTF">2016-05-20T06:23:00Z</dcterms:created>
  <dcterms:modified xsi:type="dcterms:W3CDTF">2016-05-20T10:20:00Z</dcterms:modified>
</cp:coreProperties>
</file>