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FAF" w:rsidRPr="0040003B" w:rsidRDefault="00017FAF" w:rsidP="008C58E3">
      <w:pPr>
        <w:contextualSpacing/>
        <w:jc w:val="right"/>
        <w:rPr>
          <w:szCs w:val="28"/>
          <w:lang w:val="uk-UA"/>
        </w:rPr>
      </w:pPr>
      <w:bookmarkStart w:id="0" w:name="_GoBack"/>
      <w:bookmarkEnd w:id="0"/>
    </w:p>
    <w:p w:rsidR="00017FAF" w:rsidRPr="0040003B" w:rsidRDefault="00017FAF" w:rsidP="008C58E3">
      <w:pPr>
        <w:contextualSpacing/>
        <w:jc w:val="right"/>
        <w:rPr>
          <w:szCs w:val="28"/>
          <w:lang w:val="uk-UA"/>
        </w:rPr>
      </w:pPr>
    </w:p>
    <w:p w:rsidR="00017FAF" w:rsidRPr="0040003B" w:rsidRDefault="00017FAF" w:rsidP="008C58E3">
      <w:pPr>
        <w:contextualSpacing/>
        <w:jc w:val="right"/>
        <w:rPr>
          <w:szCs w:val="28"/>
          <w:lang w:val="uk-UA"/>
        </w:rPr>
      </w:pPr>
    </w:p>
    <w:p w:rsidR="00017FAF" w:rsidRPr="0040003B" w:rsidRDefault="00017FAF" w:rsidP="008C58E3">
      <w:pPr>
        <w:contextualSpacing/>
        <w:jc w:val="right"/>
        <w:rPr>
          <w:szCs w:val="28"/>
          <w:lang w:val="uk-UA"/>
        </w:rPr>
      </w:pPr>
    </w:p>
    <w:p w:rsidR="00712A9D" w:rsidRPr="0040003B" w:rsidRDefault="00712A9D" w:rsidP="008C58E3">
      <w:pPr>
        <w:contextualSpacing/>
        <w:jc w:val="right"/>
        <w:rPr>
          <w:szCs w:val="28"/>
          <w:lang w:val="uk-UA"/>
        </w:rPr>
      </w:pPr>
    </w:p>
    <w:p w:rsidR="00017FAF" w:rsidRPr="0040003B" w:rsidRDefault="00017FAF" w:rsidP="008C58E3">
      <w:pPr>
        <w:contextualSpacing/>
        <w:jc w:val="right"/>
        <w:rPr>
          <w:szCs w:val="28"/>
          <w:lang w:val="uk-UA"/>
        </w:rPr>
      </w:pPr>
    </w:p>
    <w:p w:rsidR="00017FAF" w:rsidRPr="0040003B" w:rsidRDefault="00017FAF" w:rsidP="008C58E3">
      <w:pPr>
        <w:contextualSpacing/>
        <w:jc w:val="right"/>
        <w:rPr>
          <w:szCs w:val="28"/>
          <w:lang w:val="uk-UA"/>
        </w:rPr>
      </w:pPr>
    </w:p>
    <w:p w:rsidR="00017FAF" w:rsidRPr="0040003B" w:rsidRDefault="00017FAF" w:rsidP="008C58E3">
      <w:pPr>
        <w:contextualSpacing/>
        <w:jc w:val="right"/>
        <w:rPr>
          <w:szCs w:val="28"/>
          <w:lang w:val="uk-UA"/>
        </w:rPr>
      </w:pPr>
    </w:p>
    <w:p w:rsidR="00017FAF" w:rsidRPr="0040003B" w:rsidRDefault="00017FAF" w:rsidP="008C58E3">
      <w:pPr>
        <w:contextualSpacing/>
        <w:jc w:val="right"/>
        <w:rPr>
          <w:szCs w:val="28"/>
          <w:lang w:val="uk-UA"/>
        </w:rPr>
      </w:pPr>
    </w:p>
    <w:p w:rsidR="00017FAF" w:rsidRPr="0040003B" w:rsidRDefault="00017FAF" w:rsidP="00017FAF">
      <w:pPr>
        <w:contextualSpacing/>
        <w:jc w:val="center"/>
        <w:rPr>
          <w:szCs w:val="28"/>
          <w:lang w:val="uk-UA"/>
        </w:rPr>
      </w:pPr>
      <w:r w:rsidRPr="0040003B">
        <w:rPr>
          <w:szCs w:val="28"/>
          <w:lang w:val="uk-UA"/>
        </w:rPr>
        <w:t>ВИСНОВОК</w:t>
      </w:r>
    </w:p>
    <w:p w:rsidR="00017FAF" w:rsidRDefault="00017FAF" w:rsidP="00017FAF">
      <w:pPr>
        <w:contextualSpacing/>
        <w:jc w:val="center"/>
        <w:rPr>
          <w:szCs w:val="28"/>
          <w:lang w:val="uk-UA"/>
        </w:rPr>
      </w:pPr>
      <w:r>
        <w:rPr>
          <w:szCs w:val="28"/>
          <w:lang w:val="uk-UA"/>
        </w:rPr>
        <w:t>на проект Закону України «Про внесення змін до Закону України «Про державну реєстрацію юридичних осіб, фізичних осіб-підприємців</w:t>
      </w:r>
      <w:r w:rsidR="00A030BD">
        <w:rPr>
          <w:szCs w:val="28"/>
          <w:lang w:val="uk-UA"/>
        </w:rPr>
        <w:t xml:space="preserve"> та громадських формувань» (щодо відміни сплати адміністративного збору окремим групам громадян)» (реєстр. №</w:t>
      </w:r>
      <w:r w:rsidR="00C62FA6">
        <w:rPr>
          <w:szCs w:val="28"/>
          <w:lang w:val="uk-UA"/>
        </w:rPr>
        <w:t xml:space="preserve"> </w:t>
      </w:r>
      <w:r w:rsidR="00A030BD">
        <w:rPr>
          <w:szCs w:val="28"/>
          <w:lang w:val="uk-UA"/>
        </w:rPr>
        <w:t>4278 від 18.03.2016 р.)</w:t>
      </w:r>
    </w:p>
    <w:p w:rsidR="00A030BD" w:rsidRDefault="00A030BD" w:rsidP="00017FAF">
      <w:pPr>
        <w:contextualSpacing/>
        <w:jc w:val="center"/>
        <w:rPr>
          <w:szCs w:val="28"/>
          <w:lang w:val="uk-UA"/>
        </w:rPr>
      </w:pPr>
    </w:p>
    <w:p w:rsidR="00A030BD" w:rsidRDefault="001E22D0" w:rsidP="00894A4D">
      <w:pPr>
        <w:ind w:firstLine="709"/>
        <w:contextualSpacing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У проекті </w:t>
      </w:r>
      <w:r w:rsidR="007D1718">
        <w:rPr>
          <w:szCs w:val="28"/>
          <w:lang w:val="uk-UA"/>
        </w:rPr>
        <w:t xml:space="preserve">з метою </w:t>
      </w:r>
      <w:r>
        <w:rPr>
          <w:szCs w:val="28"/>
          <w:lang w:val="uk-UA"/>
        </w:rPr>
        <w:t>забезпеч</w:t>
      </w:r>
      <w:r w:rsidR="007D1718">
        <w:rPr>
          <w:szCs w:val="28"/>
          <w:lang w:val="uk-UA"/>
        </w:rPr>
        <w:t>ення</w:t>
      </w:r>
      <w:r>
        <w:rPr>
          <w:szCs w:val="28"/>
          <w:lang w:val="uk-UA"/>
        </w:rPr>
        <w:t xml:space="preserve"> </w:t>
      </w:r>
      <w:r w:rsidR="0003726B">
        <w:rPr>
          <w:szCs w:val="28"/>
          <w:lang w:val="uk-UA"/>
        </w:rPr>
        <w:t>доступн</w:t>
      </w:r>
      <w:r w:rsidR="007D1718">
        <w:rPr>
          <w:szCs w:val="28"/>
          <w:lang w:val="uk-UA"/>
        </w:rPr>
        <w:t>о</w:t>
      </w:r>
      <w:r w:rsidR="0003726B">
        <w:rPr>
          <w:szCs w:val="28"/>
          <w:lang w:val="uk-UA"/>
        </w:rPr>
        <w:t>ст</w:t>
      </w:r>
      <w:r w:rsidR="007D1718">
        <w:rPr>
          <w:szCs w:val="28"/>
          <w:lang w:val="uk-UA"/>
        </w:rPr>
        <w:t>і</w:t>
      </w:r>
      <w:r w:rsidR="0003726B">
        <w:rPr>
          <w:szCs w:val="28"/>
          <w:lang w:val="uk-UA"/>
        </w:rPr>
        <w:t xml:space="preserve"> державної реєстрації</w:t>
      </w:r>
      <w:r>
        <w:rPr>
          <w:szCs w:val="28"/>
          <w:lang w:val="uk-UA"/>
        </w:rPr>
        <w:t xml:space="preserve"> громадськи</w:t>
      </w:r>
      <w:r w:rsidR="007D1718">
        <w:rPr>
          <w:szCs w:val="28"/>
          <w:lang w:val="uk-UA"/>
        </w:rPr>
        <w:t>х</w:t>
      </w:r>
      <w:r>
        <w:rPr>
          <w:szCs w:val="28"/>
          <w:lang w:val="uk-UA"/>
        </w:rPr>
        <w:t xml:space="preserve"> об’єднан</w:t>
      </w:r>
      <w:r w:rsidR="007D1718">
        <w:rPr>
          <w:szCs w:val="28"/>
          <w:lang w:val="uk-UA"/>
        </w:rPr>
        <w:t>ь</w:t>
      </w:r>
      <w:r>
        <w:rPr>
          <w:szCs w:val="28"/>
          <w:lang w:val="uk-UA"/>
        </w:rPr>
        <w:t xml:space="preserve"> інвалідів, осіб, які постраждали </w:t>
      </w:r>
      <w:r w:rsidR="0003726B">
        <w:rPr>
          <w:szCs w:val="28"/>
          <w:lang w:val="uk-UA"/>
        </w:rPr>
        <w:t>внаслідок аварії на Чорнобильській АЕС</w:t>
      </w:r>
      <w:r w:rsidR="007D1718">
        <w:rPr>
          <w:szCs w:val="28"/>
          <w:lang w:val="uk-UA"/>
        </w:rPr>
        <w:t xml:space="preserve">, та їх символіки, а також державної реєстрації </w:t>
      </w:r>
      <w:r w:rsidR="0040003B">
        <w:rPr>
          <w:szCs w:val="28"/>
          <w:lang w:val="uk-UA"/>
        </w:rPr>
        <w:t xml:space="preserve">змін  відомостей про прізвище, ім’я, по батькові та місцезнаходження </w:t>
      </w:r>
      <w:r w:rsidR="007D1718">
        <w:rPr>
          <w:szCs w:val="28"/>
          <w:lang w:val="uk-UA"/>
        </w:rPr>
        <w:t>фізичн</w:t>
      </w:r>
      <w:r w:rsidR="0040003B">
        <w:rPr>
          <w:szCs w:val="28"/>
          <w:lang w:val="uk-UA"/>
        </w:rPr>
        <w:t>ої</w:t>
      </w:r>
      <w:r w:rsidR="007D1718">
        <w:rPr>
          <w:szCs w:val="28"/>
          <w:lang w:val="uk-UA"/>
        </w:rPr>
        <w:t xml:space="preserve"> ос</w:t>
      </w:r>
      <w:r w:rsidR="0040003B">
        <w:rPr>
          <w:szCs w:val="28"/>
          <w:lang w:val="uk-UA"/>
        </w:rPr>
        <w:t>о</w:t>
      </w:r>
      <w:r w:rsidR="007D1718">
        <w:rPr>
          <w:szCs w:val="28"/>
          <w:lang w:val="uk-UA"/>
        </w:rPr>
        <w:t>б</w:t>
      </w:r>
      <w:r w:rsidR="0040003B">
        <w:rPr>
          <w:szCs w:val="28"/>
          <w:lang w:val="uk-UA"/>
        </w:rPr>
        <w:t>и</w:t>
      </w:r>
      <w:r w:rsidR="007D1718">
        <w:rPr>
          <w:szCs w:val="28"/>
          <w:lang w:val="uk-UA"/>
        </w:rPr>
        <w:t>-підприємц</w:t>
      </w:r>
      <w:r w:rsidR="0040003B">
        <w:rPr>
          <w:szCs w:val="28"/>
          <w:lang w:val="uk-UA"/>
        </w:rPr>
        <w:t>я</w:t>
      </w:r>
      <w:r w:rsidR="007D1718">
        <w:rPr>
          <w:szCs w:val="28"/>
          <w:lang w:val="uk-UA"/>
        </w:rPr>
        <w:t>, що є інвалід</w:t>
      </w:r>
      <w:r w:rsidR="0040003B">
        <w:rPr>
          <w:szCs w:val="28"/>
          <w:lang w:val="uk-UA"/>
        </w:rPr>
        <w:t>ом</w:t>
      </w:r>
      <w:r w:rsidR="007D1718">
        <w:rPr>
          <w:szCs w:val="28"/>
          <w:lang w:val="uk-UA"/>
        </w:rPr>
        <w:t xml:space="preserve">, пропонується внести </w:t>
      </w:r>
      <w:r w:rsidR="0040003B">
        <w:rPr>
          <w:szCs w:val="28"/>
          <w:lang w:val="uk-UA"/>
        </w:rPr>
        <w:t xml:space="preserve">зміни </w:t>
      </w:r>
      <w:r w:rsidR="007D1718">
        <w:rPr>
          <w:szCs w:val="28"/>
          <w:lang w:val="uk-UA"/>
        </w:rPr>
        <w:t xml:space="preserve">до статей 23 та 36 Закону України «Про державну реєстрацію юридичних осіб, фізичних осіб-підприємців та громадських формувань» </w:t>
      </w:r>
      <w:r w:rsidR="00F50116">
        <w:rPr>
          <w:szCs w:val="28"/>
          <w:lang w:val="uk-UA"/>
        </w:rPr>
        <w:t>(у подальшому – Закон)</w:t>
      </w:r>
      <w:r w:rsidR="0040003B">
        <w:rPr>
          <w:szCs w:val="28"/>
          <w:lang w:val="uk-UA"/>
        </w:rPr>
        <w:t xml:space="preserve">, якими вони </w:t>
      </w:r>
      <w:r w:rsidR="0003726B">
        <w:rPr>
          <w:szCs w:val="28"/>
          <w:lang w:val="uk-UA"/>
        </w:rPr>
        <w:t>звільн</w:t>
      </w:r>
      <w:r w:rsidR="0040003B">
        <w:rPr>
          <w:szCs w:val="28"/>
          <w:lang w:val="uk-UA"/>
        </w:rPr>
        <w:t>яються</w:t>
      </w:r>
      <w:r w:rsidR="0003726B">
        <w:rPr>
          <w:szCs w:val="28"/>
          <w:lang w:val="uk-UA"/>
        </w:rPr>
        <w:t xml:space="preserve">  від сплати адміністративного збору за здійснення реєстраційних дій.</w:t>
      </w:r>
      <w:r w:rsidR="007D1718">
        <w:rPr>
          <w:szCs w:val="28"/>
          <w:lang w:val="uk-UA"/>
        </w:rPr>
        <w:t xml:space="preserve"> Крім цього, із частини 2 статті 37 Закону виключається положення, згідно з як</w:t>
      </w:r>
      <w:r w:rsidR="0040003B">
        <w:rPr>
          <w:szCs w:val="28"/>
          <w:lang w:val="uk-UA"/>
        </w:rPr>
        <w:t>им</w:t>
      </w:r>
      <w:r w:rsidR="007D1718">
        <w:rPr>
          <w:szCs w:val="28"/>
          <w:lang w:val="uk-UA"/>
        </w:rPr>
        <w:t xml:space="preserve"> державні реєстратори за сумлінне виконання повноважень з державної реєстрації мають право на винагороду за рахунок коштів, отриманих за справляння адміністративного збору за державну реєстрацію, у розмірі не менше 10 відсотків адміністративного збору. </w:t>
      </w:r>
    </w:p>
    <w:p w:rsidR="00900229" w:rsidRDefault="00B33E70" w:rsidP="00894A4D">
      <w:pPr>
        <w:ind w:firstLine="709"/>
        <w:contextualSpacing/>
        <w:jc w:val="both"/>
        <w:rPr>
          <w:szCs w:val="28"/>
          <w:lang w:val="uk-UA"/>
        </w:rPr>
      </w:pPr>
      <w:r>
        <w:rPr>
          <w:szCs w:val="28"/>
          <w:lang w:val="uk-UA"/>
        </w:rPr>
        <w:t>Головне управління,  розг</w:t>
      </w:r>
      <w:r w:rsidR="009612F5">
        <w:rPr>
          <w:szCs w:val="28"/>
          <w:lang w:val="uk-UA"/>
        </w:rPr>
        <w:t>лянувши законопроект,</w:t>
      </w:r>
      <w:r>
        <w:rPr>
          <w:szCs w:val="28"/>
          <w:lang w:val="uk-UA"/>
        </w:rPr>
        <w:t xml:space="preserve"> </w:t>
      </w:r>
      <w:r w:rsidR="00900229">
        <w:rPr>
          <w:szCs w:val="28"/>
          <w:lang w:val="uk-UA"/>
        </w:rPr>
        <w:t xml:space="preserve">підтримує його прийняття </w:t>
      </w:r>
      <w:r w:rsidR="00386396">
        <w:rPr>
          <w:szCs w:val="28"/>
          <w:lang w:val="uk-UA"/>
        </w:rPr>
        <w:t>з</w:t>
      </w:r>
      <w:r w:rsidR="00900229">
        <w:rPr>
          <w:szCs w:val="28"/>
          <w:lang w:val="uk-UA"/>
        </w:rPr>
        <w:t xml:space="preserve">а основу у першому читанні, оскільки він сприятиме діяльності зазначених громадських організацій та підприємницькій діяльності фізичних осіб-інвалідів. Разом з тим, на нашу думку, зміни до частини 1 </w:t>
      </w:r>
      <w:r w:rsidR="00F50116">
        <w:rPr>
          <w:szCs w:val="28"/>
          <w:lang w:val="uk-UA"/>
        </w:rPr>
        <w:t xml:space="preserve">та 3 </w:t>
      </w:r>
      <w:r w:rsidR="00900229">
        <w:rPr>
          <w:szCs w:val="28"/>
          <w:lang w:val="uk-UA"/>
        </w:rPr>
        <w:t>статті 36 Закону юридично коректніше викласти як нов</w:t>
      </w:r>
      <w:r w:rsidR="00F50116">
        <w:rPr>
          <w:szCs w:val="28"/>
          <w:lang w:val="uk-UA"/>
        </w:rPr>
        <w:t>у</w:t>
      </w:r>
      <w:r w:rsidR="00900229">
        <w:rPr>
          <w:szCs w:val="28"/>
          <w:lang w:val="uk-UA"/>
        </w:rPr>
        <w:t xml:space="preserve"> частин</w:t>
      </w:r>
      <w:r w:rsidR="00F50116">
        <w:rPr>
          <w:szCs w:val="28"/>
          <w:lang w:val="uk-UA"/>
        </w:rPr>
        <w:t>у 4</w:t>
      </w:r>
      <w:r w:rsidR="00F50116">
        <w:rPr>
          <w:szCs w:val="28"/>
          <w:vertAlign w:val="superscript"/>
          <w:lang w:val="uk-UA"/>
        </w:rPr>
        <w:t>1</w:t>
      </w:r>
      <w:r w:rsidR="00F50116">
        <w:rPr>
          <w:szCs w:val="28"/>
          <w:lang w:val="uk-UA"/>
        </w:rPr>
        <w:t xml:space="preserve"> цієї статті</w:t>
      </w:r>
      <w:r w:rsidR="00900229">
        <w:rPr>
          <w:szCs w:val="28"/>
          <w:lang w:val="uk-UA"/>
        </w:rPr>
        <w:t xml:space="preserve"> у такій редакції:</w:t>
      </w:r>
    </w:p>
    <w:p w:rsidR="00900229" w:rsidRPr="0040003B" w:rsidRDefault="00900229" w:rsidP="00894A4D">
      <w:pPr>
        <w:ind w:firstLine="709"/>
        <w:contextualSpacing/>
        <w:jc w:val="both"/>
        <w:rPr>
          <w:i/>
          <w:szCs w:val="28"/>
          <w:lang w:val="uk-UA"/>
        </w:rPr>
      </w:pPr>
      <w:r w:rsidRPr="0040003B">
        <w:rPr>
          <w:i/>
          <w:szCs w:val="28"/>
          <w:lang w:val="uk-UA"/>
        </w:rPr>
        <w:t>«</w:t>
      </w:r>
      <w:r w:rsidR="00F50116" w:rsidRPr="0040003B">
        <w:rPr>
          <w:i/>
          <w:szCs w:val="28"/>
          <w:lang w:val="uk-UA"/>
        </w:rPr>
        <w:t>4</w:t>
      </w:r>
      <w:r w:rsidR="00F50116" w:rsidRPr="0040003B">
        <w:rPr>
          <w:i/>
          <w:szCs w:val="28"/>
          <w:vertAlign w:val="superscript"/>
          <w:lang w:val="uk-UA"/>
        </w:rPr>
        <w:t>1</w:t>
      </w:r>
      <w:r w:rsidR="00F50116" w:rsidRPr="0040003B">
        <w:rPr>
          <w:i/>
          <w:szCs w:val="28"/>
          <w:lang w:val="uk-UA"/>
        </w:rPr>
        <w:t xml:space="preserve">. </w:t>
      </w:r>
      <w:r w:rsidRPr="0040003B">
        <w:rPr>
          <w:i/>
          <w:szCs w:val="28"/>
          <w:lang w:val="uk-UA"/>
        </w:rPr>
        <w:t xml:space="preserve">Громадські  </w:t>
      </w:r>
      <w:r w:rsidR="00F50116" w:rsidRPr="0040003B">
        <w:rPr>
          <w:i/>
          <w:szCs w:val="28"/>
          <w:lang w:val="uk-UA"/>
        </w:rPr>
        <w:t xml:space="preserve">об’єднання інвалідів та осіб, які постраждали внаслідок Чорнобильської катастрофи, а також фізичні особи-інваліди звільняються від сплати адміністративного збору у випадках, визначених у частинах 1, 2 та 4 цієї статті».  </w:t>
      </w:r>
      <w:r w:rsidRPr="0040003B">
        <w:rPr>
          <w:i/>
          <w:szCs w:val="28"/>
          <w:lang w:val="uk-UA"/>
        </w:rPr>
        <w:t xml:space="preserve"> </w:t>
      </w:r>
    </w:p>
    <w:p w:rsidR="00900229" w:rsidRDefault="00F50116" w:rsidP="00894A4D">
      <w:pPr>
        <w:ind w:firstLine="709"/>
        <w:contextualSpacing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У зв’язку з цим пропонуємо також виключити із проекту зміни до статті 23 Закону.  </w:t>
      </w:r>
    </w:p>
    <w:p w:rsidR="00900229" w:rsidRPr="0040003B" w:rsidRDefault="00F50116" w:rsidP="00894A4D">
      <w:pPr>
        <w:ind w:firstLine="709"/>
        <w:contextualSpacing/>
        <w:jc w:val="both"/>
        <w:rPr>
          <w:szCs w:val="28"/>
          <w:lang w:val="uk-UA"/>
        </w:rPr>
      </w:pPr>
      <w:r>
        <w:rPr>
          <w:szCs w:val="28"/>
          <w:lang w:val="uk-UA"/>
        </w:rPr>
        <w:t>Крім цього,</w:t>
      </w:r>
      <w:r w:rsidR="0040003B">
        <w:rPr>
          <w:szCs w:val="28"/>
          <w:lang w:val="uk-UA"/>
        </w:rPr>
        <w:t xml:space="preserve"> слід звернути увагу на те, що відповідно до частини 3 статті 91 Регламенту Верховної Ради України та частини 1 статті 27 Бюджетного кодексу </w:t>
      </w:r>
      <w:r w:rsidR="0040003B">
        <w:rPr>
          <w:szCs w:val="28"/>
          <w:lang w:val="uk-UA"/>
        </w:rPr>
        <w:lastRenderedPageBreak/>
        <w:t>України д</w:t>
      </w:r>
      <w:r w:rsidR="0040003B" w:rsidRPr="0040003B">
        <w:rPr>
          <w:rStyle w:val="st42"/>
          <w:lang w:val="uk-UA"/>
        </w:rPr>
        <w:t>о законопроекту, прийняття якого призведе до зміни показників бюджету, суб'єкт права законодавчої ініціативи зобов'язаний додати фінансово-економічне обґрунтування (включаючи відповідні розрахунки). Якщо такі зміни показників бюджету передбачають зменшення надходжень бюджету та/або збільшення витрат бюджету, до законопроекту подаються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40003B" w:rsidRDefault="0040003B" w:rsidP="00894A4D">
      <w:pPr>
        <w:ind w:firstLine="709"/>
        <w:contextualSpacing/>
        <w:jc w:val="both"/>
        <w:rPr>
          <w:szCs w:val="28"/>
          <w:lang w:val="uk-UA"/>
        </w:rPr>
      </w:pPr>
    </w:p>
    <w:p w:rsidR="0040003B" w:rsidRDefault="0040003B" w:rsidP="00894A4D">
      <w:pPr>
        <w:ind w:firstLine="709"/>
        <w:contextualSpacing/>
        <w:jc w:val="both"/>
        <w:rPr>
          <w:szCs w:val="28"/>
          <w:lang w:val="uk-UA"/>
        </w:rPr>
      </w:pPr>
    </w:p>
    <w:p w:rsidR="00F50116" w:rsidRDefault="00F50116" w:rsidP="00894A4D">
      <w:pPr>
        <w:ind w:firstLine="709"/>
        <w:contextualSpacing/>
        <w:jc w:val="both"/>
        <w:rPr>
          <w:szCs w:val="28"/>
          <w:lang w:val="uk-UA"/>
        </w:rPr>
      </w:pPr>
    </w:p>
    <w:p w:rsidR="00712A9D" w:rsidRDefault="00712A9D" w:rsidP="00894A4D">
      <w:pPr>
        <w:ind w:firstLine="709"/>
        <w:contextualSpacing/>
        <w:jc w:val="both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>Керівник Головного управління                                         В.І.</w:t>
      </w:r>
      <w:r w:rsidR="00F50116">
        <w:rPr>
          <w:color w:val="000000"/>
          <w:shd w:val="clear" w:color="auto" w:fill="FFFFFF"/>
          <w:lang w:val="uk-UA"/>
        </w:rPr>
        <w:t xml:space="preserve"> </w:t>
      </w:r>
      <w:r>
        <w:rPr>
          <w:color w:val="000000"/>
          <w:shd w:val="clear" w:color="auto" w:fill="FFFFFF"/>
          <w:lang w:val="uk-UA"/>
        </w:rPr>
        <w:t>Борденюк</w:t>
      </w:r>
    </w:p>
    <w:p w:rsidR="00712A9D" w:rsidRDefault="00712A9D" w:rsidP="00894A4D">
      <w:pPr>
        <w:ind w:firstLine="709"/>
        <w:contextualSpacing/>
        <w:jc w:val="both"/>
        <w:rPr>
          <w:color w:val="000000"/>
          <w:shd w:val="clear" w:color="auto" w:fill="FFFFFF"/>
          <w:lang w:val="uk-UA"/>
        </w:rPr>
      </w:pPr>
    </w:p>
    <w:p w:rsidR="0040003B" w:rsidRDefault="0040003B" w:rsidP="00894A4D">
      <w:pPr>
        <w:ind w:firstLine="709"/>
        <w:contextualSpacing/>
        <w:jc w:val="both"/>
        <w:rPr>
          <w:color w:val="000000"/>
          <w:shd w:val="clear" w:color="auto" w:fill="FFFFFF"/>
          <w:lang w:val="uk-UA"/>
        </w:rPr>
      </w:pPr>
    </w:p>
    <w:p w:rsidR="00712A9D" w:rsidRPr="00712A9D" w:rsidRDefault="00712A9D" w:rsidP="00894A4D">
      <w:pPr>
        <w:ind w:firstLine="709"/>
        <w:contextualSpacing/>
        <w:jc w:val="both"/>
        <w:rPr>
          <w:szCs w:val="28"/>
          <w:lang w:val="uk-UA"/>
        </w:rPr>
      </w:pPr>
      <w:r w:rsidRPr="00712A9D">
        <w:rPr>
          <w:color w:val="000000"/>
          <w:sz w:val="20"/>
          <w:szCs w:val="20"/>
          <w:shd w:val="clear" w:color="auto" w:fill="FFFFFF"/>
          <w:lang w:val="uk-UA"/>
        </w:rPr>
        <w:t>Вик.: О.А.</w:t>
      </w:r>
      <w:r w:rsidR="0040003B">
        <w:rPr>
          <w:color w:val="000000"/>
          <w:sz w:val="20"/>
          <w:szCs w:val="20"/>
          <w:shd w:val="clear" w:color="auto" w:fill="FFFFFF"/>
          <w:lang w:val="uk-UA"/>
        </w:rPr>
        <w:t xml:space="preserve"> </w:t>
      </w:r>
      <w:r w:rsidRPr="00712A9D">
        <w:rPr>
          <w:color w:val="000000"/>
          <w:sz w:val="20"/>
          <w:szCs w:val="20"/>
          <w:shd w:val="clear" w:color="auto" w:fill="FFFFFF"/>
          <w:lang w:val="uk-UA"/>
        </w:rPr>
        <w:t>Шевченко</w:t>
      </w:r>
    </w:p>
    <w:sectPr w:rsidR="00712A9D" w:rsidRPr="00712A9D" w:rsidSect="0040003B">
      <w:headerReference w:type="default" r:id="rId6"/>
      <w:pgSz w:w="11906" w:h="16838"/>
      <w:pgMar w:top="1134" w:right="850" w:bottom="1135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37D" w:rsidRDefault="0031737D" w:rsidP="007D1718">
      <w:pPr>
        <w:spacing w:after="0" w:line="240" w:lineRule="auto"/>
      </w:pPr>
      <w:r>
        <w:separator/>
      </w:r>
    </w:p>
  </w:endnote>
  <w:endnote w:type="continuationSeparator" w:id="0">
    <w:p w:rsidR="0031737D" w:rsidRDefault="0031737D" w:rsidP="007D1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37D" w:rsidRDefault="0031737D" w:rsidP="007D1718">
      <w:pPr>
        <w:spacing w:after="0" w:line="240" w:lineRule="auto"/>
      </w:pPr>
      <w:r>
        <w:separator/>
      </w:r>
    </w:p>
  </w:footnote>
  <w:footnote w:type="continuationSeparator" w:id="0">
    <w:p w:rsidR="0031737D" w:rsidRDefault="0031737D" w:rsidP="007D1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718" w:rsidRPr="008C58E3" w:rsidRDefault="007D1718" w:rsidP="007D1718">
    <w:pPr>
      <w:contextualSpacing/>
      <w:jc w:val="right"/>
      <w:rPr>
        <w:sz w:val="20"/>
        <w:szCs w:val="20"/>
        <w:lang w:val="uk-UA"/>
      </w:rPr>
    </w:pPr>
    <w:r w:rsidRPr="008C58E3">
      <w:rPr>
        <w:sz w:val="20"/>
        <w:szCs w:val="20"/>
        <w:lang w:val="uk-UA"/>
      </w:rPr>
      <w:t>До №</w:t>
    </w:r>
    <w:r>
      <w:rPr>
        <w:sz w:val="20"/>
        <w:szCs w:val="20"/>
        <w:lang w:val="uk-UA"/>
      </w:rPr>
      <w:t xml:space="preserve"> </w:t>
    </w:r>
    <w:r w:rsidRPr="008C58E3">
      <w:rPr>
        <w:sz w:val="20"/>
        <w:szCs w:val="20"/>
        <w:lang w:val="uk-UA"/>
      </w:rPr>
      <w:t>4278 від 18.03.2016 р.</w:t>
    </w:r>
  </w:p>
  <w:p w:rsidR="007D1718" w:rsidRDefault="007D1718" w:rsidP="0040003B">
    <w:pPr>
      <w:contextualSpacing/>
      <w:jc w:val="right"/>
    </w:pPr>
    <w:proofErr w:type="spellStart"/>
    <w:r w:rsidRPr="008C58E3">
      <w:rPr>
        <w:sz w:val="20"/>
        <w:szCs w:val="20"/>
        <w:lang w:val="uk-UA"/>
      </w:rPr>
      <w:t>І.В.Сисоєнко</w:t>
    </w:r>
    <w:proofErr w:type="spellEnd"/>
    <w:r w:rsidRPr="008C58E3">
      <w:rPr>
        <w:sz w:val="20"/>
        <w:szCs w:val="20"/>
        <w:lang w:val="uk-UA"/>
      </w:rPr>
      <w:t xml:space="preserve">, </w:t>
    </w:r>
    <w:proofErr w:type="spellStart"/>
    <w:r w:rsidRPr="008C58E3">
      <w:rPr>
        <w:sz w:val="20"/>
        <w:szCs w:val="20"/>
        <w:lang w:val="uk-UA"/>
      </w:rPr>
      <w:t>А.В.Шинькович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8E3"/>
    <w:rsid w:val="00017FAF"/>
    <w:rsid w:val="0003726B"/>
    <w:rsid w:val="001E22D0"/>
    <w:rsid w:val="0031737D"/>
    <w:rsid w:val="00386396"/>
    <w:rsid w:val="0040003B"/>
    <w:rsid w:val="005204CF"/>
    <w:rsid w:val="00712A9D"/>
    <w:rsid w:val="007D1718"/>
    <w:rsid w:val="00894A4D"/>
    <w:rsid w:val="008C58E3"/>
    <w:rsid w:val="00900229"/>
    <w:rsid w:val="009612F5"/>
    <w:rsid w:val="00A030BD"/>
    <w:rsid w:val="00AE30F6"/>
    <w:rsid w:val="00AF0D58"/>
    <w:rsid w:val="00B33E70"/>
    <w:rsid w:val="00C62FA6"/>
    <w:rsid w:val="00EA73EE"/>
    <w:rsid w:val="00F5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CA83E7-C12C-4B69-8ACE-E2E258AAC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171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D1718"/>
    <w:rPr>
      <w:lang w:val="ru-RU"/>
    </w:rPr>
  </w:style>
  <w:style w:type="paragraph" w:styleId="a5">
    <w:name w:val="footer"/>
    <w:basedOn w:val="a"/>
    <w:link w:val="a6"/>
    <w:uiPriority w:val="99"/>
    <w:unhideWhenUsed/>
    <w:rsid w:val="007D171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D1718"/>
    <w:rPr>
      <w:lang w:val="ru-RU"/>
    </w:rPr>
  </w:style>
  <w:style w:type="character" w:customStyle="1" w:styleId="st42">
    <w:name w:val="st42"/>
    <w:uiPriority w:val="99"/>
    <w:rsid w:val="0040003B"/>
    <w:rPr>
      <w:rFonts w:ascii="Times New Roman" w:hAnsi="Times New Roman" w:cs="Times New Roman"/>
      <w:color w:val="000000"/>
    </w:rPr>
  </w:style>
  <w:style w:type="paragraph" w:styleId="a7">
    <w:name w:val="Balloon Text"/>
    <w:basedOn w:val="a"/>
    <w:link w:val="a8"/>
    <w:uiPriority w:val="99"/>
    <w:semiHidden/>
    <w:unhideWhenUsed/>
    <w:rsid w:val="004000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0003B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1696</Words>
  <Characters>967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Анатоліївна Шевченко</dc:creator>
  <cp:keywords/>
  <dc:description/>
  <cp:lastModifiedBy>Наталія Олександрівна Ромашевська</cp:lastModifiedBy>
  <cp:revision>2</cp:revision>
  <cp:lastPrinted>2016-05-27T14:32:00Z</cp:lastPrinted>
  <dcterms:created xsi:type="dcterms:W3CDTF">2016-05-30T08:50:00Z</dcterms:created>
  <dcterms:modified xsi:type="dcterms:W3CDTF">2016-05-30T08:50:00Z</dcterms:modified>
</cp:coreProperties>
</file>