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16C" w:rsidRDefault="004C016C" w:rsidP="004C016C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4372</w:t>
      </w:r>
    </w:p>
    <w:p w:rsidR="004C016C" w:rsidRDefault="004C016C" w:rsidP="004C016C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05 квітня 2016р.</w:t>
      </w:r>
    </w:p>
    <w:p w:rsidR="004C016C" w:rsidRDefault="004C016C" w:rsidP="004C016C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4C016C" w:rsidRDefault="004C016C" w:rsidP="004C016C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4C016C" w:rsidRDefault="004C016C" w:rsidP="004C016C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4C016C" w:rsidRDefault="004C016C" w:rsidP="004C016C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4C016C" w:rsidRDefault="004C016C" w:rsidP="004C016C">
      <w:pPr>
        <w:shd w:val="clear" w:color="auto" w:fill="FFFFFF"/>
        <w:spacing w:line="317" w:lineRule="exact"/>
        <w:ind w:right="10"/>
        <w:jc w:val="center"/>
      </w:pPr>
    </w:p>
    <w:p w:rsidR="004C016C" w:rsidRDefault="004C016C" w:rsidP="004C016C">
      <w:pPr>
        <w:shd w:val="clear" w:color="auto" w:fill="FFFFFF"/>
        <w:spacing w:line="360" w:lineRule="auto"/>
        <w:ind w:right="11" w:firstLine="709"/>
        <w:jc w:val="both"/>
        <w:rPr>
          <w:sz w:val="52"/>
          <w:szCs w:val="28"/>
        </w:rPr>
      </w:pPr>
      <w:r>
        <w:rPr>
          <w:sz w:val="28"/>
          <w:szCs w:val="28"/>
          <w:lang w:val="uk-UA"/>
        </w:rPr>
        <w:t xml:space="preserve">Назва проекту акта: </w:t>
      </w:r>
      <w:r w:rsidRPr="00F64F7F">
        <w:rPr>
          <w:rFonts w:eastAsia="Calibri"/>
          <w:sz w:val="28"/>
          <w:szCs w:val="28"/>
          <w:lang w:val="uk-UA"/>
        </w:rPr>
        <w:t xml:space="preserve">про </w:t>
      </w:r>
      <w:r w:rsidRPr="004C016C">
        <w:rPr>
          <w:rFonts w:eastAsia="Calibri"/>
          <w:sz w:val="28"/>
          <w:szCs w:val="28"/>
          <w:lang w:val="uk-UA"/>
        </w:rPr>
        <w:t>внесення змін до статті 178 Податкового кодексу України (щодо витрат фізичної особи, яка провадить незалежну професійну діяльність)</w:t>
      </w:r>
    </w:p>
    <w:p w:rsidR="004C016C" w:rsidRDefault="004C016C" w:rsidP="004C016C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Реєстр. № 4372 від 05 квітня 2016 р.</w:t>
      </w:r>
    </w:p>
    <w:p w:rsidR="004C016C" w:rsidRPr="000518AA" w:rsidRDefault="004C016C" w:rsidP="004C016C">
      <w:pPr>
        <w:shd w:val="clear" w:color="auto" w:fill="FFFFFF"/>
        <w:spacing w:after="120"/>
        <w:ind w:firstLine="720"/>
        <w:jc w:val="both"/>
        <w:rPr>
          <w:rFonts w:eastAsia="Calibri"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 xml:space="preserve">Суб'єкт права законодавчої ініціативи: </w:t>
      </w:r>
      <w:r w:rsidRPr="000518AA">
        <w:rPr>
          <w:rFonts w:eastAsia="Calibri"/>
          <w:sz w:val="28"/>
          <w:szCs w:val="28"/>
          <w:lang w:val="uk-UA" w:eastAsia="en-US"/>
        </w:rPr>
        <w:t xml:space="preserve">народними депутатами України </w:t>
      </w:r>
      <w:r w:rsidRPr="004C016C">
        <w:rPr>
          <w:rFonts w:eastAsia="Calibri"/>
          <w:sz w:val="28"/>
          <w:szCs w:val="28"/>
          <w:lang w:val="uk-UA" w:eastAsia="en-US"/>
        </w:rPr>
        <w:t xml:space="preserve">Денісовою </w:t>
      </w:r>
      <w:r>
        <w:rPr>
          <w:rFonts w:eastAsia="Calibri"/>
          <w:sz w:val="28"/>
          <w:szCs w:val="28"/>
          <w:lang w:val="uk-UA" w:eastAsia="en-US"/>
        </w:rPr>
        <w:t xml:space="preserve">Л.Л., </w:t>
      </w:r>
      <w:proofErr w:type="spellStart"/>
      <w:r>
        <w:rPr>
          <w:rFonts w:eastAsia="Calibri"/>
          <w:sz w:val="28"/>
          <w:szCs w:val="28"/>
          <w:lang w:val="uk-UA" w:eastAsia="en-US"/>
        </w:rPr>
        <w:t>Котвіцьким</w:t>
      </w:r>
      <w:proofErr w:type="spellEnd"/>
      <w:r>
        <w:rPr>
          <w:rFonts w:eastAsia="Calibri"/>
          <w:sz w:val="28"/>
          <w:szCs w:val="28"/>
          <w:lang w:val="uk-UA" w:eastAsia="en-US"/>
        </w:rPr>
        <w:t xml:space="preserve"> І.О. та іншими</w:t>
      </w:r>
    </w:p>
    <w:p w:rsidR="004C016C" w:rsidRDefault="004C016C" w:rsidP="004C016C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комітет з підготовки і попереднього розгляду - Комітет з питань податкової та митної політики</w:t>
      </w:r>
    </w:p>
    <w:p w:rsidR="004C016C" w:rsidRDefault="004C016C" w:rsidP="004C016C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854C93">
        <w:rPr>
          <w:sz w:val="28"/>
          <w:szCs w:val="28"/>
          <w:lang w:val="uk-UA"/>
        </w:rPr>
        <w:t>0</w:t>
      </w:r>
      <w:bookmarkStart w:id="0" w:name="_GoBack"/>
      <w:bookmarkEnd w:id="0"/>
      <w:r>
        <w:rPr>
          <w:sz w:val="28"/>
          <w:szCs w:val="28"/>
          <w:lang w:val="uk-UA"/>
        </w:rPr>
        <w:t>1 червня 2016 року, протокол № 73).</w:t>
      </w:r>
    </w:p>
    <w:p w:rsidR="004C016C" w:rsidRDefault="004C016C" w:rsidP="004C016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    Є.СОБОЛЄВ</w:t>
      </w:r>
    </w:p>
    <w:p w:rsidR="004C016C" w:rsidRDefault="004C016C" w:rsidP="004C016C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02D"/>
    <w:rsid w:val="004C016C"/>
    <w:rsid w:val="005204CF"/>
    <w:rsid w:val="0057302D"/>
    <w:rsid w:val="00854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2FD63"/>
  <w15:chartTrackingRefBased/>
  <w15:docId w15:val="{E5F07BF0-0DCA-4AFE-A82D-D119AAF30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16C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527</Words>
  <Characters>301</Characters>
  <Application>Microsoft Office Word</Application>
  <DocSecurity>0</DocSecurity>
  <Lines>2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dcterms:created xsi:type="dcterms:W3CDTF">2016-05-26T11:33:00Z</dcterms:created>
  <dcterms:modified xsi:type="dcterms:W3CDTF">2016-06-01T15:02:00Z</dcterms:modified>
</cp:coreProperties>
</file>