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40B1" w:rsidRDefault="00B240B1" w:rsidP="00B240B1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4399</w:t>
      </w:r>
    </w:p>
    <w:p w:rsidR="00B240B1" w:rsidRDefault="00B240B1" w:rsidP="00B240B1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12 квітня 2016р.</w:t>
      </w:r>
    </w:p>
    <w:p w:rsidR="00B240B1" w:rsidRDefault="00B240B1" w:rsidP="00B240B1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B240B1" w:rsidRDefault="00B240B1" w:rsidP="00B240B1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B240B1" w:rsidRDefault="00B240B1" w:rsidP="00B240B1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B240B1" w:rsidRDefault="00B240B1" w:rsidP="00B240B1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B240B1" w:rsidRDefault="00B240B1" w:rsidP="00B240B1">
      <w:pPr>
        <w:shd w:val="clear" w:color="auto" w:fill="FFFFFF"/>
        <w:spacing w:line="317" w:lineRule="exact"/>
        <w:ind w:right="10"/>
        <w:jc w:val="center"/>
      </w:pPr>
    </w:p>
    <w:p w:rsidR="00B240B1" w:rsidRPr="00BE703E" w:rsidRDefault="00B240B1" w:rsidP="00B240B1">
      <w:pPr>
        <w:shd w:val="clear" w:color="auto" w:fill="FFFFFF"/>
        <w:spacing w:line="360" w:lineRule="auto"/>
        <w:ind w:right="11" w:firstLine="709"/>
        <w:jc w:val="both"/>
        <w:rPr>
          <w:sz w:val="52"/>
          <w:szCs w:val="28"/>
          <w:lang w:val="uk-UA"/>
        </w:rPr>
      </w:pPr>
      <w:r>
        <w:rPr>
          <w:sz w:val="28"/>
          <w:szCs w:val="28"/>
          <w:lang w:val="uk-UA"/>
        </w:rPr>
        <w:t xml:space="preserve">Назва проекту акта: </w:t>
      </w:r>
      <w:r w:rsidRPr="00F64F7F">
        <w:rPr>
          <w:rFonts w:eastAsia="Calibri"/>
          <w:sz w:val="28"/>
          <w:szCs w:val="28"/>
          <w:lang w:val="uk-UA"/>
        </w:rPr>
        <w:t xml:space="preserve">про </w:t>
      </w:r>
      <w:r w:rsidRPr="00B240B1">
        <w:rPr>
          <w:rFonts w:eastAsia="Calibri"/>
          <w:sz w:val="28"/>
          <w:szCs w:val="28"/>
          <w:lang w:val="uk-UA"/>
        </w:rPr>
        <w:t>внесення змін до Податкового кодексу України (щодо застосування норм прискореної амортизації)</w:t>
      </w:r>
    </w:p>
    <w:p w:rsidR="00B240B1" w:rsidRDefault="00B240B1" w:rsidP="00B240B1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Реєстр. № 4399 від 12 квітня 2016 р.</w:t>
      </w:r>
    </w:p>
    <w:p w:rsidR="00B240B1" w:rsidRPr="000518AA" w:rsidRDefault="00B240B1" w:rsidP="00B240B1">
      <w:pPr>
        <w:shd w:val="clear" w:color="auto" w:fill="FFFFFF"/>
        <w:spacing w:after="120"/>
        <w:ind w:firstLine="720"/>
        <w:jc w:val="both"/>
        <w:rPr>
          <w:rFonts w:eastAsia="Calibri"/>
          <w:sz w:val="28"/>
          <w:szCs w:val="28"/>
          <w:lang w:val="uk-UA" w:eastAsia="en-US"/>
        </w:rPr>
      </w:pPr>
      <w:r>
        <w:rPr>
          <w:sz w:val="28"/>
          <w:szCs w:val="28"/>
          <w:lang w:val="uk-UA"/>
        </w:rPr>
        <w:t xml:space="preserve">Суб'єкт права законодавчої ініціативи: </w:t>
      </w:r>
      <w:r w:rsidRPr="00B240B1">
        <w:rPr>
          <w:rFonts w:eastAsia="Calibri"/>
          <w:sz w:val="28"/>
          <w:szCs w:val="28"/>
          <w:lang w:val="uk-UA"/>
        </w:rPr>
        <w:t xml:space="preserve">народним депутатом України </w:t>
      </w:r>
      <w:proofErr w:type="spellStart"/>
      <w:r w:rsidRPr="00B240B1">
        <w:rPr>
          <w:rFonts w:eastAsia="Calibri"/>
          <w:sz w:val="28"/>
          <w:szCs w:val="28"/>
          <w:lang w:val="uk-UA"/>
        </w:rPr>
        <w:t>Мураєвим</w:t>
      </w:r>
      <w:proofErr w:type="spellEnd"/>
      <w:r w:rsidRPr="00B240B1">
        <w:rPr>
          <w:rFonts w:eastAsia="Calibri"/>
          <w:sz w:val="28"/>
          <w:szCs w:val="28"/>
          <w:lang w:val="uk-UA"/>
        </w:rPr>
        <w:t xml:space="preserve"> Є.В.</w:t>
      </w:r>
    </w:p>
    <w:p w:rsidR="00B240B1" w:rsidRDefault="00B240B1" w:rsidP="00B240B1">
      <w:pPr>
        <w:shd w:val="clear" w:color="auto" w:fill="FFFFFF"/>
        <w:spacing w:before="240" w:line="259" w:lineRule="exact"/>
        <w:ind w:right="10" w:firstLine="7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Головний комітет з підготовки і попереднього розгляду - Комітет з питань податкової та митної політики</w:t>
      </w:r>
    </w:p>
    <w:p w:rsidR="00B240B1" w:rsidRDefault="00B240B1" w:rsidP="00B240B1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</w:t>
      </w:r>
      <w:r w:rsidR="00437558">
        <w:rPr>
          <w:sz w:val="28"/>
          <w:szCs w:val="28"/>
          <w:lang w:val="uk-UA"/>
        </w:rPr>
        <w:t>0</w:t>
      </w:r>
      <w:bookmarkStart w:id="0" w:name="_GoBack"/>
      <w:bookmarkEnd w:id="0"/>
      <w:r>
        <w:rPr>
          <w:sz w:val="28"/>
          <w:szCs w:val="28"/>
          <w:lang w:val="uk-UA"/>
        </w:rPr>
        <w:t>1 червня 2016 року, протокол № 73).</w:t>
      </w:r>
    </w:p>
    <w:p w:rsidR="00B240B1" w:rsidRDefault="00B240B1" w:rsidP="00B240B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    Є.СОБОЛЄВ</w:t>
      </w:r>
    </w:p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DAE"/>
    <w:rsid w:val="00240A6B"/>
    <w:rsid w:val="00437558"/>
    <w:rsid w:val="005204CF"/>
    <w:rsid w:val="00B240B1"/>
    <w:rsid w:val="00EF3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FD770"/>
  <w15:chartTrackingRefBased/>
  <w15:docId w15:val="{2C7F51C2-0095-4AF8-9F14-3960273D0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40B1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7558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37558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483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3</cp:revision>
  <cp:lastPrinted>2016-06-01T15:04:00Z</cp:lastPrinted>
  <dcterms:created xsi:type="dcterms:W3CDTF">2016-05-26T11:36:00Z</dcterms:created>
  <dcterms:modified xsi:type="dcterms:W3CDTF">2016-06-01T15:27:00Z</dcterms:modified>
</cp:coreProperties>
</file>