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E21" w:rsidRDefault="00283E21" w:rsidP="00283E2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 w:rsidR="00B56D26">
        <w:rPr>
          <w:sz w:val="28"/>
          <w:szCs w:val="28"/>
          <w:lang w:val="uk-UA"/>
        </w:rPr>
        <w:t>4415</w:t>
      </w:r>
    </w:p>
    <w:p w:rsidR="00283E21" w:rsidRDefault="00283E21" w:rsidP="00283E21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13 квітня 2016р.</w:t>
      </w:r>
    </w:p>
    <w:p w:rsidR="00283E21" w:rsidRDefault="00283E21" w:rsidP="00283E21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83E21" w:rsidRDefault="00283E21" w:rsidP="00283E2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83E21" w:rsidRDefault="00283E21" w:rsidP="00283E2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83E21" w:rsidRDefault="00283E21" w:rsidP="00283E21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283E21" w:rsidRDefault="00283E21" w:rsidP="00283E21">
      <w:pPr>
        <w:shd w:val="clear" w:color="auto" w:fill="FFFFFF"/>
        <w:spacing w:line="317" w:lineRule="exact"/>
        <w:ind w:right="10"/>
        <w:jc w:val="center"/>
      </w:pPr>
    </w:p>
    <w:p w:rsidR="00283E21" w:rsidRPr="006D331A" w:rsidRDefault="00283E21" w:rsidP="00283E21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 xml:space="preserve">змін </w:t>
      </w:r>
      <w:r w:rsidRPr="007729F0">
        <w:rPr>
          <w:rFonts w:eastAsia="Calibri"/>
          <w:sz w:val="28"/>
          <w:szCs w:val="28"/>
          <w:lang w:val="uk-UA"/>
        </w:rPr>
        <w:t xml:space="preserve">до Закону України «Про регулювання містобудівної діяльності» </w:t>
      </w:r>
      <w:r w:rsidR="00A72277">
        <w:rPr>
          <w:rFonts w:eastAsia="Calibri"/>
          <w:sz w:val="28"/>
          <w:szCs w:val="28"/>
          <w:lang w:val="uk-UA"/>
        </w:rPr>
        <w:t>(щодо відтермінування заборони на відведення земельних ділянок)</w:t>
      </w:r>
    </w:p>
    <w:p w:rsidR="00283E21" w:rsidRPr="00336C2F" w:rsidRDefault="00283E21" w:rsidP="00283E21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441</w:t>
      </w:r>
      <w:r w:rsidR="00A72277">
        <w:rPr>
          <w:sz w:val="28"/>
          <w:szCs w:val="28"/>
          <w:lang w:val="uk-UA"/>
        </w:rPr>
        <w:t>5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13 квітня 2016</w:t>
      </w:r>
      <w:r w:rsidRPr="00336C2F">
        <w:rPr>
          <w:sz w:val="28"/>
          <w:szCs w:val="28"/>
          <w:lang w:val="uk-UA"/>
        </w:rPr>
        <w:t xml:space="preserve"> р. </w:t>
      </w:r>
    </w:p>
    <w:p w:rsidR="00283E21" w:rsidRPr="00336C2F" w:rsidRDefault="00283E21" w:rsidP="00283E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 w:rsidRPr="007729F0">
        <w:rPr>
          <w:rFonts w:eastAsia="Calibri"/>
          <w:sz w:val="28"/>
          <w:szCs w:val="28"/>
          <w:lang w:val="uk-UA"/>
        </w:rPr>
        <w:t>народни</w:t>
      </w:r>
      <w:r>
        <w:rPr>
          <w:rFonts w:eastAsia="Calibri"/>
          <w:sz w:val="28"/>
          <w:szCs w:val="28"/>
          <w:lang w:val="uk-UA"/>
        </w:rPr>
        <w:t>й</w:t>
      </w:r>
      <w:r w:rsidRPr="007729F0">
        <w:rPr>
          <w:rFonts w:eastAsia="Calibri"/>
          <w:sz w:val="28"/>
          <w:szCs w:val="28"/>
          <w:lang w:val="uk-UA"/>
        </w:rPr>
        <w:t xml:space="preserve"> депутат</w:t>
      </w:r>
      <w:r>
        <w:rPr>
          <w:rFonts w:eastAsia="Calibri"/>
          <w:sz w:val="28"/>
          <w:szCs w:val="28"/>
          <w:lang w:val="uk-UA"/>
        </w:rPr>
        <w:t xml:space="preserve"> України Міщенко</w:t>
      </w:r>
      <w:r w:rsidRPr="007729F0">
        <w:rPr>
          <w:rFonts w:eastAsia="Calibri"/>
          <w:sz w:val="28"/>
          <w:szCs w:val="28"/>
          <w:lang w:val="uk-UA"/>
        </w:rPr>
        <w:t xml:space="preserve"> С.Г.</w:t>
      </w:r>
    </w:p>
    <w:p w:rsidR="00283E21" w:rsidRPr="00336C2F" w:rsidRDefault="00283E21" w:rsidP="00283E21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будівництва, містобудування і житлово-комунального господарства</w:t>
      </w:r>
    </w:p>
    <w:p w:rsidR="00283E21" w:rsidRDefault="00283E21" w:rsidP="00283E21">
      <w:pPr>
        <w:ind w:firstLine="709"/>
        <w:jc w:val="both"/>
        <w:rPr>
          <w:sz w:val="28"/>
          <w:szCs w:val="28"/>
          <w:u w:val="single"/>
          <w:lang w:val="uk-UA"/>
        </w:rPr>
      </w:pPr>
    </w:p>
    <w:p w:rsidR="00283E21" w:rsidRDefault="00283E21" w:rsidP="00283E2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проекті акта виявлено корупціогенні  фактори - проект акта не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D47A23">
        <w:rPr>
          <w:sz w:val="28"/>
          <w:szCs w:val="28"/>
          <w:lang w:val="uk-UA"/>
        </w:rPr>
        <w:t>14</w:t>
      </w:r>
      <w:r w:rsidR="00A72277">
        <w:rPr>
          <w:sz w:val="28"/>
          <w:szCs w:val="28"/>
          <w:lang w:val="uk-UA"/>
        </w:rPr>
        <w:t xml:space="preserve"> липня</w:t>
      </w:r>
      <w:r>
        <w:rPr>
          <w:sz w:val="28"/>
          <w:szCs w:val="28"/>
          <w:lang w:val="uk-UA"/>
        </w:rPr>
        <w:t xml:space="preserve"> 2016 року, протокол № 7</w:t>
      </w:r>
      <w:r w:rsidR="00D47A23">
        <w:rPr>
          <w:sz w:val="28"/>
          <w:szCs w:val="28"/>
          <w:lang w:val="uk-UA"/>
        </w:rPr>
        <w:t>9</w:t>
      </w:r>
      <w:bookmarkStart w:id="0" w:name="_GoBack"/>
      <w:bookmarkEnd w:id="0"/>
      <w:r>
        <w:rPr>
          <w:sz w:val="28"/>
          <w:szCs w:val="28"/>
          <w:lang w:val="uk-UA"/>
        </w:rPr>
        <w:t xml:space="preserve">). </w:t>
      </w:r>
    </w:p>
    <w:p w:rsidR="00A72277" w:rsidRPr="00A72277" w:rsidRDefault="00A72277" w:rsidP="00A72277">
      <w:pPr>
        <w:ind w:firstLine="708"/>
        <w:jc w:val="both"/>
        <w:rPr>
          <w:sz w:val="28"/>
          <w:szCs w:val="28"/>
          <w:lang w:val="uk-UA"/>
        </w:rPr>
      </w:pPr>
      <w:r w:rsidRPr="00A72277">
        <w:rPr>
          <w:sz w:val="28"/>
          <w:szCs w:val="28"/>
          <w:lang w:val="uk-UA"/>
        </w:rPr>
        <w:t xml:space="preserve">Законопроект передбачає надання до 1 січня 2020 року органам місцевого самоврядування можливості передачі (надання) земельних ділянок із земель державної або комунальної власності у власність чи користування фізичним та юридичним особам для містобудівних потреб </w:t>
      </w:r>
      <w:r w:rsidRPr="00A72277">
        <w:rPr>
          <w:b/>
          <w:i/>
          <w:sz w:val="28"/>
          <w:szCs w:val="28"/>
          <w:lang w:val="uk-UA"/>
        </w:rPr>
        <w:t>при відсутності плану зонування або детального плану територій населеного пункту</w:t>
      </w:r>
      <w:r w:rsidRPr="00A72277">
        <w:rPr>
          <w:sz w:val="28"/>
          <w:szCs w:val="28"/>
          <w:lang w:val="uk-UA"/>
        </w:rPr>
        <w:t>.</w:t>
      </w:r>
    </w:p>
    <w:p w:rsidR="00A72277" w:rsidRDefault="00A72277" w:rsidP="00A72277">
      <w:pPr>
        <w:pStyle w:val="a3"/>
        <w:spacing w:before="0" w:after="0" w:line="276" w:lineRule="auto"/>
        <w:ind w:firstLine="550"/>
        <w:rPr>
          <w:sz w:val="28"/>
          <w:szCs w:val="28"/>
        </w:rPr>
      </w:pPr>
      <w:r w:rsidRPr="00A72277">
        <w:rPr>
          <w:sz w:val="28"/>
          <w:szCs w:val="28"/>
        </w:rPr>
        <w:t>Встановл</w:t>
      </w:r>
      <w:r>
        <w:rPr>
          <w:sz w:val="28"/>
          <w:szCs w:val="28"/>
        </w:rPr>
        <w:t>ення додаткового</w:t>
      </w:r>
      <w:r w:rsidRPr="00A72277">
        <w:rPr>
          <w:sz w:val="28"/>
          <w:szCs w:val="28"/>
        </w:rPr>
        <w:t xml:space="preserve"> відтермінування заборони до 1 січня 2020 року органам містобудування та архітектури надається надзвичайно широке коло дискреційних повноваження у сфері розпорядження земельними ділянками, що є високим ризиком для корупційних зловживань.</w:t>
      </w:r>
    </w:p>
    <w:p w:rsidR="00283E21" w:rsidRPr="00892486" w:rsidRDefault="00283E21" w:rsidP="00A72277">
      <w:pPr>
        <w:pStyle w:val="a3"/>
        <w:spacing w:before="0" w:after="0" w:line="276" w:lineRule="auto"/>
        <w:ind w:firstLine="550"/>
        <w:rPr>
          <w:sz w:val="28"/>
          <w:szCs w:val="28"/>
        </w:rPr>
      </w:pPr>
      <w:r w:rsidRPr="00892486">
        <w:rPr>
          <w:sz w:val="28"/>
          <w:szCs w:val="28"/>
        </w:rPr>
        <w:t>Враховуючи викладене, вказаний проект акту Закону підлягає відхиленню.</w:t>
      </w:r>
    </w:p>
    <w:p w:rsidR="00283E21" w:rsidRDefault="00283E21" w:rsidP="00283E2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283E21" w:rsidRDefault="00283E21" w:rsidP="00283E21"/>
    <w:p w:rsidR="00283E21" w:rsidRDefault="00283E21" w:rsidP="00283E21"/>
    <w:p w:rsidR="005204CF" w:rsidRDefault="005204CF"/>
    <w:sectPr w:rsidR="005204CF" w:rsidSect="00A72277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E21"/>
    <w:rsid w:val="00283E21"/>
    <w:rsid w:val="005204CF"/>
    <w:rsid w:val="00A72277"/>
    <w:rsid w:val="00B56D26"/>
    <w:rsid w:val="00D4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96788"/>
  <w15:chartTrackingRefBased/>
  <w15:docId w15:val="{6D3B0DE5-922E-4704-8549-902DC240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E2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A72277"/>
    <w:rPr>
      <w:rFonts w:ascii="Times New Roman" w:hAnsi="Times New Roman"/>
      <w:color w:val="000000"/>
    </w:rPr>
  </w:style>
  <w:style w:type="paragraph" w:customStyle="1" w:styleId="st2">
    <w:name w:val="st2"/>
    <w:rsid w:val="00A72277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paragraph" w:customStyle="1" w:styleId="a3">
    <w:name w:val="! ???"/>
    <w:rsid w:val="00A72277"/>
    <w:pPr>
      <w:widowControl w:val="0"/>
      <w:suppressAutoHyphens/>
      <w:spacing w:before="111" w:after="111" w:line="240" w:lineRule="auto"/>
      <w:ind w:firstLine="720"/>
      <w:jc w:val="both"/>
    </w:pPr>
    <w:rPr>
      <w:rFonts w:eastAsia="Times New Roman" w:cs="Times New Roman"/>
      <w:color w:val="000000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978</Words>
  <Characters>558</Characters>
  <Application>Microsoft Office Word</Application>
  <DocSecurity>0</DocSecurity>
  <Lines>4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4</cp:revision>
  <dcterms:created xsi:type="dcterms:W3CDTF">2016-06-30T15:23:00Z</dcterms:created>
  <dcterms:modified xsi:type="dcterms:W3CDTF">2016-07-14T14:13:00Z</dcterms:modified>
</cp:coreProperties>
</file>