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2A32" w:rsidRPr="00A8175C" w:rsidRDefault="006A2A32" w:rsidP="006A2A32">
      <w:pPr>
        <w:spacing w:after="0" w:line="240" w:lineRule="auto"/>
        <w:jc w:val="center"/>
        <w:rPr>
          <w:rFonts w:ascii="Times New Roman" w:hAnsi="Times New Roman"/>
          <w:b/>
          <w:bCs/>
          <w:sz w:val="28"/>
          <w:szCs w:val="28"/>
          <w:lang w:val="uk-UA"/>
        </w:rPr>
      </w:pPr>
      <w:r w:rsidRPr="00A8175C">
        <w:rPr>
          <w:rFonts w:ascii="Times New Roman" w:hAnsi="Times New Roman"/>
          <w:b/>
          <w:bCs/>
          <w:sz w:val="28"/>
          <w:szCs w:val="28"/>
          <w:lang w:val="uk-UA"/>
        </w:rPr>
        <w:t>ПОЯСНЮВАЛЬНА ЗАПИСКА</w:t>
      </w:r>
    </w:p>
    <w:p w:rsidR="006A2A32" w:rsidRPr="00A8175C" w:rsidRDefault="006A2A32" w:rsidP="006A2A32">
      <w:pPr>
        <w:spacing w:after="0" w:line="240" w:lineRule="auto"/>
        <w:jc w:val="center"/>
        <w:rPr>
          <w:rFonts w:ascii="Times New Roman" w:hAnsi="Times New Roman"/>
          <w:b/>
          <w:bCs/>
          <w:sz w:val="28"/>
          <w:szCs w:val="28"/>
          <w:lang w:val="uk-UA"/>
        </w:rPr>
      </w:pPr>
      <w:r>
        <w:rPr>
          <w:rFonts w:ascii="Times New Roman" w:hAnsi="Times New Roman"/>
          <w:b/>
          <w:bCs/>
          <w:sz w:val="28"/>
          <w:szCs w:val="28"/>
          <w:lang w:val="uk-UA"/>
        </w:rPr>
        <w:t>до проекту Закону України «</w:t>
      </w:r>
      <w:r w:rsidRPr="00A8175C">
        <w:rPr>
          <w:rFonts w:ascii="Times New Roman" w:hAnsi="Times New Roman"/>
          <w:b/>
          <w:bCs/>
          <w:sz w:val="28"/>
          <w:szCs w:val="28"/>
          <w:lang w:val="uk-UA"/>
        </w:rPr>
        <w:t xml:space="preserve">Про внесення змін до </w:t>
      </w:r>
      <w:r w:rsidRPr="00A8175C">
        <w:rPr>
          <w:rStyle w:val="apple-converted-space"/>
          <w:rFonts w:ascii="Times New Roman" w:hAnsi="Times New Roman"/>
          <w:b/>
          <w:bCs/>
          <w:color w:val="000000"/>
          <w:sz w:val="28"/>
          <w:szCs w:val="28"/>
          <w:lang w:val="uk-UA"/>
        </w:rPr>
        <w:t xml:space="preserve">додатків № 3 та № 6 </w:t>
      </w:r>
      <w:r w:rsidRPr="00A8175C">
        <w:rPr>
          <w:rFonts w:ascii="Times New Roman" w:hAnsi="Times New Roman"/>
          <w:b/>
          <w:bCs/>
          <w:sz w:val="28"/>
          <w:szCs w:val="28"/>
          <w:lang w:val="uk-UA"/>
        </w:rPr>
        <w:t>до Закону України «Про Державний бюджет України на 2016 рік»</w:t>
      </w:r>
    </w:p>
    <w:p w:rsidR="006A2A32" w:rsidRDefault="006A2A32" w:rsidP="006A2A32">
      <w:pPr>
        <w:spacing w:after="0" w:line="240" w:lineRule="auto"/>
        <w:jc w:val="center"/>
        <w:rPr>
          <w:rFonts w:ascii="Times New Roman" w:hAnsi="Times New Roman"/>
          <w:b/>
          <w:bCs/>
          <w:sz w:val="28"/>
          <w:szCs w:val="28"/>
          <w:lang w:val="uk-UA"/>
        </w:rPr>
      </w:pPr>
      <w:r w:rsidRPr="00A8175C">
        <w:rPr>
          <w:rFonts w:ascii="Times New Roman" w:hAnsi="Times New Roman"/>
          <w:b/>
          <w:bCs/>
          <w:sz w:val="28"/>
          <w:szCs w:val="28"/>
          <w:lang w:val="uk-UA"/>
        </w:rPr>
        <w:t>(щодо збільшення видатків на проведення зовнішнього</w:t>
      </w:r>
      <w:r>
        <w:rPr>
          <w:rFonts w:ascii="Times New Roman" w:hAnsi="Times New Roman"/>
          <w:b/>
          <w:bCs/>
          <w:sz w:val="28"/>
          <w:szCs w:val="28"/>
          <w:lang w:val="uk-UA"/>
        </w:rPr>
        <w:t xml:space="preserve"> </w:t>
      </w:r>
    </w:p>
    <w:p w:rsidR="006A2A32" w:rsidRPr="00A8175C" w:rsidRDefault="006A2A32" w:rsidP="006A2A32">
      <w:pPr>
        <w:spacing w:after="0" w:line="240" w:lineRule="auto"/>
        <w:jc w:val="center"/>
        <w:rPr>
          <w:rFonts w:ascii="Times New Roman" w:hAnsi="Times New Roman"/>
          <w:b/>
          <w:spacing w:val="-7"/>
          <w:sz w:val="28"/>
          <w:lang w:val="uk-UA"/>
        </w:rPr>
      </w:pPr>
      <w:r>
        <w:rPr>
          <w:rFonts w:ascii="Times New Roman" w:hAnsi="Times New Roman"/>
          <w:b/>
          <w:bCs/>
          <w:sz w:val="28"/>
          <w:szCs w:val="28"/>
          <w:lang w:val="uk-UA"/>
        </w:rPr>
        <w:t>незалежного</w:t>
      </w:r>
      <w:r w:rsidRPr="00A8175C">
        <w:rPr>
          <w:rFonts w:ascii="Times New Roman" w:hAnsi="Times New Roman"/>
          <w:b/>
          <w:bCs/>
          <w:sz w:val="28"/>
          <w:szCs w:val="28"/>
          <w:lang w:val="uk-UA"/>
        </w:rPr>
        <w:t xml:space="preserve"> оцінювання)</w:t>
      </w:r>
      <w:r>
        <w:rPr>
          <w:rFonts w:ascii="Times New Roman" w:hAnsi="Times New Roman"/>
          <w:b/>
          <w:bCs/>
          <w:sz w:val="28"/>
          <w:szCs w:val="28"/>
          <w:lang w:val="uk-UA"/>
        </w:rPr>
        <w:t>»</w:t>
      </w:r>
    </w:p>
    <w:p w:rsidR="006A2A32" w:rsidRPr="00A8175C" w:rsidRDefault="006A2A32" w:rsidP="006A2A32">
      <w:pPr>
        <w:spacing w:after="0" w:line="240" w:lineRule="auto"/>
        <w:ind w:firstLine="709"/>
        <w:jc w:val="both"/>
        <w:rPr>
          <w:rFonts w:ascii="Times New Roman" w:hAnsi="Times New Roman"/>
          <w:b/>
          <w:spacing w:val="-7"/>
          <w:sz w:val="28"/>
          <w:lang w:val="uk-UA"/>
        </w:rPr>
      </w:pPr>
    </w:p>
    <w:p w:rsidR="006A2A32" w:rsidRPr="00A8175C" w:rsidRDefault="006A2A32" w:rsidP="006A2A32">
      <w:pPr>
        <w:spacing w:after="0" w:line="240" w:lineRule="auto"/>
        <w:ind w:firstLine="709"/>
        <w:jc w:val="both"/>
        <w:rPr>
          <w:rFonts w:ascii="Times New Roman" w:hAnsi="Times New Roman"/>
          <w:b/>
          <w:spacing w:val="-7"/>
          <w:sz w:val="28"/>
          <w:lang w:val="uk-UA"/>
        </w:rPr>
      </w:pPr>
      <w:r w:rsidRPr="00A8175C">
        <w:rPr>
          <w:rFonts w:ascii="Times New Roman" w:hAnsi="Times New Roman"/>
          <w:b/>
          <w:spacing w:val="-7"/>
          <w:sz w:val="28"/>
          <w:lang w:val="uk-UA"/>
        </w:rPr>
        <w:t>1. Обґрунтування необхідності прийняття акта</w:t>
      </w:r>
    </w:p>
    <w:p w:rsidR="006A2A32" w:rsidRPr="00A8175C" w:rsidRDefault="006A2A32" w:rsidP="006A2A32">
      <w:pPr>
        <w:spacing w:after="0" w:line="240" w:lineRule="auto"/>
        <w:ind w:firstLine="709"/>
        <w:jc w:val="both"/>
        <w:rPr>
          <w:rFonts w:ascii="Times New Roman" w:hAnsi="Times New Roman"/>
          <w:sz w:val="28"/>
          <w:szCs w:val="28"/>
          <w:lang w:val="uk-UA" w:eastAsia="uk-UA"/>
        </w:rPr>
      </w:pPr>
      <w:r w:rsidRPr="00A8175C">
        <w:rPr>
          <w:rFonts w:ascii="Times New Roman" w:hAnsi="Times New Roman"/>
          <w:spacing w:val="-7"/>
          <w:sz w:val="28"/>
          <w:lang w:val="uk-UA"/>
        </w:rPr>
        <w:t xml:space="preserve"> </w:t>
      </w:r>
      <w:bookmarkStart w:id="0" w:name="OLE_LINK4"/>
      <w:bookmarkStart w:id="1" w:name="OLE_LINK5"/>
      <w:bookmarkStart w:id="2" w:name="OLE_LINK6"/>
      <w:r w:rsidRPr="00A8175C">
        <w:rPr>
          <w:rFonts w:ascii="Times New Roman" w:hAnsi="Times New Roman"/>
          <w:sz w:val="28"/>
          <w:szCs w:val="28"/>
          <w:lang w:val="uk-UA"/>
        </w:rPr>
        <w:t>Після завершення реєстрації осіб, які бажають взяти участь у зовнішньому незалежному</w:t>
      </w:r>
      <w:r>
        <w:rPr>
          <w:rFonts w:ascii="Times New Roman" w:hAnsi="Times New Roman"/>
          <w:sz w:val="28"/>
          <w:szCs w:val="28"/>
          <w:lang w:val="uk-UA"/>
        </w:rPr>
        <w:t xml:space="preserve"> оцінюванні 2016 року, потреба у</w:t>
      </w:r>
      <w:r w:rsidRPr="00A8175C">
        <w:rPr>
          <w:rFonts w:ascii="Times New Roman" w:hAnsi="Times New Roman"/>
          <w:sz w:val="28"/>
          <w:szCs w:val="28"/>
          <w:lang w:val="uk-UA"/>
        </w:rPr>
        <w:t xml:space="preserve"> бюджетних асигнуваннях для оплати праці педагогічних, наукових, науково-педагогічних працівників та інших фахівців, залучених до проведення ЗНО складає – </w:t>
      </w:r>
      <w:r w:rsidRPr="00A8175C">
        <w:rPr>
          <w:rFonts w:ascii="Times New Roman" w:hAnsi="Times New Roman"/>
          <w:b/>
          <w:bCs/>
          <w:sz w:val="28"/>
          <w:szCs w:val="28"/>
          <w:lang w:val="uk-UA"/>
        </w:rPr>
        <w:t>59 814,013 тис. грн.</w:t>
      </w:r>
      <w:r w:rsidRPr="00A8175C">
        <w:rPr>
          <w:rFonts w:ascii="Times New Roman" w:hAnsi="Times New Roman"/>
          <w:sz w:val="28"/>
          <w:szCs w:val="28"/>
          <w:lang w:val="uk-UA"/>
        </w:rPr>
        <w:t>, в тому числі: по КЕКВ 2110 «Оплата праці» - 49 988,196 тис. грн. та КЕКВ 2120 «Нарахування на оплату праці» - 10 997,417 тис. грн.</w:t>
      </w:r>
    </w:p>
    <w:p w:rsidR="006A2A32" w:rsidRPr="00A8175C" w:rsidRDefault="006A2A32" w:rsidP="006A2A32">
      <w:pPr>
        <w:spacing w:after="0" w:line="240" w:lineRule="auto"/>
        <w:ind w:firstLine="709"/>
        <w:jc w:val="both"/>
        <w:rPr>
          <w:rFonts w:ascii="Times New Roman" w:hAnsi="Times New Roman"/>
          <w:sz w:val="28"/>
          <w:szCs w:val="28"/>
          <w:lang w:val="uk-UA"/>
        </w:rPr>
      </w:pPr>
      <w:r w:rsidRPr="00A8175C">
        <w:rPr>
          <w:rFonts w:ascii="Times New Roman" w:hAnsi="Times New Roman"/>
          <w:sz w:val="28"/>
          <w:szCs w:val="28"/>
          <w:lang w:val="uk-UA"/>
        </w:rPr>
        <w:t xml:space="preserve">Разом з тим, Законом України «Про Державний бюджет України на 2016 рік» за бюджетною програмою 2201470 «Здійснення зовнішнього оцінювання та моніторинг якості освіти Українським центром оцінювання якості освіти та його регіональним підрозділами» на зазначені цілі передбачені видатки у сумі </w:t>
      </w:r>
      <w:r>
        <w:rPr>
          <w:rFonts w:ascii="Times New Roman" w:hAnsi="Times New Roman"/>
          <w:sz w:val="28"/>
          <w:szCs w:val="28"/>
          <w:lang w:val="uk-UA"/>
        </w:rPr>
        <w:t xml:space="preserve">             </w:t>
      </w:r>
      <w:r w:rsidRPr="00A8175C">
        <w:rPr>
          <w:rFonts w:ascii="Times New Roman" w:hAnsi="Times New Roman"/>
          <w:b/>
          <w:bCs/>
          <w:sz w:val="28"/>
          <w:szCs w:val="28"/>
          <w:lang w:val="uk-UA"/>
        </w:rPr>
        <w:t>29 814, 013 тис. грн.</w:t>
      </w:r>
      <w:r w:rsidRPr="00A8175C">
        <w:rPr>
          <w:rFonts w:ascii="Times New Roman" w:hAnsi="Times New Roman"/>
          <w:sz w:val="28"/>
          <w:szCs w:val="28"/>
          <w:lang w:val="uk-UA"/>
        </w:rPr>
        <w:t xml:space="preserve">, що складає лише </w:t>
      </w:r>
      <w:r w:rsidRPr="00A8175C">
        <w:rPr>
          <w:rFonts w:ascii="Times New Roman" w:hAnsi="Times New Roman"/>
          <w:b/>
          <w:bCs/>
          <w:sz w:val="28"/>
          <w:szCs w:val="28"/>
          <w:lang w:val="uk-UA"/>
        </w:rPr>
        <w:t>49,8%</w:t>
      </w:r>
      <w:r w:rsidRPr="00A8175C">
        <w:rPr>
          <w:rFonts w:ascii="Times New Roman" w:hAnsi="Times New Roman"/>
          <w:sz w:val="28"/>
          <w:szCs w:val="28"/>
          <w:lang w:val="uk-UA"/>
        </w:rPr>
        <w:t xml:space="preserve"> від потреби. Тобто, дефіцит коштів для оплати праці залучених до проведення ЗНО працівників складає </w:t>
      </w:r>
      <w:r w:rsidRPr="00A8175C">
        <w:rPr>
          <w:rFonts w:ascii="Times New Roman" w:hAnsi="Times New Roman"/>
          <w:b/>
          <w:bCs/>
          <w:sz w:val="28"/>
          <w:szCs w:val="28"/>
          <w:lang w:val="uk-UA"/>
        </w:rPr>
        <w:t>30 000,0 тис. грн.</w:t>
      </w:r>
      <w:r w:rsidRPr="00A8175C">
        <w:rPr>
          <w:rFonts w:ascii="Times New Roman" w:hAnsi="Times New Roman"/>
          <w:sz w:val="28"/>
          <w:szCs w:val="28"/>
          <w:lang w:val="uk-UA"/>
        </w:rPr>
        <w:t>, з яких по КЕКВ 2110 «Оплата праці» - 24 590,0 тис. грн. та КЕКВ 2120 «Нарахування на оплату праці» - 5 410,0 тис. грн.</w:t>
      </w:r>
    </w:p>
    <w:p w:rsidR="006A2A32" w:rsidRPr="00A8175C" w:rsidRDefault="006A2A32" w:rsidP="006A2A32">
      <w:pPr>
        <w:spacing w:after="0" w:line="240" w:lineRule="auto"/>
        <w:ind w:firstLine="709"/>
        <w:jc w:val="both"/>
        <w:rPr>
          <w:rStyle w:val="rvts23"/>
          <w:rFonts w:ascii="Times New Roman" w:hAnsi="Times New Roman"/>
          <w:sz w:val="28"/>
          <w:szCs w:val="28"/>
          <w:lang w:val="uk-UA"/>
        </w:rPr>
      </w:pPr>
      <w:r w:rsidRPr="00A8175C">
        <w:rPr>
          <w:rFonts w:ascii="Times New Roman" w:hAnsi="Times New Roman"/>
          <w:sz w:val="28"/>
          <w:szCs w:val="28"/>
          <w:lang w:val="uk-UA"/>
        </w:rPr>
        <w:t>Дефіцит бюджетних коштів обумовлений також тим, що з метою зниження ризиків вчинення корупційних дій під час проведення ЗНО Кабінетом Міністрів України 18.11.2015 р. було прийнято постанову № 985</w:t>
      </w:r>
      <w:r w:rsidRPr="00A8175C">
        <w:rPr>
          <w:rStyle w:val="rvts23"/>
          <w:rFonts w:ascii="Times New Roman" w:hAnsi="Times New Roman"/>
          <w:sz w:val="28"/>
          <w:szCs w:val="28"/>
          <w:lang w:val="uk-UA"/>
        </w:rPr>
        <w:t xml:space="preserve"> «Про упорядкування умов оплати праці працівників Українського центру оцінювання якості освіти та регіональних центрів оцінювання якості освіти», згідно з якою:</w:t>
      </w:r>
    </w:p>
    <w:p w:rsidR="006A2A32" w:rsidRPr="00A8175C" w:rsidRDefault="006A2A32" w:rsidP="006A2A32">
      <w:pPr>
        <w:spacing w:after="0" w:line="240" w:lineRule="auto"/>
        <w:ind w:firstLine="709"/>
        <w:jc w:val="both"/>
        <w:rPr>
          <w:rFonts w:ascii="Times New Roman" w:hAnsi="Times New Roman"/>
          <w:sz w:val="28"/>
          <w:szCs w:val="28"/>
          <w:lang w:val="uk-UA"/>
        </w:rPr>
      </w:pPr>
      <w:r w:rsidRPr="00A8175C">
        <w:rPr>
          <w:rStyle w:val="rvts23"/>
          <w:rFonts w:ascii="Times New Roman" w:hAnsi="Times New Roman"/>
          <w:sz w:val="28"/>
          <w:szCs w:val="28"/>
          <w:lang w:val="uk-UA"/>
        </w:rPr>
        <w:t xml:space="preserve">а) </w:t>
      </w:r>
      <w:r w:rsidRPr="00A8175C">
        <w:rPr>
          <w:rFonts w:ascii="Times New Roman" w:hAnsi="Times New Roman"/>
          <w:sz w:val="28"/>
          <w:szCs w:val="28"/>
          <w:lang w:val="uk-UA"/>
        </w:rPr>
        <w:t xml:space="preserve">збільшено в 2016 році в порівнянні з 2015 роком на 39 % розмір посадового окладу працівника І тарифного розряду </w:t>
      </w:r>
      <w:r w:rsidRPr="00A8175C">
        <w:rPr>
          <w:rFonts w:ascii="Times New Roman" w:hAnsi="Times New Roman"/>
          <w:i/>
          <w:iCs/>
          <w:sz w:val="28"/>
          <w:szCs w:val="28"/>
          <w:lang w:val="uk-UA"/>
        </w:rPr>
        <w:t>(01.01.2015-31.08.2015 – 852 грн.; з 01.05.2016 - 1185 грн.</w:t>
      </w:r>
      <w:r w:rsidRPr="00A8175C">
        <w:rPr>
          <w:rFonts w:ascii="Times New Roman" w:hAnsi="Times New Roman"/>
          <w:sz w:val="28"/>
          <w:szCs w:val="28"/>
          <w:lang w:val="uk-UA"/>
        </w:rPr>
        <w:t>), який використовується при розрахунку ставки погодинної оплати праці залучених працівників;</w:t>
      </w:r>
    </w:p>
    <w:p w:rsidR="006A2A32" w:rsidRPr="00A8175C" w:rsidRDefault="006A2A32" w:rsidP="006A2A32">
      <w:pPr>
        <w:spacing w:after="0" w:line="240" w:lineRule="auto"/>
        <w:ind w:firstLine="709"/>
        <w:jc w:val="both"/>
        <w:rPr>
          <w:rFonts w:ascii="Times New Roman" w:hAnsi="Times New Roman"/>
          <w:sz w:val="28"/>
          <w:szCs w:val="28"/>
          <w:lang w:val="uk-UA"/>
        </w:rPr>
      </w:pPr>
      <w:r w:rsidRPr="00A8175C">
        <w:rPr>
          <w:rFonts w:ascii="Times New Roman" w:hAnsi="Times New Roman"/>
          <w:sz w:val="28"/>
          <w:szCs w:val="28"/>
          <w:lang w:val="uk-UA"/>
        </w:rPr>
        <w:t xml:space="preserve">б) посадові оклади штатних працівників </w:t>
      </w:r>
      <w:r w:rsidRPr="00A8175C">
        <w:rPr>
          <w:rFonts w:ascii="Times New Roman" w:hAnsi="Times New Roman"/>
          <w:color w:val="000000"/>
          <w:sz w:val="28"/>
          <w:szCs w:val="28"/>
          <w:shd w:val="clear" w:color="auto" w:fill="FFFFFF"/>
          <w:lang w:val="uk-UA"/>
        </w:rPr>
        <w:t>Українського центру оцінювання якості освіти та регіональних центрів оцінювання якості освіти</w:t>
      </w:r>
      <w:r w:rsidRPr="00A8175C">
        <w:rPr>
          <w:rFonts w:ascii="Times New Roman" w:hAnsi="Times New Roman"/>
          <w:sz w:val="28"/>
          <w:szCs w:val="28"/>
          <w:lang w:val="uk-UA"/>
        </w:rPr>
        <w:t xml:space="preserve"> збільшені майже в 1,8 разів, у зв’язку з чим на 15 464,9 тис. грн. </w:t>
      </w:r>
      <w:r w:rsidRPr="00A8175C">
        <w:rPr>
          <w:rStyle w:val="rvts23"/>
          <w:rFonts w:ascii="Times New Roman" w:hAnsi="Times New Roman"/>
          <w:sz w:val="28"/>
          <w:szCs w:val="28"/>
          <w:lang w:val="uk-UA"/>
        </w:rPr>
        <w:t>збільшився (</w:t>
      </w:r>
      <w:r w:rsidRPr="00A8175C">
        <w:rPr>
          <w:rFonts w:ascii="Times New Roman" w:hAnsi="Times New Roman"/>
          <w:sz w:val="28"/>
          <w:szCs w:val="28"/>
          <w:lang w:val="uk-UA"/>
        </w:rPr>
        <w:t>в порівнянні з попереднім роком) фонд оплати праці штатних працівників за бюджетною програмою 2201470 «Здійснення зовнішнього оцінювання та моніторинг якості освіти Українським центром оцінювання якості освіти та його регіональним підрозділами».</w:t>
      </w:r>
    </w:p>
    <w:p w:rsidR="006A2A32" w:rsidRPr="00A8175C" w:rsidRDefault="006A2A32" w:rsidP="006A2A32">
      <w:pPr>
        <w:spacing w:after="0" w:line="240" w:lineRule="auto"/>
        <w:ind w:firstLine="709"/>
        <w:jc w:val="both"/>
        <w:rPr>
          <w:rFonts w:ascii="Times New Roman" w:hAnsi="Times New Roman"/>
          <w:sz w:val="28"/>
          <w:szCs w:val="28"/>
          <w:lang w:val="uk-UA"/>
        </w:rPr>
      </w:pPr>
      <w:r w:rsidRPr="00A8175C">
        <w:rPr>
          <w:rFonts w:ascii="Times New Roman" w:hAnsi="Times New Roman"/>
          <w:sz w:val="28"/>
          <w:szCs w:val="28"/>
          <w:lang w:val="uk-UA"/>
        </w:rPr>
        <w:t xml:space="preserve">Враховуючи викладене вище, є нагальна потреба у внесенні змін до Закону України «Про Державний бюджет України на 2016 рік», в яких врахувати збільшення видатків по загальному фонду державного бюджету за бюджетною програмою 2201470 «Здійснення зовнішнього оцінювання та моніторинг якості освіти Українським центром оцінювання якості освіти та його регіональним підрозділами» на суму </w:t>
      </w:r>
      <w:r w:rsidRPr="00A8175C">
        <w:rPr>
          <w:rFonts w:ascii="Times New Roman" w:hAnsi="Times New Roman"/>
          <w:b/>
          <w:bCs/>
          <w:sz w:val="28"/>
          <w:szCs w:val="28"/>
          <w:lang w:val="uk-UA"/>
        </w:rPr>
        <w:t>30 000,0 тис. грн.</w:t>
      </w:r>
      <w:r w:rsidRPr="00A8175C">
        <w:rPr>
          <w:rFonts w:ascii="Times New Roman" w:hAnsi="Times New Roman"/>
          <w:sz w:val="28"/>
          <w:szCs w:val="28"/>
          <w:lang w:val="uk-UA"/>
        </w:rPr>
        <w:t xml:space="preserve"> </w:t>
      </w:r>
    </w:p>
    <w:p w:rsidR="006A2A32" w:rsidRDefault="006A2A32" w:rsidP="006A2A32">
      <w:pPr>
        <w:spacing w:after="0" w:line="240" w:lineRule="auto"/>
        <w:ind w:firstLine="709"/>
        <w:jc w:val="both"/>
        <w:rPr>
          <w:rFonts w:ascii="Times New Roman" w:hAnsi="Times New Roman"/>
          <w:sz w:val="28"/>
          <w:szCs w:val="28"/>
          <w:lang w:val="uk-UA"/>
        </w:rPr>
      </w:pPr>
      <w:r w:rsidRPr="00A8175C">
        <w:rPr>
          <w:rFonts w:ascii="Times New Roman" w:hAnsi="Times New Roman"/>
          <w:sz w:val="28"/>
          <w:szCs w:val="28"/>
          <w:lang w:val="uk-UA"/>
        </w:rPr>
        <w:t>Нагальність внесення відповідних змін пов’язана також з тим, що основна сесія ЗНО відбудеться з 5 травня по 17 червня 2016 року, а для вчасного укладання цивільно-правових договорів та розрахунків з залученими працівниками зазначені видатки необхідно передбачити на травень-червень місяці поточного року.</w:t>
      </w:r>
    </w:p>
    <w:bookmarkEnd w:id="0"/>
    <w:bookmarkEnd w:id="1"/>
    <w:bookmarkEnd w:id="2"/>
    <w:p w:rsidR="006A2A32" w:rsidRDefault="006A2A32" w:rsidP="006A2A32">
      <w:pPr>
        <w:spacing w:after="0" w:line="240" w:lineRule="auto"/>
        <w:ind w:firstLine="709"/>
        <w:jc w:val="both"/>
        <w:rPr>
          <w:rFonts w:ascii="Times New Roman" w:hAnsi="Times New Roman"/>
          <w:b/>
          <w:spacing w:val="-7"/>
          <w:sz w:val="28"/>
          <w:lang w:val="uk-UA"/>
        </w:rPr>
      </w:pPr>
    </w:p>
    <w:p w:rsidR="006A2A32" w:rsidRDefault="006A2A32" w:rsidP="006A2A32">
      <w:pPr>
        <w:spacing w:after="0" w:line="240" w:lineRule="auto"/>
        <w:ind w:firstLine="709"/>
        <w:jc w:val="both"/>
        <w:rPr>
          <w:rFonts w:ascii="Times New Roman" w:hAnsi="Times New Roman"/>
          <w:b/>
          <w:spacing w:val="-7"/>
          <w:sz w:val="28"/>
          <w:lang w:val="uk-UA"/>
        </w:rPr>
      </w:pPr>
    </w:p>
    <w:p w:rsidR="006A2A32" w:rsidRDefault="006A2A32" w:rsidP="006A2A32">
      <w:pPr>
        <w:spacing w:after="0" w:line="240" w:lineRule="auto"/>
        <w:ind w:firstLine="709"/>
        <w:jc w:val="both"/>
        <w:rPr>
          <w:rFonts w:ascii="Times New Roman" w:hAnsi="Times New Roman"/>
          <w:b/>
          <w:spacing w:val="-7"/>
          <w:sz w:val="28"/>
          <w:lang w:val="uk-UA"/>
        </w:rPr>
      </w:pPr>
    </w:p>
    <w:p w:rsidR="006A2A32" w:rsidRPr="00A8175C" w:rsidRDefault="006A2A32" w:rsidP="006A2A32">
      <w:pPr>
        <w:spacing w:after="0" w:line="240" w:lineRule="auto"/>
        <w:ind w:firstLine="709"/>
        <w:jc w:val="both"/>
        <w:rPr>
          <w:rFonts w:ascii="Times New Roman" w:hAnsi="Times New Roman"/>
          <w:b/>
          <w:spacing w:val="-7"/>
          <w:sz w:val="28"/>
          <w:lang w:val="uk-UA"/>
        </w:rPr>
      </w:pPr>
      <w:r w:rsidRPr="00A8175C">
        <w:rPr>
          <w:rFonts w:ascii="Times New Roman" w:hAnsi="Times New Roman"/>
          <w:b/>
          <w:spacing w:val="-7"/>
          <w:sz w:val="28"/>
          <w:lang w:val="uk-UA"/>
        </w:rPr>
        <w:t>2. Мета і шляхи її досягнення</w:t>
      </w:r>
    </w:p>
    <w:p w:rsidR="006A2A32" w:rsidRPr="00A8175C" w:rsidRDefault="006A2A32" w:rsidP="006A2A32">
      <w:pPr>
        <w:spacing w:after="0" w:line="240" w:lineRule="auto"/>
        <w:ind w:firstLine="709"/>
        <w:jc w:val="both"/>
        <w:rPr>
          <w:rFonts w:ascii="Times New Roman" w:hAnsi="Times New Roman"/>
          <w:spacing w:val="-7"/>
          <w:sz w:val="28"/>
          <w:lang w:val="uk-UA"/>
        </w:rPr>
      </w:pPr>
      <w:r w:rsidRPr="00A8175C">
        <w:rPr>
          <w:rFonts w:ascii="Times New Roman" w:hAnsi="Times New Roman"/>
          <w:sz w:val="28"/>
          <w:szCs w:val="28"/>
          <w:lang w:val="uk-UA"/>
        </w:rPr>
        <w:t>Головним завданням законопроекту є внесення змін до Закону України «Про Державний бюджет України на 2016 рік» з метою забезпечення належного та вчасного проведення у 2016 році зовнішнього незалежного оцінювання випускників загальноосвітніх навчальних закладів.</w:t>
      </w:r>
    </w:p>
    <w:p w:rsidR="006A2A32" w:rsidRPr="00A8175C" w:rsidRDefault="006A2A32" w:rsidP="006A2A32">
      <w:pPr>
        <w:spacing w:after="0" w:line="240" w:lineRule="auto"/>
        <w:ind w:firstLine="709"/>
        <w:jc w:val="both"/>
        <w:rPr>
          <w:rFonts w:ascii="Times New Roman" w:hAnsi="Times New Roman"/>
          <w:sz w:val="28"/>
          <w:szCs w:val="28"/>
          <w:lang w:val="uk-UA"/>
        </w:rPr>
      </w:pPr>
    </w:p>
    <w:p w:rsidR="006A2A32" w:rsidRPr="00A8175C" w:rsidRDefault="006A2A32" w:rsidP="006A2A32">
      <w:pPr>
        <w:spacing w:after="0" w:line="240" w:lineRule="auto"/>
        <w:ind w:firstLine="709"/>
        <w:jc w:val="both"/>
        <w:rPr>
          <w:rFonts w:ascii="Times New Roman" w:hAnsi="Times New Roman"/>
          <w:b/>
          <w:spacing w:val="-7"/>
          <w:sz w:val="28"/>
          <w:lang w:val="uk-UA"/>
        </w:rPr>
      </w:pPr>
      <w:r w:rsidRPr="00A8175C">
        <w:rPr>
          <w:rFonts w:ascii="Times New Roman" w:hAnsi="Times New Roman"/>
          <w:b/>
          <w:spacing w:val="-7"/>
          <w:sz w:val="28"/>
          <w:lang w:val="uk-UA"/>
        </w:rPr>
        <w:t>3. Правові аспекти</w:t>
      </w:r>
    </w:p>
    <w:p w:rsidR="006A2A32" w:rsidRPr="00A8175C" w:rsidRDefault="006A2A32" w:rsidP="006A2A32">
      <w:pPr>
        <w:widowControl w:val="0"/>
        <w:adjustRightInd w:val="0"/>
        <w:spacing w:after="0" w:line="240" w:lineRule="auto"/>
        <w:ind w:firstLine="720"/>
        <w:jc w:val="both"/>
        <w:rPr>
          <w:rFonts w:ascii="Times New Roman" w:hAnsi="Times New Roman"/>
          <w:sz w:val="28"/>
          <w:szCs w:val="28"/>
          <w:lang w:val="uk-UA"/>
        </w:rPr>
      </w:pPr>
      <w:r w:rsidRPr="00A8175C">
        <w:rPr>
          <w:rFonts w:ascii="Times New Roman" w:hAnsi="Times New Roman"/>
          <w:sz w:val="28"/>
          <w:szCs w:val="28"/>
          <w:lang w:val="uk-UA"/>
        </w:rPr>
        <w:t>У даній сфері правового регулювання основним нормативно-правовим актом є Закон України «Про Державний бюджет України на 2016 рік» та Закон України «Про вищу освіту».</w:t>
      </w:r>
    </w:p>
    <w:p w:rsidR="006A2A32" w:rsidRPr="00A8175C" w:rsidRDefault="006A2A32" w:rsidP="006A2A32">
      <w:pPr>
        <w:spacing w:after="0" w:line="240" w:lineRule="auto"/>
        <w:ind w:firstLine="709"/>
        <w:jc w:val="both"/>
        <w:rPr>
          <w:rFonts w:ascii="Times New Roman" w:hAnsi="Times New Roman"/>
          <w:spacing w:val="-7"/>
          <w:sz w:val="28"/>
          <w:lang w:val="uk-UA"/>
        </w:rPr>
      </w:pPr>
      <w:r w:rsidRPr="00A8175C">
        <w:rPr>
          <w:rFonts w:ascii="Times New Roman" w:hAnsi="Times New Roman"/>
          <w:sz w:val="28"/>
          <w:szCs w:val="28"/>
          <w:lang w:val="uk-UA"/>
        </w:rPr>
        <w:t>Реалізація положень даного законопроекту у зв’язку з його прийняттям не потребуватиме внесення змін до інших законів України.</w:t>
      </w:r>
      <w:r w:rsidRPr="00A8175C">
        <w:rPr>
          <w:rFonts w:ascii="Times New Roman" w:hAnsi="Times New Roman"/>
          <w:spacing w:val="-7"/>
          <w:sz w:val="28"/>
          <w:lang w:val="uk-UA"/>
        </w:rPr>
        <w:tab/>
      </w:r>
    </w:p>
    <w:p w:rsidR="006A2A32" w:rsidRPr="00A8175C" w:rsidRDefault="006A2A32" w:rsidP="006A2A32">
      <w:pPr>
        <w:spacing w:after="0" w:line="240" w:lineRule="auto"/>
        <w:ind w:firstLine="709"/>
        <w:jc w:val="both"/>
        <w:rPr>
          <w:rFonts w:ascii="Times New Roman" w:hAnsi="Times New Roman"/>
          <w:spacing w:val="-7"/>
          <w:sz w:val="28"/>
          <w:lang w:val="uk-UA"/>
        </w:rPr>
      </w:pPr>
    </w:p>
    <w:p w:rsidR="006A2A32" w:rsidRPr="00A8175C" w:rsidRDefault="006A2A32" w:rsidP="006A2A32">
      <w:pPr>
        <w:spacing w:after="0" w:line="240" w:lineRule="auto"/>
        <w:ind w:firstLine="709"/>
        <w:jc w:val="both"/>
        <w:rPr>
          <w:rFonts w:ascii="Times New Roman" w:hAnsi="Times New Roman"/>
          <w:b/>
          <w:spacing w:val="-7"/>
          <w:sz w:val="28"/>
          <w:lang w:val="uk-UA"/>
        </w:rPr>
      </w:pPr>
      <w:r w:rsidRPr="00A8175C">
        <w:rPr>
          <w:rFonts w:ascii="Times New Roman" w:hAnsi="Times New Roman"/>
          <w:b/>
          <w:spacing w:val="-7"/>
          <w:sz w:val="28"/>
          <w:lang w:val="uk-UA"/>
        </w:rPr>
        <w:t>4. Фінансово-економічне обґрунтування</w:t>
      </w:r>
    </w:p>
    <w:p w:rsidR="006A2A32" w:rsidRPr="00A8175C" w:rsidRDefault="006A2A32" w:rsidP="006A2A32">
      <w:pPr>
        <w:spacing w:after="0" w:line="240" w:lineRule="auto"/>
        <w:ind w:firstLine="709"/>
        <w:jc w:val="both"/>
        <w:rPr>
          <w:rFonts w:ascii="Times New Roman" w:hAnsi="Times New Roman"/>
          <w:color w:val="000000"/>
          <w:sz w:val="28"/>
          <w:szCs w:val="28"/>
          <w:lang w:val="uk-UA" w:eastAsia="uk-UA"/>
        </w:rPr>
      </w:pPr>
      <w:r w:rsidRPr="00A8175C">
        <w:rPr>
          <w:rFonts w:ascii="Times New Roman" w:hAnsi="Times New Roman"/>
          <w:color w:val="000000"/>
          <w:sz w:val="28"/>
          <w:szCs w:val="28"/>
          <w:lang w:val="uk-UA" w:eastAsia="uk-UA"/>
        </w:rPr>
        <w:t>Прийняття проекту Закону не потребує додаткових видатків з державного та місцевих бюджетів України, оскільки збільшення видатків на проведення ЗНО відбудеться за рахунок зменшення резерву освітньої субвенції, що передбачений для навчальних закладів, які знаходяться території Донецької та Луганської областей, на яких органи державної влади тимчасово не здійснюють або здійснюють не в повному обсязі свої повноваження.</w:t>
      </w:r>
    </w:p>
    <w:p w:rsidR="006A2A32" w:rsidRPr="00A8175C" w:rsidRDefault="006A2A32" w:rsidP="006A2A32">
      <w:pPr>
        <w:spacing w:after="0" w:line="240" w:lineRule="auto"/>
        <w:ind w:firstLine="709"/>
        <w:jc w:val="both"/>
        <w:rPr>
          <w:rFonts w:ascii="Times New Roman" w:hAnsi="Times New Roman"/>
          <w:spacing w:val="-7"/>
          <w:sz w:val="28"/>
          <w:lang w:val="uk-UA"/>
        </w:rPr>
      </w:pPr>
    </w:p>
    <w:p w:rsidR="006A2A32" w:rsidRPr="00A8175C" w:rsidRDefault="006A2A32" w:rsidP="006A2A32">
      <w:pPr>
        <w:spacing w:after="0" w:line="240" w:lineRule="auto"/>
        <w:ind w:firstLine="709"/>
        <w:jc w:val="both"/>
        <w:rPr>
          <w:rFonts w:ascii="Times New Roman" w:hAnsi="Times New Roman"/>
          <w:b/>
          <w:spacing w:val="-7"/>
          <w:sz w:val="28"/>
          <w:lang w:val="uk-UA"/>
        </w:rPr>
      </w:pPr>
      <w:r w:rsidRPr="00A8175C">
        <w:rPr>
          <w:rFonts w:ascii="Times New Roman" w:hAnsi="Times New Roman"/>
          <w:b/>
          <w:spacing w:val="-7"/>
          <w:sz w:val="28"/>
          <w:lang w:val="uk-UA"/>
        </w:rPr>
        <w:t>5. Позиція заінтересованих органів</w:t>
      </w:r>
    </w:p>
    <w:p w:rsidR="006A2A32" w:rsidRPr="00A8175C" w:rsidRDefault="006A2A32" w:rsidP="006A2A32">
      <w:pPr>
        <w:spacing w:after="0" w:line="240" w:lineRule="auto"/>
        <w:ind w:firstLine="709"/>
        <w:jc w:val="both"/>
        <w:rPr>
          <w:rFonts w:ascii="Times New Roman" w:hAnsi="Times New Roman"/>
          <w:spacing w:val="-7"/>
          <w:sz w:val="28"/>
          <w:lang w:val="uk-UA"/>
        </w:rPr>
      </w:pPr>
      <w:r w:rsidRPr="00A8175C">
        <w:rPr>
          <w:rFonts w:ascii="Times New Roman" w:hAnsi="Times New Roman"/>
          <w:bCs/>
          <w:sz w:val="28"/>
          <w:szCs w:val="28"/>
          <w:lang w:val="uk-UA"/>
        </w:rPr>
        <w:t xml:space="preserve">Проект акта </w:t>
      </w:r>
      <w:r>
        <w:rPr>
          <w:rFonts w:ascii="Times New Roman" w:hAnsi="Times New Roman"/>
          <w:bCs/>
          <w:sz w:val="28"/>
          <w:szCs w:val="28"/>
          <w:lang w:val="uk-UA"/>
        </w:rPr>
        <w:t xml:space="preserve">погоджено без зауважень з </w:t>
      </w:r>
      <w:bookmarkStart w:id="3" w:name="_GoBack"/>
      <w:r w:rsidRPr="00A8175C">
        <w:rPr>
          <w:rFonts w:ascii="Times New Roman" w:hAnsi="Times New Roman"/>
          <w:bCs/>
          <w:sz w:val="28"/>
          <w:szCs w:val="28"/>
          <w:lang w:val="uk-UA"/>
        </w:rPr>
        <w:t xml:space="preserve">Міністерством фінансів України, </w:t>
      </w:r>
      <w:bookmarkEnd w:id="3"/>
      <w:r w:rsidRPr="00A8175C">
        <w:rPr>
          <w:rFonts w:ascii="Times New Roman" w:hAnsi="Times New Roman"/>
          <w:bCs/>
          <w:sz w:val="28"/>
          <w:szCs w:val="28"/>
          <w:lang w:val="uk-UA"/>
        </w:rPr>
        <w:t>потребує погодження із Міністерством економічного розвитку та торгівлі України, Міністерством юстиції України</w:t>
      </w:r>
      <w:r w:rsidRPr="00A8175C">
        <w:rPr>
          <w:rFonts w:ascii="Times New Roman" w:hAnsi="Times New Roman"/>
          <w:iCs/>
          <w:sz w:val="28"/>
          <w:szCs w:val="28"/>
          <w:lang w:val="uk-UA"/>
        </w:rPr>
        <w:t>.</w:t>
      </w:r>
      <w:r>
        <w:rPr>
          <w:rFonts w:ascii="Times New Roman" w:hAnsi="Times New Roman"/>
          <w:iCs/>
          <w:sz w:val="28"/>
          <w:szCs w:val="28"/>
          <w:lang w:val="uk-UA"/>
        </w:rPr>
        <w:t xml:space="preserve"> </w:t>
      </w:r>
    </w:p>
    <w:p w:rsidR="006A2A32" w:rsidRPr="00A8175C" w:rsidRDefault="006A2A32" w:rsidP="006A2A32">
      <w:pPr>
        <w:spacing w:after="0" w:line="240" w:lineRule="auto"/>
        <w:ind w:firstLine="709"/>
        <w:jc w:val="both"/>
        <w:rPr>
          <w:rFonts w:ascii="Times New Roman" w:hAnsi="Times New Roman"/>
          <w:spacing w:val="-7"/>
          <w:sz w:val="28"/>
          <w:lang w:val="uk-UA"/>
        </w:rPr>
      </w:pPr>
    </w:p>
    <w:p w:rsidR="006A2A32" w:rsidRPr="00A8175C" w:rsidRDefault="006A2A32" w:rsidP="006A2A32">
      <w:pPr>
        <w:spacing w:after="0" w:line="240" w:lineRule="auto"/>
        <w:ind w:firstLine="709"/>
        <w:jc w:val="both"/>
        <w:rPr>
          <w:rFonts w:ascii="Times New Roman" w:hAnsi="Times New Roman"/>
          <w:b/>
          <w:spacing w:val="-7"/>
          <w:sz w:val="28"/>
          <w:lang w:val="uk-UA"/>
        </w:rPr>
      </w:pPr>
      <w:r w:rsidRPr="00A8175C">
        <w:rPr>
          <w:rFonts w:ascii="Times New Roman" w:hAnsi="Times New Roman"/>
          <w:b/>
          <w:spacing w:val="-7"/>
          <w:sz w:val="28"/>
          <w:lang w:val="uk-UA"/>
        </w:rPr>
        <w:t>6. Регіональний аспект</w:t>
      </w:r>
    </w:p>
    <w:p w:rsidR="006A2A32" w:rsidRDefault="006A2A32" w:rsidP="006A2A32">
      <w:pPr>
        <w:spacing w:after="0" w:line="240" w:lineRule="auto"/>
        <w:ind w:firstLine="709"/>
        <w:jc w:val="both"/>
        <w:rPr>
          <w:rFonts w:ascii="Times New Roman" w:hAnsi="Times New Roman"/>
          <w:spacing w:val="-7"/>
          <w:sz w:val="28"/>
          <w:lang w:val="uk-UA"/>
        </w:rPr>
      </w:pPr>
      <w:r w:rsidRPr="00A8175C">
        <w:rPr>
          <w:rFonts w:ascii="Times New Roman" w:hAnsi="Times New Roman"/>
          <w:spacing w:val="-7"/>
          <w:sz w:val="28"/>
          <w:lang w:val="uk-UA"/>
        </w:rPr>
        <w:t xml:space="preserve">Проект акта не стосується питання розвитку адміністративно-територіальних одиниць.    </w:t>
      </w:r>
    </w:p>
    <w:p w:rsidR="006A2A32" w:rsidRPr="00A8175C" w:rsidRDefault="006A2A32" w:rsidP="006A2A32">
      <w:pPr>
        <w:spacing w:after="0" w:line="240" w:lineRule="auto"/>
        <w:ind w:firstLine="709"/>
        <w:jc w:val="both"/>
        <w:rPr>
          <w:rFonts w:ascii="Times New Roman" w:hAnsi="Times New Roman"/>
          <w:spacing w:val="-7"/>
          <w:sz w:val="28"/>
          <w:lang w:val="uk-UA"/>
        </w:rPr>
      </w:pPr>
    </w:p>
    <w:p w:rsidR="006A2A32" w:rsidRPr="00A8175C" w:rsidRDefault="006A2A32" w:rsidP="006A2A32">
      <w:pPr>
        <w:spacing w:after="0" w:line="240" w:lineRule="auto"/>
        <w:ind w:firstLine="709"/>
        <w:jc w:val="both"/>
        <w:rPr>
          <w:rFonts w:ascii="Times New Roman" w:hAnsi="Times New Roman"/>
          <w:b/>
          <w:spacing w:val="-7"/>
          <w:sz w:val="28"/>
          <w:lang w:val="uk-UA"/>
        </w:rPr>
      </w:pPr>
      <w:r w:rsidRPr="00A8175C">
        <w:rPr>
          <w:rFonts w:ascii="Times New Roman" w:hAnsi="Times New Roman"/>
          <w:b/>
          <w:spacing w:val="-7"/>
          <w:sz w:val="28"/>
          <w:lang w:val="uk-UA"/>
        </w:rPr>
        <w:t xml:space="preserve">  </w:t>
      </w:r>
      <w:bookmarkStart w:id="4" w:name="n1177"/>
      <w:bookmarkEnd w:id="4"/>
      <w:r w:rsidRPr="00A8175C">
        <w:rPr>
          <w:rFonts w:ascii="Times New Roman" w:hAnsi="Times New Roman"/>
          <w:b/>
          <w:spacing w:val="-7"/>
          <w:sz w:val="28"/>
          <w:lang w:val="uk-UA"/>
        </w:rPr>
        <w:t>6</w:t>
      </w:r>
      <w:r w:rsidRPr="00A8175C">
        <w:rPr>
          <w:rFonts w:ascii="Times New Roman" w:hAnsi="Times New Roman"/>
          <w:b/>
          <w:spacing w:val="-7"/>
          <w:sz w:val="28"/>
          <w:szCs w:val="28"/>
          <w:vertAlign w:val="superscript"/>
          <w:lang w:val="uk-UA"/>
        </w:rPr>
        <w:t>1</w:t>
      </w:r>
      <w:r w:rsidRPr="00A8175C">
        <w:rPr>
          <w:rFonts w:ascii="Times New Roman" w:hAnsi="Times New Roman"/>
          <w:b/>
          <w:spacing w:val="-7"/>
          <w:sz w:val="28"/>
          <w:lang w:val="uk-UA"/>
        </w:rPr>
        <w:t>. Запобігання дискримінації</w:t>
      </w:r>
    </w:p>
    <w:p w:rsidR="006A2A32" w:rsidRPr="00A8175C" w:rsidRDefault="006A2A32" w:rsidP="006A2A32">
      <w:pPr>
        <w:spacing w:after="0" w:line="240" w:lineRule="auto"/>
        <w:ind w:firstLine="709"/>
        <w:jc w:val="both"/>
        <w:rPr>
          <w:rFonts w:ascii="Times New Roman" w:hAnsi="Times New Roman"/>
          <w:spacing w:val="-7"/>
          <w:sz w:val="28"/>
          <w:lang w:val="uk-UA"/>
        </w:rPr>
      </w:pPr>
      <w:bookmarkStart w:id="5" w:name="n1178"/>
      <w:bookmarkEnd w:id="5"/>
      <w:r w:rsidRPr="00A8175C">
        <w:rPr>
          <w:rFonts w:ascii="Times New Roman" w:hAnsi="Times New Roman"/>
          <w:spacing w:val="-7"/>
          <w:sz w:val="28"/>
          <w:lang w:val="uk-UA"/>
        </w:rPr>
        <w:t xml:space="preserve">Проект акта не містить ознак </w:t>
      </w:r>
      <w:r>
        <w:rPr>
          <w:rFonts w:ascii="Times New Roman" w:hAnsi="Times New Roman"/>
          <w:spacing w:val="-7"/>
          <w:sz w:val="28"/>
          <w:lang w:val="uk-UA"/>
        </w:rPr>
        <w:t xml:space="preserve">дискримінації. Громадська </w:t>
      </w:r>
      <w:proofErr w:type="spellStart"/>
      <w:r>
        <w:rPr>
          <w:rFonts w:ascii="Times New Roman" w:hAnsi="Times New Roman"/>
          <w:spacing w:val="-7"/>
          <w:sz w:val="28"/>
          <w:lang w:val="uk-UA"/>
        </w:rPr>
        <w:t>анти</w:t>
      </w:r>
      <w:r w:rsidRPr="00A8175C">
        <w:rPr>
          <w:rFonts w:ascii="Times New Roman" w:hAnsi="Times New Roman"/>
          <w:spacing w:val="-7"/>
          <w:sz w:val="28"/>
          <w:lang w:val="uk-UA"/>
        </w:rPr>
        <w:t>дискримінаційна</w:t>
      </w:r>
      <w:proofErr w:type="spellEnd"/>
      <w:r w:rsidRPr="00A8175C">
        <w:rPr>
          <w:rFonts w:ascii="Times New Roman" w:hAnsi="Times New Roman"/>
          <w:spacing w:val="-7"/>
          <w:sz w:val="28"/>
          <w:lang w:val="uk-UA"/>
        </w:rPr>
        <w:t xml:space="preserve"> експертиза не проводилася.</w:t>
      </w:r>
    </w:p>
    <w:p w:rsidR="006A2A32" w:rsidRPr="00A8175C" w:rsidRDefault="006A2A32" w:rsidP="006A2A32">
      <w:pPr>
        <w:spacing w:after="0" w:line="240" w:lineRule="auto"/>
        <w:ind w:firstLine="709"/>
        <w:jc w:val="both"/>
        <w:rPr>
          <w:rFonts w:ascii="Times New Roman" w:hAnsi="Times New Roman"/>
          <w:b/>
          <w:spacing w:val="-7"/>
          <w:sz w:val="28"/>
          <w:lang w:val="uk-UA"/>
        </w:rPr>
      </w:pPr>
    </w:p>
    <w:p w:rsidR="006A2A32" w:rsidRPr="00A8175C" w:rsidRDefault="006A2A32" w:rsidP="006A2A32">
      <w:pPr>
        <w:spacing w:after="0" w:line="240" w:lineRule="auto"/>
        <w:ind w:firstLine="709"/>
        <w:jc w:val="both"/>
        <w:rPr>
          <w:rFonts w:ascii="Times New Roman" w:hAnsi="Times New Roman"/>
          <w:b/>
          <w:spacing w:val="-7"/>
          <w:sz w:val="28"/>
          <w:lang w:val="uk-UA"/>
        </w:rPr>
      </w:pPr>
      <w:r w:rsidRPr="00A8175C">
        <w:rPr>
          <w:rFonts w:ascii="Times New Roman" w:hAnsi="Times New Roman"/>
          <w:b/>
          <w:spacing w:val="-7"/>
          <w:sz w:val="28"/>
          <w:lang w:val="uk-UA"/>
        </w:rPr>
        <w:t xml:space="preserve"> 7. Запобігання корупції</w:t>
      </w:r>
    </w:p>
    <w:p w:rsidR="006A2A32" w:rsidRPr="00A8175C" w:rsidRDefault="006A2A32" w:rsidP="006A2A32">
      <w:pPr>
        <w:spacing w:after="0" w:line="240" w:lineRule="auto"/>
        <w:ind w:firstLine="709"/>
        <w:jc w:val="both"/>
        <w:rPr>
          <w:rFonts w:ascii="Times New Roman" w:hAnsi="Times New Roman"/>
          <w:spacing w:val="-7"/>
          <w:sz w:val="28"/>
          <w:lang w:val="uk-UA"/>
        </w:rPr>
      </w:pPr>
      <w:r w:rsidRPr="00A8175C">
        <w:rPr>
          <w:rFonts w:ascii="Times New Roman" w:hAnsi="Times New Roman"/>
          <w:spacing w:val="-7"/>
          <w:sz w:val="28"/>
          <w:lang w:val="uk-UA"/>
        </w:rPr>
        <w:t>У проекті акта відсутні правила і процедури, що можуть містити ризики вчинення корупційних правопорушень.</w:t>
      </w:r>
    </w:p>
    <w:p w:rsidR="006A2A32" w:rsidRPr="00A8175C" w:rsidRDefault="006A2A32" w:rsidP="006A2A32">
      <w:pPr>
        <w:spacing w:after="0" w:line="240" w:lineRule="auto"/>
        <w:ind w:firstLine="709"/>
        <w:jc w:val="both"/>
        <w:rPr>
          <w:rFonts w:ascii="Times New Roman" w:hAnsi="Times New Roman"/>
          <w:spacing w:val="-7"/>
          <w:sz w:val="28"/>
          <w:lang w:val="uk-UA"/>
        </w:rPr>
      </w:pPr>
      <w:r w:rsidRPr="00A8175C">
        <w:rPr>
          <w:rFonts w:ascii="Times New Roman" w:hAnsi="Times New Roman"/>
          <w:spacing w:val="-7"/>
          <w:sz w:val="28"/>
          <w:lang w:val="uk-UA"/>
        </w:rPr>
        <w:t>Громадська антикорупційна експертиза не проводилася.</w:t>
      </w:r>
    </w:p>
    <w:p w:rsidR="006A2A32" w:rsidRPr="00A8175C" w:rsidRDefault="006A2A32" w:rsidP="006A2A32">
      <w:pPr>
        <w:spacing w:after="0" w:line="240" w:lineRule="auto"/>
        <w:ind w:firstLine="709"/>
        <w:jc w:val="both"/>
        <w:rPr>
          <w:rFonts w:ascii="Times New Roman" w:hAnsi="Times New Roman"/>
          <w:b/>
          <w:spacing w:val="-7"/>
          <w:sz w:val="28"/>
          <w:lang w:val="uk-UA"/>
        </w:rPr>
      </w:pPr>
    </w:p>
    <w:p w:rsidR="006A2A32" w:rsidRPr="00A8175C" w:rsidRDefault="006A2A32" w:rsidP="006A2A32">
      <w:pPr>
        <w:spacing w:after="0" w:line="240" w:lineRule="auto"/>
        <w:ind w:firstLine="709"/>
        <w:jc w:val="both"/>
        <w:rPr>
          <w:rFonts w:ascii="Times New Roman" w:hAnsi="Times New Roman"/>
          <w:b/>
          <w:spacing w:val="-7"/>
          <w:sz w:val="28"/>
          <w:lang w:val="uk-UA"/>
        </w:rPr>
      </w:pPr>
      <w:r w:rsidRPr="00A8175C">
        <w:rPr>
          <w:rFonts w:ascii="Times New Roman" w:hAnsi="Times New Roman"/>
          <w:b/>
          <w:spacing w:val="-7"/>
          <w:sz w:val="28"/>
          <w:lang w:val="uk-UA"/>
        </w:rPr>
        <w:t>8. Громадське обговорення</w:t>
      </w:r>
    </w:p>
    <w:p w:rsidR="006A2A32" w:rsidRPr="00A8175C" w:rsidRDefault="006A2A32" w:rsidP="006A2A32">
      <w:pPr>
        <w:spacing w:after="0" w:line="240" w:lineRule="auto"/>
        <w:ind w:firstLine="709"/>
        <w:jc w:val="both"/>
        <w:rPr>
          <w:rFonts w:ascii="Times New Roman" w:hAnsi="Times New Roman"/>
          <w:spacing w:val="-7"/>
          <w:sz w:val="28"/>
          <w:lang w:val="uk-UA"/>
        </w:rPr>
      </w:pPr>
      <w:r w:rsidRPr="00A8175C">
        <w:rPr>
          <w:rFonts w:ascii="Times New Roman" w:hAnsi="Times New Roman"/>
          <w:spacing w:val="-7"/>
          <w:sz w:val="28"/>
          <w:lang w:val="uk-UA"/>
        </w:rPr>
        <w:t>Проект акта  не потребує громадського обговорення.</w:t>
      </w:r>
      <w:r w:rsidRPr="00A8175C">
        <w:rPr>
          <w:rFonts w:ascii="Times New Roman" w:hAnsi="Times New Roman"/>
          <w:spacing w:val="-7"/>
          <w:sz w:val="28"/>
          <w:lang w:val="uk-UA"/>
        </w:rPr>
        <w:tab/>
      </w:r>
    </w:p>
    <w:p w:rsidR="006A2A32" w:rsidRPr="00A8175C" w:rsidRDefault="006A2A32" w:rsidP="006A2A32">
      <w:pPr>
        <w:spacing w:after="0" w:line="240" w:lineRule="auto"/>
        <w:ind w:firstLine="709"/>
        <w:jc w:val="both"/>
        <w:rPr>
          <w:rFonts w:ascii="Times New Roman" w:hAnsi="Times New Roman"/>
          <w:spacing w:val="-7"/>
          <w:sz w:val="28"/>
          <w:lang w:val="uk-UA"/>
        </w:rPr>
      </w:pPr>
    </w:p>
    <w:p w:rsidR="006A2A32" w:rsidRPr="00A8175C" w:rsidRDefault="006A2A32" w:rsidP="006A2A32">
      <w:pPr>
        <w:spacing w:after="0" w:line="240" w:lineRule="auto"/>
        <w:ind w:firstLine="709"/>
        <w:jc w:val="both"/>
        <w:rPr>
          <w:rFonts w:ascii="Times New Roman" w:hAnsi="Times New Roman"/>
          <w:b/>
          <w:spacing w:val="-7"/>
          <w:sz w:val="28"/>
          <w:lang w:val="uk-UA"/>
        </w:rPr>
      </w:pPr>
      <w:r w:rsidRPr="00A8175C">
        <w:rPr>
          <w:rFonts w:ascii="Times New Roman" w:hAnsi="Times New Roman"/>
          <w:b/>
          <w:spacing w:val="-7"/>
          <w:sz w:val="28"/>
          <w:lang w:val="uk-UA"/>
        </w:rPr>
        <w:t>9. Позиція соціальних партнерів</w:t>
      </w:r>
    </w:p>
    <w:p w:rsidR="006A2A32" w:rsidRPr="00A8175C" w:rsidRDefault="006A2A32" w:rsidP="006A2A32">
      <w:pPr>
        <w:spacing w:after="0" w:line="240" w:lineRule="auto"/>
        <w:ind w:firstLine="709"/>
        <w:jc w:val="both"/>
        <w:rPr>
          <w:rFonts w:ascii="Times New Roman" w:hAnsi="Times New Roman"/>
          <w:spacing w:val="-7"/>
          <w:sz w:val="28"/>
          <w:lang w:val="uk-UA"/>
        </w:rPr>
      </w:pPr>
      <w:r w:rsidRPr="00A8175C">
        <w:rPr>
          <w:rFonts w:ascii="Times New Roman" w:hAnsi="Times New Roman"/>
          <w:spacing w:val="-7"/>
          <w:sz w:val="28"/>
          <w:lang w:val="uk-UA"/>
        </w:rPr>
        <w:t>Проект акта не стосується соціально-трудової сфери та прав інвалідів.</w:t>
      </w:r>
    </w:p>
    <w:p w:rsidR="006A2A32" w:rsidRPr="00A8175C" w:rsidRDefault="006A2A32" w:rsidP="006A2A32">
      <w:pPr>
        <w:spacing w:after="0" w:line="240" w:lineRule="auto"/>
        <w:ind w:firstLine="709"/>
        <w:jc w:val="both"/>
        <w:rPr>
          <w:rFonts w:ascii="Times New Roman" w:hAnsi="Times New Roman"/>
          <w:spacing w:val="-7"/>
          <w:sz w:val="28"/>
          <w:lang w:val="uk-UA"/>
        </w:rPr>
      </w:pPr>
    </w:p>
    <w:p w:rsidR="006A2A32" w:rsidRPr="00A8175C" w:rsidRDefault="006A2A32" w:rsidP="006A2A32">
      <w:pPr>
        <w:spacing w:after="0" w:line="240" w:lineRule="auto"/>
        <w:ind w:firstLine="709"/>
        <w:jc w:val="both"/>
        <w:rPr>
          <w:rFonts w:ascii="Times New Roman" w:hAnsi="Times New Roman"/>
          <w:b/>
          <w:spacing w:val="-7"/>
          <w:sz w:val="28"/>
          <w:lang w:val="uk-UA"/>
        </w:rPr>
      </w:pPr>
      <w:r w:rsidRPr="00A8175C">
        <w:rPr>
          <w:rFonts w:ascii="Times New Roman" w:hAnsi="Times New Roman"/>
          <w:b/>
          <w:spacing w:val="-7"/>
          <w:sz w:val="28"/>
          <w:lang w:val="uk-UA"/>
        </w:rPr>
        <w:t>10. Оцінка регуляторного впливу</w:t>
      </w:r>
    </w:p>
    <w:p w:rsidR="006A2A32" w:rsidRPr="00A8175C" w:rsidRDefault="006A2A32" w:rsidP="006A2A32">
      <w:pPr>
        <w:spacing w:after="0" w:line="240" w:lineRule="auto"/>
        <w:ind w:firstLine="709"/>
        <w:jc w:val="both"/>
        <w:rPr>
          <w:rFonts w:ascii="Times New Roman" w:hAnsi="Times New Roman"/>
          <w:spacing w:val="-7"/>
          <w:sz w:val="28"/>
          <w:lang w:val="uk-UA"/>
        </w:rPr>
      </w:pPr>
      <w:r w:rsidRPr="00A8175C">
        <w:rPr>
          <w:rFonts w:ascii="Times New Roman" w:hAnsi="Times New Roman"/>
          <w:spacing w:val="-7"/>
          <w:sz w:val="28"/>
          <w:lang w:val="uk-UA"/>
        </w:rPr>
        <w:t xml:space="preserve">Проект акта не є регуляторним. </w:t>
      </w:r>
    </w:p>
    <w:p w:rsidR="006A2A32" w:rsidRDefault="006A2A32" w:rsidP="006A2A32">
      <w:pPr>
        <w:spacing w:after="0" w:line="240" w:lineRule="auto"/>
        <w:ind w:firstLine="709"/>
        <w:jc w:val="both"/>
        <w:rPr>
          <w:rFonts w:ascii="Times New Roman" w:hAnsi="Times New Roman"/>
          <w:b/>
          <w:spacing w:val="-7"/>
          <w:sz w:val="28"/>
          <w:lang w:val="uk-UA"/>
        </w:rPr>
      </w:pPr>
    </w:p>
    <w:p w:rsidR="006A2A32" w:rsidRPr="00A8175C" w:rsidRDefault="006A2A32" w:rsidP="006A2A32">
      <w:pPr>
        <w:spacing w:after="0" w:line="240" w:lineRule="auto"/>
        <w:ind w:firstLine="709"/>
        <w:jc w:val="both"/>
        <w:rPr>
          <w:rFonts w:ascii="Times New Roman" w:hAnsi="Times New Roman"/>
          <w:b/>
          <w:spacing w:val="-7"/>
          <w:sz w:val="28"/>
          <w:lang w:val="uk-UA"/>
        </w:rPr>
      </w:pPr>
      <w:r w:rsidRPr="00A8175C">
        <w:rPr>
          <w:rFonts w:ascii="Times New Roman" w:hAnsi="Times New Roman"/>
          <w:b/>
          <w:spacing w:val="-7"/>
          <w:sz w:val="28"/>
          <w:lang w:val="uk-UA"/>
        </w:rPr>
        <w:lastRenderedPageBreak/>
        <w:t xml:space="preserve"> 10</w:t>
      </w:r>
      <w:r w:rsidRPr="00A8175C">
        <w:rPr>
          <w:rFonts w:ascii="Times New Roman" w:hAnsi="Times New Roman"/>
          <w:b/>
          <w:spacing w:val="-7"/>
          <w:sz w:val="28"/>
          <w:szCs w:val="28"/>
          <w:vertAlign w:val="superscript"/>
          <w:lang w:val="uk-UA"/>
        </w:rPr>
        <w:t>1</w:t>
      </w:r>
      <w:r w:rsidRPr="00A8175C">
        <w:rPr>
          <w:rFonts w:ascii="Times New Roman" w:hAnsi="Times New Roman"/>
          <w:b/>
          <w:spacing w:val="-7"/>
          <w:sz w:val="28"/>
          <w:lang w:val="uk-UA"/>
        </w:rPr>
        <w:t>. Вплив реалізації акта на ринок праці</w:t>
      </w:r>
    </w:p>
    <w:p w:rsidR="006A2A32" w:rsidRPr="00A8175C" w:rsidRDefault="006A2A32" w:rsidP="006A2A32">
      <w:pPr>
        <w:spacing w:after="0" w:line="240" w:lineRule="auto"/>
        <w:ind w:firstLine="709"/>
        <w:jc w:val="both"/>
        <w:rPr>
          <w:rFonts w:ascii="Times New Roman" w:hAnsi="Times New Roman"/>
          <w:spacing w:val="-7"/>
          <w:sz w:val="28"/>
          <w:lang w:val="uk-UA"/>
        </w:rPr>
      </w:pPr>
      <w:r w:rsidRPr="00A8175C">
        <w:rPr>
          <w:rFonts w:ascii="Times New Roman" w:hAnsi="Times New Roman"/>
          <w:spacing w:val="-7"/>
          <w:sz w:val="28"/>
          <w:lang w:val="uk-UA"/>
        </w:rPr>
        <w:t xml:space="preserve">Реалізація проекту акта не впливає на ринок праці.  </w:t>
      </w:r>
    </w:p>
    <w:p w:rsidR="006A2A32" w:rsidRPr="00A8175C" w:rsidRDefault="006A2A32" w:rsidP="006A2A32">
      <w:pPr>
        <w:spacing w:after="0" w:line="240" w:lineRule="auto"/>
        <w:ind w:firstLine="709"/>
        <w:jc w:val="both"/>
        <w:rPr>
          <w:rFonts w:ascii="Times New Roman" w:hAnsi="Times New Roman"/>
          <w:b/>
          <w:spacing w:val="-7"/>
          <w:sz w:val="28"/>
          <w:lang w:val="uk-UA"/>
        </w:rPr>
      </w:pPr>
    </w:p>
    <w:p w:rsidR="006A2A32" w:rsidRPr="00A8175C" w:rsidRDefault="006A2A32" w:rsidP="006A2A32">
      <w:pPr>
        <w:spacing w:after="0" w:line="240" w:lineRule="auto"/>
        <w:ind w:firstLine="709"/>
        <w:jc w:val="both"/>
        <w:rPr>
          <w:rFonts w:ascii="Times New Roman" w:hAnsi="Times New Roman"/>
          <w:b/>
          <w:spacing w:val="-7"/>
          <w:sz w:val="28"/>
          <w:lang w:val="uk-UA"/>
        </w:rPr>
      </w:pPr>
      <w:bookmarkStart w:id="6" w:name="n1316"/>
      <w:bookmarkEnd w:id="6"/>
      <w:r w:rsidRPr="00A8175C">
        <w:rPr>
          <w:rFonts w:ascii="Times New Roman" w:hAnsi="Times New Roman"/>
          <w:b/>
          <w:spacing w:val="-7"/>
          <w:sz w:val="28"/>
          <w:lang w:val="uk-UA"/>
        </w:rPr>
        <w:t>11. Прогноз  результатів</w:t>
      </w:r>
    </w:p>
    <w:p w:rsidR="006A2A32" w:rsidRPr="00A8175C" w:rsidRDefault="006A2A32" w:rsidP="006A2A32">
      <w:pPr>
        <w:spacing w:after="0" w:line="240" w:lineRule="auto"/>
        <w:ind w:firstLine="709"/>
        <w:jc w:val="both"/>
        <w:rPr>
          <w:rFonts w:ascii="Times New Roman" w:hAnsi="Times New Roman"/>
          <w:spacing w:val="-7"/>
          <w:sz w:val="28"/>
          <w:lang w:val="uk-UA"/>
        </w:rPr>
      </w:pPr>
      <w:r w:rsidRPr="00A8175C">
        <w:rPr>
          <w:rFonts w:ascii="Times New Roman" w:hAnsi="Times New Roman"/>
          <w:sz w:val="28"/>
          <w:szCs w:val="28"/>
          <w:lang w:val="uk-UA"/>
        </w:rPr>
        <w:t xml:space="preserve">Прийняття законопроекту забезпечить організацію проведення належного та вчасного зовнішнього незалежного оцінювання випускників загальноосвітніх навчальних закладів, знизить ризики вчинення корупційних дій як зі сторони штатних працівників </w:t>
      </w:r>
      <w:r w:rsidRPr="00A8175C">
        <w:rPr>
          <w:rFonts w:ascii="Times New Roman" w:hAnsi="Times New Roman"/>
          <w:color w:val="000000"/>
          <w:sz w:val="28"/>
          <w:szCs w:val="28"/>
          <w:shd w:val="clear" w:color="auto" w:fill="FFFFFF"/>
          <w:lang w:val="uk-UA"/>
        </w:rPr>
        <w:t>Українського центру оцінювання якості освіти та регіональних центрів оцінювання якості освіти, так і зі сторони</w:t>
      </w:r>
      <w:r w:rsidRPr="00A8175C">
        <w:rPr>
          <w:rFonts w:ascii="Times New Roman" w:hAnsi="Times New Roman"/>
          <w:sz w:val="28"/>
          <w:szCs w:val="28"/>
          <w:lang w:val="uk-UA"/>
        </w:rPr>
        <w:t xml:space="preserve"> залучених до проведення ЗНО педагогічних, науково-педагогічних та наукових працівників.</w:t>
      </w:r>
    </w:p>
    <w:p w:rsidR="006A2A32" w:rsidRPr="00A8175C" w:rsidRDefault="006A2A32" w:rsidP="006A2A32">
      <w:pPr>
        <w:spacing w:after="0" w:line="240" w:lineRule="auto"/>
        <w:ind w:firstLine="709"/>
        <w:jc w:val="both"/>
        <w:rPr>
          <w:rFonts w:ascii="Times New Roman" w:hAnsi="Times New Roman"/>
          <w:sz w:val="28"/>
          <w:szCs w:val="28"/>
          <w:lang w:val="uk-UA" w:eastAsia="uk-UA"/>
        </w:rPr>
      </w:pPr>
    </w:p>
    <w:p w:rsidR="006A2A32" w:rsidRPr="00A8175C" w:rsidRDefault="006A2A32" w:rsidP="006A2A32">
      <w:pPr>
        <w:spacing w:after="0" w:line="240" w:lineRule="auto"/>
        <w:ind w:firstLine="709"/>
        <w:jc w:val="both"/>
        <w:rPr>
          <w:rFonts w:ascii="Times New Roman" w:hAnsi="Times New Roman"/>
          <w:sz w:val="28"/>
          <w:szCs w:val="28"/>
          <w:lang w:val="uk-UA"/>
        </w:rPr>
      </w:pPr>
    </w:p>
    <w:p w:rsidR="006A2A32" w:rsidRPr="00A8175C" w:rsidRDefault="006A2A32" w:rsidP="006A2A32">
      <w:pPr>
        <w:spacing w:after="0" w:line="240" w:lineRule="auto"/>
        <w:ind w:firstLine="709"/>
        <w:jc w:val="both"/>
        <w:rPr>
          <w:rFonts w:ascii="Times New Roman" w:hAnsi="Times New Roman"/>
          <w:sz w:val="28"/>
          <w:szCs w:val="28"/>
          <w:lang w:val="uk-UA"/>
        </w:rPr>
      </w:pPr>
    </w:p>
    <w:p w:rsidR="006A2A32" w:rsidRPr="00A8175C" w:rsidRDefault="006A2A32" w:rsidP="006A2A32">
      <w:pPr>
        <w:spacing w:after="0" w:line="240" w:lineRule="auto"/>
        <w:ind w:firstLine="709"/>
        <w:jc w:val="both"/>
        <w:rPr>
          <w:rFonts w:ascii="Times New Roman" w:hAnsi="Times New Roman"/>
          <w:sz w:val="28"/>
          <w:szCs w:val="28"/>
          <w:lang w:val="uk-UA"/>
        </w:rPr>
      </w:pPr>
    </w:p>
    <w:p w:rsidR="006A2A32" w:rsidRPr="006A2A32" w:rsidRDefault="006A2A32" w:rsidP="006A2A32">
      <w:pPr>
        <w:pStyle w:val="a3"/>
        <w:tabs>
          <w:tab w:val="left" w:pos="540"/>
        </w:tabs>
        <w:spacing w:before="0" w:beforeAutospacing="0" w:after="0" w:afterAutospacing="0"/>
        <w:jc w:val="both"/>
        <w:rPr>
          <w:b/>
          <w:sz w:val="28"/>
          <w:szCs w:val="28"/>
          <w:lang w:val="ru-RU"/>
        </w:rPr>
      </w:pPr>
      <w:r w:rsidRPr="00A47C5E">
        <w:rPr>
          <w:b/>
          <w:sz w:val="28"/>
          <w:szCs w:val="28"/>
        </w:rPr>
        <w:t>Міністр освіти і науки України</w:t>
      </w:r>
      <w:r w:rsidRPr="00A47C5E">
        <w:rPr>
          <w:b/>
          <w:sz w:val="28"/>
          <w:szCs w:val="28"/>
        </w:rPr>
        <w:tab/>
      </w:r>
      <w:r w:rsidRPr="00A47C5E">
        <w:rPr>
          <w:b/>
          <w:sz w:val="28"/>
          <w:szCs w:val="28"/>
        </w:rPr>
        <w:tab/>
        <w:t xml:space="preserve">                                         Гриневич</w:t>
      </w:r>
      <w:r>
        <w:rPr>
          <w:b/>
          <w:sz w:val="28"/>
          <w:szCs w:val="28"/>
        </w:rPr>
        <w:t xml:space="preserve"> Л. М.</w:t>
      </w:r>
    </w:p>
    <w:p w:rsidR="006A2A32" w:rsidRPr="00A8175C" w:rsidRDefault="006A2A32" w:rsidP="006A2A32">
      <w:pPr>
        <w:pStyle w:val="a3"/>
        <w:tabs>
          <w:tab w:val="left" w:pos="540"/>
        </w:tabs>
        <w:spacing w:before="0" w:beforeAutospacing="0" w:after="0" w:afterAutospacing="0"/>
        <w:jc w:val="both"/>
        <w:rPr>
          <w:sz w:val="28"/>
          <w:szCs w:val="28"/>
        </w:rPr>
      </w:pPr>
    </w:p>
    <w:p w:rsidR="006A2A32" w:rsidRPr="00A8175C" w:rsidRDefault="006A2A32" w:rsidP="006A2A32">
      <w:pPr>
        <w:pStyle w:val="a3"/>
        <w:tabs>
          <w:tab w:val="left" w:pos="540"/>
        </w:tabs>
        <w:spacing w:before="0" w:beforeAutospacing="0" w:after="0" w:afterAutospacing="0"/>
        <w:jc w:val="both"/>
        <w:rPr>
          <w:sz w:val="28"/>
          <w:szCs w:val="28"/>
        </w:rPr>
      </w:pPr>
      <w:r w:rsidRPr="00A8175C">
        <w:rPr>
          <w:sz w:val="28"/>
          <w:szCs w:val="28"/>
        </w:rPr>
        <w:t xml:space="preserve">                      </w:t>
      </w:r>
    </w:p>
    <w:p w:rsidR="006A2A32" w:rsidRPr="00A8175C" w:rsidRDefault="006A2A32" w:rsidP="006A2A32">
      <w:pPr>
        <w:pStyle w:val="a3"/>
        <w:tabs>
          <w:tab w:val="left" w:pos="540"/>
        </w:tabs>
        <w:spacing w:before="0" w:beforeAutospacing="0" w:after="0" w:afterAutospacing="0"/>
        <w:jc w:val="both"/>
        <w:rPr>
          <w:sz w:val="28"/>
          <w:szCs w:val="28"/>
        </w:rPr>
      </w:pPr>
      <w:r w:rsidRPr="00A8175C">
        <w:rPr>
          <w:sz w:val="28"/>
          <w:szCs w:val="28"/>
        </w:rPr>
        <w:t xml:space="preserve">                                                      </w:t>
      </w:r>
    </w:p>
    <w:p w:rsidR="006A2A32" w:rsidRPr="00A8175C" w:rsidRDefault="006A2A32" w:rsidP="006A2A32">
      <w:pPr>
        <w:pStyle w:val="a3"/>
        <w:tabs>
          <w:tab w:val="left" w:pos="540"/>
        </w:tabs>
        <w:spacing w:before="0" w:beforeAutospacing="0" w:after="0" w:afterAutospacing="0"/>
        <w:jc w:val="both"/>
        <w:rPr>
          <w:sz w:val="28"/>
          <w:szCs w:val="28"/>
        </w:rPr>
      </w:pPr>
      <w:bookmarkStart w:id="7" w:name="1061"/>
      <w:bookmarkStart w:id="8" w:name="1062"/>
      <w:bookmarkEnd w:id="7"/>
      <w:bookmarkEnd w:id="8"/>
      <w:r>
        <w:rPr>
          <w:sz w:val="28"/>
          <w:szCs w:val="28"/>
        </w:rPr>
        <w:t>«</w:t>
      </w:r>
      <w:r w:rsidRPr="00A8175C">
        <w:rPr>
          <w:sz w:val="28"/>
          <w:szCs w:val="28"/>
        </w:rPr>
        <w:t>___</w:t>
      </w:r>
      <w:r>
        <w:rPr>
          <w:sz w:val="28"/>
          <w:szCs w:val="28"/>
        </w:rPr>
        <w:t>»</w:t>
      </w:r>
      <w:r w:rsidRPr="00A8175C">
        <w:rPr>
          <w:sz w:val="28"/>
          <w:szCs w:val="28"/>
        </w:rPr>
        <w:t xml:space="preserve">  ____________2016 р.   </w:t>
      </w:r>
      <w:bookmarkStart w:id="9" w:name="1070"/>
      <w:bookmarkStart w:id="10" w:name="1071"/>
      <w:bookmarkStart w:id="11" w:name="1072"/>
      <w:bookmarkStart w:id="12" w:name="1073"/>
      <w:bookmarkStart w:id="13" w:name="1074"/>
      <w:bookmarkStart w:id="14" w:name="1075"/>
      <w:bookmarkStart w:id="15" w:name="1076"/>
      <w:bookmarkStart w:id="16" w:name="1077"/>
      <w:bookmarkStart w:id="17" w:name="1078"/>
      <w:bookmarkStart w:id="18" w:name="1079"/>
      <w:bookmarkStart w:id="19" w:name="1080"/>
      <w:bookmarkEnd w:id="9"/>
      <w:bookmarkEnd w:id="10"/>
      <w:bookmarkEnd w:id="11"/>
      <w:bookmarkEnd w:id="12"/>
      <w:bookmarkEnd w:id="13"/>
      <w:bookmarkEnd w:id="14"/>
      <w:bookmarkEnd w:id="15"/>
      <w:bookmarkEnd w:id="16"/>
      <w:bookmarkEnd w:id="17"/>
      <w:bookmarkEnd w:id="18"/>
      <w:bookmarkEnd w:id="19"/>
    </w:p>
    <w:p w:rsidR="00D402AC" w:rsidRDefault="006A2A32"/>
    <w:sectPr w:rsidR="00D402AC" w:rsidSect="00A8175C">
      <w:headerReference w:type="even" r:id="rId5"/>
      <w:pgSz w:w="11906" w:h="16838"/>
      <w:pgMar w:top="540" w:right="386" w:bottom="360" w:left="1417"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F27" w:rsidRDefault="006A2A32" w:rsidP="0039776C">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4F4F27" w:rsidRDefault="006A2A32">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2A32"/>
    <w:rsid w:val="00552522"/>
    <w:rsid w:val="005925E0"/>
    <w:rsid w:val="006A2A3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2A32"/>
    <w:rPr>
      <w:rFonts w:ascii="Calibri" w:eastAsia="Times New Roman" w:hAnsi="Calibri" w:cs="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6A2A32"/>
    <w:pPr>
      <w:spacing w:before="100" w:beforeAutospacing="1" w:after="100" w:afterAutospacing="1" w:line="240" w:lineRule="auto"/>
    </w:pPr>
    <w:rPr>
      <w:rFonts w:ascii="Times New Roman" w:hAnsi="Times New Roman"/>
      <w:sz w:val="24"/>
      <w:szCs w:val="24"/>
      <w:lang w:val="uk-UA" w:eastAsia="uk-UA"/>
    </w:rPr>
  </w:style>
  <w:style w:type="paragraph" w:styleId="a4">
    <w:name w:val="header"/>
    <w:basedOn w:val="a"/>
    <w:link w:val="a5"/>
    <w:rsid w:val="006A2A32"/>
    <w:pPr>
      <w:tabs>
        <w:tab w:val="center" w:pos="4819"/>
        <w:tab w:val="right" w:pos="9639"/>
      </w:tabs>
    </w:pPr>
  </w:style>
  <w:style w:type="character" w:customStyle="1" w:styleId="a5">
    <w:name w:val="Верхний колонтитул Знак"/>
    <w:basedOn w:val="a0"/>
    <w:link w:val="a4"/>
    <w:rsid w:val="006A2A32"/>
    <w:rPr>
      <w:rFonts w:ascii="Calibri" w:eastAsia="Times New Roman" w:hAnsi="Calibri" w:cs="Times New Roman"/>
      <w:lang w:val="ru-RU" w:eastAsia="ru-RU"/>
    </w:rPr>
  </w:style>
  <w:style w:type="character" w:styleId="a6">
    <w:name w:val="page number"/>
    <w:basedOn w:val="a0"/>
    <w:rsid w:val="006A2A32"/>
  </w:style>
  <w:style w:type="character" w:customStyle="1" w:styleId="apple-converted-space">
    <w:name w:val="apple-converted-space"/>
    <w:rsid w:val="006A2A32"/>
  </w:style>
  <w:style w:type="character" w:customStyle="1" w:styleId="rvts23">
    <w:name w:val="rvts23"/>
    <w:rsid w:val="006A2A3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2A32"/>
    <w:rPr>
      <w:rFonts w:ascii="Calibri" w:eastAsia="Times New Roman" w:hAnsi="Calibri" w:cs="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6A2A32"/>
    <w:pPr>
      <w:spacing w:before="100" w:beforeAutospacing="1" w:after="100" w:afterAutospacing="1" w:line="240" w:lineRule="auto"/>
    </w:pPr>
    <w:rPr>
      <w:rFonts w:ascii="Times New Roman" w:hAnsi="Times New Roman"/>
      <w:sz w:val="24"/>
      <w:szCs w:val="24"/>
      <w:lang w:val="uk-UA" w:eastAsia="uk-UA"/>
    </w:rPr>
  </w:style>
  <w:style w:type="paragraph" w:styleId="a4">
    <w:name w:val="header"/>
    <w:basedOn w:val="a"/>
    <w:link w:val="a5"/>
    <w:rsid w:val="006A2A32"/>
    <w:pPr>
      <w:tabs>
        <w:tab w:val="center" w:pos="4819"/>
        <w:tab w:val="right" w:pos="9639"/>
      </w:tabs>
    </w:pPr>
  </w:style>
  <w:style w:type="character" w:customStyle="1" w:styleId="a5">
    <w:name w:val="Верхний колонтитул Знак"/>
    <w:basedOn w:val="a0"/>
    <w:link w:val="a4"/>
    <w:rsid w:val="006A2A32"/>
    <w:rPr>
      <w:rFonts w:ascii="Calibri" w:eastAsia="Times New Roman" w:hAnsi="Calibri" w:cs="Times New Roman"/>
      <w:lang w:val="ru-RU" w:eastAsia="ru-RU"/>
    </w:rPr>
  </w:style>
  <w:style w:type="character" w:styleId="a6">
    <w:name w:val="page number"/>
    <w:basedOn w:val="a0"/>
    <w:rsid w:val="006A2A32"/>
  </w:style>
  <w:style w:type="character" w:customStyle="1" w:styleId="apple-converted-space">
    <w:name w:val="apple-converted-space"/>
    <w:rsid w:val="006A2A32"/>
  </w:style>
  <w:style w:type="character" w:customStyle="1" w:styleId="rvts23">
    <w:name w:val="rvts23"/>
    <w:rsid w:val="006A2A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3695</Words>
  <Characters>2107</Characters>
  <Application>Microsoft Office Word</Application>
  <DocSecurity>0</DocSecurity>
  <Lines>17</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Work</Company>
  <LinksUpToDate>false</LinksUpToDate>
  <CharactersWithSpaces>5791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2016-04-21T09:29:00Z</dcterms:created>
  <dcterms:modified xsi:type="dcterms:W3CDTF">2016-04-21T09:38:00Z</dcterms:modified>
</cp:coreProperties>
</file>