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A72" w:rsidRDefault="00C64A72" w:rsidP="00C64A72">
      <w:pPr>
        <w:pStyle w:val="HTML"/>
        <w:widowControl w:val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ПОРІВНЯЛЬНА ТАБЛИЦЯ </w:t>
      </w:r>
    </w:p>
    <w:p w:rsidR="00C64A72" w:rsidRDefault="00C64A72" w:rsidP="00C64A7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bookmarkStart w:id="0" w:name="1135"/>
      <w:bookmarkEnd w:id="0"/>
      <w:r>
        <w:rPr>
          <w:b/>
          <w:color w:val="000000"/>
          <w:sz w:val="28"/>
          <w:szCs w:val="28"/>
          <w:shd w:val="clear" w:color="auto" w:fill="FFFFFF"/>
        </w:rPr>
        <w:t xml:space="preserve">до проекту Закону України </w:t>
      </w:r>
      <w:r>
        <w:rPr>
          <w:b/>
          <w:sz w:val="28"/>
          <w:szCs w:val="28"/>
        </w:rPr>
        <w:t xml:space="preserve">"Про визнання такими, що втратили чинність, </w:t>
      </w:r>
      <w:r>
        <w:rPr>
          <w:b/>
          <w:sz w:val="28"/>
          <w:szCs w:val="28"/>
        </w:rPr>
        <w:br/>
        <w:t>деяких законів України щодо державного регулювання виробництва і реалізації цукру"</w:t>
      </w:r>
    </w:p>
    <w:p w:rsidR="00C64A72" w:rsidRDefault="00C64A72" w:rsidP="00C64A7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C64A72" w:rsidRDefault="00C64A72" w:rsidP="00C64A7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  <w:sz w:val="28"/>
          <w:szCs w:val="28"/>
          <w:shd w:val="clear" w:color="auto" w:fill="FFFFFF"/>
        </w:rPr>
      </w:pPr>
    </w:p>
    <w:tbl>
      <w:tblPr>
        <w:tblW w:w="154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40"/>
        <w:gridCol w:w="7740"/>
      </w:tblGrid>
      <w:tr w:rsidR="00C64A72" w:rsidTr="00C64A72">
        <w:trPr>
          <w:trHeight w:val="449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Default="00C64A72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Зміст положення (норми) чинного акта законодавства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Default="00C64A72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C64A72" w:rsidTr="00C64A72">
        <w:trPr>
          <w:trHeight w:val="618"/>
        </w:trPr>
        <w:tc>
          <w:tcPr>
            <w:tcW w:w="15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Default="00C64A72">
            <w:pPr>
              <w:pStyle w:val="HTML"/>
              <w:shd w:val="clear" w:color="auto" w:fill="FFFFFF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Закон України "Про державне регулювання імпорту сільськогосподарської продукції"</w:t>
            </w:r>
          </w:p>
        </w:tc>
      </w:tr>
      <w:tr w:rsidR="00C64A72" w:rsidTr="00C64A72">
        <w:trPr>
          <w:trHeight w:val="618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A72" w:rsidRDefault="00C64A72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Стаття 5.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Захист прав власності на   сільськогосподарську продукцію, прав на вільний вибір переробників та покупців сільськогосподарської продукції</w:t>
            </w:r>
          </w:p>
          <w:p w:rsidR="00C64A72" w:rsidRDefault="00C64A72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(частина перша)</w:t>
            </w:r>
          </w:p>
          <w:p w:rsidR="00C64A72" w:rsidRDefault="00C64A72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 метою запобігання створенню штучного дефіциту сільськогосподарської продукції в Україні та спекулятивного збільшення цін на продукти першої необхідності забороняється введення обмежень на вільне переміщення сільськогосподарської продукції вітчизняного виробництва на всій території країни, визначення сільськогосподарському товаровиробнику конкретних переробників або споживачів, а також встановлення обов'язкових мінімальних цін їх реалізації (продажу),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крім обов'язкових мінімальних цін а  реалізацію (продаж) цукрових буряків для виробництва цукру квоти "А" та квоти "В" і цукру квоти "А", які визначаються відповідно до Закону України "Про державне регулювання  виробництва і реалізації цукру". 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A72" w:rsidRDefault="00C64A72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Стаття 5.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Захист прав власності на   сільськогосподарську продукцію, прав на вільний вибір переробників та покупців сільськогосподарської продукції</w:t>
            </w:r>
          </w:p>
          <w:p w:rsidR="00C64A72" w:rsidRDefault="00C64A72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(частина перша)</w:t>
            </w:r>
          </w:p>
          <w:p w:rsidR="00C64A72" w:rsidRDefault="00C64A72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 метою запобігання створенню штучного дефіциту сільськогосподарської продукції в Україні та спекулятивного збільшення цін на продукти першої необхідності забороняється введення обмежень на вільне переміщення сільськогосподарської продукції вітчизняного виробництва на всій території країни, визначення сільськогосподарському товаровиробнику конкретних переробників або споживачів, а також встановлення обов'язкових мінімальних цін їх реалізації (продажу).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:rsidR="00C64A72" w:rsidRDefault="00C64A72" w:rsidP="00C64A72">
      <w:pPr>
        <w:pStyle w:val="HTML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o4479"/>
      <w:bookmarkEnd w:id="1"/>
    </w:p>
    <w:p w:rsidR="00C64A72" w:rsidRDefault="00C64A72" w:rsidP="00C64A72">
      <w:pPr>
        <w:pStyle w:val="HTML"/>
        <w:rPr>
          <w:rFonts w:ascii="Times New Roman" w:hAnsi="Times New Roman" w:cs="Times New Roman"/>
          <w:b/>
          <w:bCs/>
          <w:sz w:val="28"/>
          <w:szCs w:val="28"/>
        </w:rPr>
      </w:pPr>
    </w:p>
    <w:p w:rsidR="00C64A72" w:rsidRDefault="00C64A72" w:rsidP="00C64A72">
      <w:pPr>
        <w:pStyle w:val="HTML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Директор Департаменту продовольства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М.А. Мороз</w:t>
      </w:r>
    </w:p>
    <w:p w:rsidR="003255BF" w:rsidRDefault="003255BF">
      <w:bookmarkStart w:id="2" w:name="_GoBack"/>
      <w:bookmarkEnd w:id="2"/>
    </w:p>
    <w:sectPr w:rsidR="003255BF" w:rsidSect="00C64A72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416"/>
    <w:rsid w:val="0001085A"/>
    <w:rsid w:val="000A20F2"/>
    <w:rsid w:val="000C5BF5"/>
    <w:rsid w:val="00114475"/>
    <w:rsid w:val="001206F6"/>
    <w:rsid w:val="00120856"/>
    <w:rsid w:val="001645AB"/>
    <w:rsid w:val="001E08B0"/>
    <w:rsid w:val="001E7BD5"/>
    <w:rsid w:val="003255BF"/>
    <w:rsid w:val="00360C01"/>
    <w:rsid w:val="00365667"/>
    <w:rsid w:val="004514F7"/>
    <w:rsid w:val="00463195"/>
    <w:rsid w:val="0047358D"/>
    <w:rsid w:val="004760CA"/>
    <w:rsid w:val="004B41A3"/>
    <w:rsid w:val="004D7978"/>
    <w:rsid w:val="005B7B8C"/>
    <w:rsid w:val="005C033A"/>
    <w:rsid w:val="005E05A2"/>
    <w:rsid w:val="00612E12"/>
    <w:rsid w:val="00640C66"/>
    <w:rsid w:val="00653288"/>
    <w:rsid w:val="006A40AC"/>
    <w:rsid w:val="006B4829"/>
    <w:rsid w:val="006D718B"/>
    <w:rsid w:val="00724CE4"/>
    <w:rsid w:val="00736166"/>
    <w:rsid w:val="00747416"/>
    <w:rsid w:val="0078365A"/>
    <w:rsid w:val="007D4638"/>
    <w:rsid w:val="007D5C9A"/>
    <w:rsid w:val="007D7892"/>
    <w:rsid w:val="007F4EDE"/>
    <w:rsid w:val="00811706"/>
    <w:rsid w:val="00862DFA"/>
    <w:rsid w:val="008B327C"/>
    <w:rsid w:val="008C3DE7"/>
    <w:rsid w:val="008F2134"/>
    <w:rsid w:val="00922274"/>
    <w:rsid w:val="009A4A1D"/>
    <w:rsid w:val="009C7153"/>
    <w:rsid w:val="00A00CED"/>
    <w:rsid w:val="00A44F9E"/>
    <w:rsid w:val="00A4710F"/>
    <w:rsid w:val="00A60D66"/>
    <w:rsid w:val="00A71819"/>
    <w:rsid w:val="00A84E5A"/>
    <w:rsid w:val="00AB5310"/>
    <w:rsid w:val="00AD64BD"/>
    <w:rsid w:val="00AE2E7B"/>
    <w:rsid w:val="00B011E5"/>
    <w:rsid w:val="00B30863"/>
    <w:rsid w:val="00BB3CBE"/>
    <w:rsid w:val="00BB6FA5"/>
    <w:rsid w:val="00C64A72"/>
    <w:rsid w:val="00C66356"/>
    <w:rsid w:val="00C91CA2"/>
    <w:rsid w:val="00CB4640"/>
    <w:rsid w:val="00D30A08"/>
    <w:rsid w:val="00D87D5C"/>
    <w:rsid w:val="00D948D2"/>
    <w:rsid w:val="00DA41AF"/>
    <w:rsid w:val="00DB2E16"/>
    <w:rsid w:val="00DB3389"/>
    <w:rsid w:val="00E67C2F"/>
    <w:rsid w:val="00E97A51"/>
    <w:rsid w:val="00EE654D"/>
    <w:rsid w:val="00F127C8"/>
    <w:rsid w:val="00F34116"/>
    <w:rsid w:val="00F65C3A"/>
    <w:rsid w:val="00FA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A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C64A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eastAsia="uk-UA"/>
    </w:rPr>
  </w:style>
  <w:style w:type="character" w:customStyle="1" w:styleId="HTML0">
    <w:name w:val="Стандартный HTML Знак"/>
    <w:basedOn w:val="a0"/>
    <w:link w:val="HTML"/>
    <w:rsid w:val="00C64A72"/>
    <w:rPr>
      <w:rFonts w:ascii="Courier New" w:eastAsia="Times New Roman" w:hAnsi="Courier New" w:cs="Courier New"/>
      <w:color w:val="000000"/>
      <w:sz w:val="21"/>
      <w:szCs w:val="21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A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C64A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eastAsia="uk-UA"/>
    </w:rPr>
  </w:style>
  <w:style w:type="character" w:customStyle="1" w:styleId="HTML0">
    <w:name w:val="Стандартный HTML Знак"/>
    <w:basedOn w:val="a0"/>
    <w:link w:val="HTML"/>
    <w:rsid w:val="00C64A72"/>
    <w:rPr>
      <w:rFonts w:ascii="Courier New" w:eastAsia="Times New Roman" w:hAnsi="Courier New" w:cs="Courier New"/>
      <w:color w:val="000000"/>
      <w:sz w:val="21"/>
      <w:szCs w:val="21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0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1214</Words>
  <Characters>693</Characters>
  <Application>Microsoft Office Word</Application>
  <DocSecurity>0</DocSecurity>
  <Lines>5</Lines>
  <Paragraphs>3</Paragraphs>
  <ScaleCrop>false</ScaleCrop>
  <Company>Work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2016-04-26T15:33:00Z</dcterms:created>
  <dcterms:modified xsi:type="dcterms:W3CDTF">2016-04-26T15:33:00Z</dcterms:modified>
</cp:coreProperties>
</file>