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FD2" w:rsidRPr="007D6FD2" w:rsidRDefault="007D6FD2" w:rsidP="00F74EC8">
      <w:pPr>
        <w:spacing w:after="0" w:line="240" w:lineRule="auto"/>
        <w:ind w:left="6372"/>
        <w:jc w:val="both"/>
        <w:rPr>
          <w:rFonts w:eastAsia="MS Mincho" w:cs="Times New Roman"/>
          <w:b/>
          <w:szCs w:val="28"/>
          <w:lang w:val="uk-UA" w:eastAsia="ru-RU"/>
        </w:rPr>
      </w:pPr>
      <w:r w:rsidRPr="007D6FD2">
        <w:rPr>
          <w:rFonts w:eastAsia="MS Mincho" w:cs="Times New Roman"/>
          <w:b/>
          <w:szCs w:val="28"/>
          <w:lang w:val="uk-UA" w:eastAsia="ru-RU"/>
        </w:rPr>
        <w:t xml:space="preserve">До реєстр. № </w:t>
      </w:r>
      <w:r w:rsidR="00F74EC8" w:rsidRPr="003B7A01">
        <w:rPr>
          <w:rFonts w:eastAsia="MS Mincho" w:cs="Times New Roman"/>
          <w:b/>
          <w:szCs w:val="28"/>
          <w:lang w:val="uk-UA" w:eastAsia="ru-RU"/>
        </w:rPr>
        <w:t>4536 від 27.04.2016</w:t>
      </w:r>
    </w:p>
    <w:p w:rsidR="007D6FD2" w:rsidRPr="007D6FD2" w:rsidRDefault="007D6FD2" w:rsidP="007D6FD2">
      <w:pPr>
        <w:spacing w:after="0" w:line="240" w:lineRule="auto"/>
        <w:ind w:firstLine="720"/>
        <w:jc w:val="both"/>
        <w:rPr>
          <w:rFonts w:eastAsia="Times New Roman" w:cs="Times New Roman"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both"/>
        <w:rPr>
          <w:rFonts w:eastAsia="Times New Roman" w:cs="Times New Roman"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  <w:r w:rsidRPr="007D6FD2">
        <w:rPr>
          <w:rFonts w:eastAsia="Times New Roman" w:cs="Times New Roman"/>
          <w:b/>
          <w:bCs/>
          <w:sz w:val="20"/>
          <w:szCs w:val="20"/>
          <w:lang w:val="uk-UA" w:eastAsia="ru-RU"/>
        </w:rPr>
        <w:t xml:space="preserve"> </w:t>
      </w: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806842" w:rsidRDefault="0080684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806842" w:rsidRDefault="0080684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7D6FD2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MS Mincho" w:cs="Times New Roman"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</w:p>
    <w:p w:rsidR="007D6FD2" w:rsidRPr="007D6FD2" w:rsidRDefault="007D6FD2" w:rsidP="003B7A01">
      <w:pPr>
        <w:spacing w:after="0" w:line="240" w:lineRule="auto"/>
        <w:ind w:firstLine="708"/>
        <w:jc w:val="both"/>
        <w:rPr>
          <w:lang w:val="uk-UA"/>
        </w:rPr>
      </w:pPr>
      <w:r w:rsidRPr="007D6FD2">
        <w:rPr>
          <w:lang w:val="uk-UA"/>
        </w:rPr>
        <w:t xml:space="preserve">Комітет з питань економічної політики на засіданні 11 травня 2016 року розглянув поданий Кабінетом Міністрів України проект Закону України </w:t>
      </w:r>
      <w:r w:rsidR="003B7A01" w:rsidRPr="003B7A01">
        <w:rPr>
          <w:lang w:val="uk-UA"/>
        </w:rPr>
        <w:t xml:space="preserve">про внесення змін до Закону України </w:t>
      </w:r>
      <w:r w:rsidR="003B7A01">
        <w:rPr>
          <w:lang w:val="uk-UA"/>
        </w:rPr>
        <w:t>«</w:t>
      </w:r>
      <w:r w:rsidR="003B7A01" w:rsidRPr="003B7A01">
        <w:rPr>
          <w:lang w:val="uk-UA"/>
        </w:rPr>
        <w:t>Про перелік об'єктів права державної власності, що не підлягають приватизації</w:t>
      </w:r>
      <w:r w:rsidR="003B7A01">
        <w:rPr>
          <w:lang w:val="uk-UA"/>
        </w:rPr>
        <w:t>»</w:t>
      </w:r>
      <w:r w:rsidR="003B7A01" w:rsidRPr="003B7A01">
        <w:rPr>
          <w:lang w:val="uk-UA"/>
        </w:rPr>
        <w:t xml:space="preserve"> щодо деяких об'єктів сільськогосподарської та транспортної галузей</w:t>
      </w:r>
      <w:r w:rsidR="003B7A01" w:rsidRPr="003B7A01">
        <w:rPr>
          <w:lang w:val="uk-UA"/>
        </w:rPr>
        <w:t xml:space="preserve"> </w:t>
      </w:r>
      <w:r w:rsidRPr="007D6FD2">
        <w:rPr>
          <w:lang w:val="uk-UA"/>
        </w:rPr>
        <w:t xml:space="preserve">(реєстр.№ </w:t>
      </w:r>
      <w:r w:rsidR="003B7A01" w:rsidRPr="003B7A01">
        <w:rPr>
          <w:lang w:val="uk-UA"/>
        </w:rPr>
        <w:t>4536</w:t>
      </w:r>
      <w:r w:rsidRPr="007D6FD2">
        <w:rPr>
          <w:lang w:val="uk-UA"/>
        </w:rPr>
        <w:t>) і прийняв рішення рекомендувати Верховній Раді України прийняти зазначений законопроект</w:t>
      </w:r>
      <w:r w:rsidRPr="007D6FD2">
        <w:rPr>
          <w:rFonts w:eastAsia="Times New Roman" w:cs="Times New Roman"/>
          <w:szCs w:val="28"/>
          <w:lang w:val="uk-UA" w:eastAsia="ru-RU"/>
        </w:rPr>
        <w:t xml:space="preserve"> за основу. </w:t>
      </w:r>
    </w:p>
    <w:p w:rsidR="003B7A01" w:rsidRPr="003B7A01" w:rsidRDefault="007D6FD2" w:rsidP="007D6FD2">
      <w:pPr>
        <w:spacing w:after="0" w:line="240" w:lineRule="auto"/>
        <w:ind w:firstLine="708"/>
        <w:jc w:val="both"/>
        <w:rPr>
          <w:lang w:val="uk-UA"/>
        </w:rPr>
      </w:pPr>
      <w:r w:rsidRPr="007D6FD2">
        <w:rPr>
          <w:rFonts w:eastAsia="Times New Roman" w:cs="Times New Roman"/>
          <w:szCs w:val="28"/>
          <w:lang w:val="uk-UA" w:eastAsia="ru-RU"/>
        </w:rPr>
        <w:t xml:space="preserve">У проекті </w:t>
      </w:r>
      <w:r w:rsidR="003B7A01" w:rsidRPr="003B7A01">
        <w:rPr>
          <w:lang w:val="uk-UA"/>
        </w:rPr>
        <w:t>пропонується виключити із переліку об’єктів права державної власності, що не підлягають приватизації (Додаток № 1 до Закону України «Про перелік об’єктів права державної власності, що не підлягають пр</w:t>
      </w:r>
      <w:bookmarkStart w:id="0" w:name="_GoBack"/>
      <w:bookmarkEnd w:id="0"/>
      <w:r w:rsidR="003B7A01" w:rsidRPr="003B7A01">
        <w:rPr>
          <w:lang w:val="uk-UA"/>
        </w:rPr>
        <w:t>иватизації») 391 об’єкт права державної власності у сільськогосподарській та транспортній галузях народного господарства, які не відповідають критеріям, визначеним у статті 5 Закону України «Про приватизацію державного майна», або були ліквідовані чи реорганізовані</w:t>
      </w:r>
      <w:r w:rsidR="003B7A01">
        <w:rPr>
          <w:lang w:val="uk-UA"/>
        </w:rPr>
        <w:t>. Крім того, пропонується</w:t>
      </w:r>
      <w:r w:rsidR="003B7A01" w:rsidRPr="003B7A01">
        <w:rPr>
          <w:lang w:val="uk-UA"/>
        </w:rPr>
        <w:t xml:space="preserve"> запровадити мораторій на порушення провадження у справах про банкрутство цих підприємств протягом трьох років. </w:t>
      </w:r>
    </w:p>
    <w:p w:rsidR="007D6FD2" w:rsidRPr="007D6FD2" w:rsidRDefault="007D6FD2" w:rsidP="003B7A0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7D6FD2">
        <w:rPr>
          <w:rFonts w:eastAsia="Times New Roman" w:cs="Times New Roman"/>
          <w:szCs w:val="28"/>
          <w:lang w:val="uk-UA" w:eastAsia="ru-RU"/>
        </w:rPr>
        <w:t xml:space="preserve">Головне науково-експертне управління Апарату Верховної Ради України у висновку від 10.05.2016 (додається) </w:t>
      </w:r>
      <w:r w:rsidR="003B7A01" w:rsidRPr="003B7A01">
        <w:rPr>
          <w:rFonts w:eastAsia="Times New Roman" w:cs="Times New Roman"/>
          <w:szCs w:val="28"/>
          <w:lang w:val="uk-UA" w:eastAsia="ru-RU"/>
        </w:rPr>
        <w:t xml:space="preserve">зазначає, що </w:t>
      </w:r>
      <w:r w:rsidR="003B7A01" w:rsidRPr="003B7A01">
        <w:rPr>
          <w:lang w:val="uk-UA"/>
        </w:rPr>
        <w:t>за результатами розгляду у першому читанні законопроект може бути прийнятий за основу з наступним урахуванням висловлених зауважень та пропозицій.</w:t>
      </w: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7D6FD2">
        <w:rPr>
          <w:rFonts w:eastAsia="Times New Roman" w:cs="Times New Roman"/>
          <w:szCs w:val="28"/>
          <w:lang w:val="uk-UA" w:eastAsia="ru-RU"/>
        </w:rPr>
        <w:t>Співдоповідачем від Комітету визначено Голову Комітету Іванчука Андрія Володимировича.</w:t>
      </w: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7D6FD2">
        <w:rPr>
          <w:rFonts w:eastAsia="Times New Roman" w:cs="Times New Roman"/>
          <w:szCs w:val="28"/>
          <w:lang w:val="uk-UA" w:eastAsia="ru-RU"/>
        </w:rPr>
        <w:t>Проект Постанови Верховної Ради України додається.</w:t>
      </w: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7D6FD2">
        <w:rPr>
          <w:rFonts w:eastAsia="Times New Roman" w:cs="Times New Roman"/>
          <w:b/>
          <w:szCs w:val="28"/>
          <w:lang w:val="uk-UA" w:eastAsia="ru-RU"/>
        </w:rPr>
        <w:t xml:space="preserve">Голова Комітету </w:t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</w:r>
      <w:r w:rsidRPr="007D6FD2">
        <w:rPr>
          <w:rFonts w:eastAsia="Times New Roman" w:cs="Times New Roman"/>
          <w:b/>
          <w:szCs w:val="28"/>
          <w:lang w:val="uk-UA" w:eastAsia="ru-RU"/>
        </w:rPr>
        <w:tab/>
        <w:t>А.ІВАНЧУК</w:t>
      </w:r>
    </w:p>
    <w:p w:rsidR="007D6FD2" w:rsidRPr="007D6FD2" w:rsidRDefault="007D6FD2" w:rsidP="007D6FD2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rPr>
          <w:rFonts w:eastAsia="Times New Roman" w:cs="Times New Roman"/>
          <w:sz w:val="18"/>
          <w:szCs w:val="18"/>
          <w:lang w:val="uk-UA" w:eastAsia="ru-RU"/>
        </w:rPr>
      </w:pPr>
    </w:p>
    <w:p w:rsidR="007D6FD2" w:rsidRPr="007D6FD2" w:rsidRDefault="007D6FD2" w:rsidP="007D6FD2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proofErr w:type="spellStart"/>
      <w:r w:rsidRPr="007D6FD2">
        <w:rPr>
          <w:rFonts w:eastAsia="Times New Roman" w:cs="Times New Roman"/>
          <w:sz w:val="18"/>
          <w:szCs w:val="18"/>
          <w:lang w:val="uk-UA" w:eastAsia="ru-RU"/>
        </w:rPr>
        <w:t>Вик</w:t>
      </w:r>
      <w:proofErr w:type="spellEnd"/>
      <w:r w:rsidRPr="007D6FD2">
        <w:rPr>
          <w:rFonts w:eastAsia="Times New Roman" w:cs="Times New Roman"/>
          <w:sz w:val="18"/>
          <w:szCs w:val="18"/>
          <w:lang w:val="uk-UA" w:eastAsia="ru-RU"/>
        </w:rPr>
        <w:t xml:space="preserve">. </w:t>
      </w:r>
      <w:proofErr w:type="spellStart"/>
      <w:r w:rsidRPr="007D6FD2">
        <w:rPr>
          <w:rFonts w:eastAsia="Times New Roman" w:cs="Times New Roman"/>
          <w:sz w:val="18"/>
          <w:szCs w:val="18"/>
          <w:lang w:val="uk-UA" w:eastAsia="ru-RU"/>
        </w:rPr>
        <w:t>Р.Прокопенко</w:t>
      </w:r>
      <w:proofErr w:type="spellEnd"/>
      <w:r w:rsidRPr="007D6FD2">
        <w:rPr>
          <w:rFonts w:eastAsia="Times New Roman" w:cs="Times New Roman"/>
          <w:sz w:val="18"/>
          <w:szCs w:val="18"/>
          <w:lang w:val="uk-UA" w:eastAsia="ru-RU"/>
        </w:rPr>
        <w:t xml:space="preserve"> 255-9123</w:t>
      </w:r>
    </w:p>
    <w:sectPr w:rsidR="007D6FD2" w:rsidRPr="007D6FD2" w:rsidSect="00436394">
      <w:footerReference w:type="even" r:id="rId6"/>
      <w:footerReference w:type="default" r:id="rId7"/>
      <w:pgSz w:w="11906" w:h="16838"/>
      <w:pgMar w:top="360" w:right="1306" w:bottom="1079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4E7" w:rsidRDefault="00D734E7" w:rsidP="00806842">
      <w:pPr>
        <w:spacing w:after="0" w:line="240" w:lineRule="auto"/>
      </w:pPr>
      <w:r>
        <w:separator/>
      </w:r>
    </w:p>
  </w:endnote>
  <w:endnote w:type="continuationSeparator" w:id="0">
    <w:p w:rsidR="00D734E7" w:rsidRDefault="00D734E7" w:rsidP="00806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D734E7" w:rsidP="0043639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52D85" w:rsidRDefault="00D734E7" w:rsidP="0043639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D85" w:rsidRDefault="00D734E7" w:rsidP="0043639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4E7" w:rsidRDefault="00D734E7" w:rsidP="00806842">
      <w:pPr>
        <w:spacing w:after="0" w:line="240" w:lineRule="auto"/>
      </w:pPr>
      <w:r>
        <w:separator/>
      </w:r>
    </w:p>
  </w:footnote>
  <w:footnote w:type="continuationSeparator" w:id="0">
    <w:p w:rsidR="00D734E7" w:rsidRDefault="00D734E7" w:rsidP="008068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FD2"/>
    <w:rsid w:val="003B7A01"/>
    <w:rsid w:val="005204CF"/>
    <w:rsid w:val="00677226"/>
    <w:rsid w:val="007D6FD2"/>
    <w:rsid w:val="00806842"/>
    <w:rsid w:val="00D734E7"/>
    <w:rsid w:val="00F7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C0629"/>
  <w15:chartTrackingRefBased/>
  <w15:docId w15:val="{CC93E7C2-1925-47DE-A2A2-C28E4EBB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7A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D6F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7D6FD2"/>
    <w:rPr>
      <w:lang w:val="ru-RU"/>
    </w:rPr>
  </w:style>
  <w:style w:type="character" w:styleId="a5">
    <w:name w:val="page number"/>
    <w:basedOn w:val="a0"/>
    <w:rsid w:val="007D6FD2"/>
  </w:style>
  <w:style w:type="character" w:customStyle="1" w:styleId="30">
    <w:name w:val="Заголовок 3 Знак"/>
    <w:basedOn w:val="a0"/>
    <w:link w:val="3"/>
    <w:uiPriority w:val="9"/>
    <w:semiHidden/>
    <w:rsid w:val="003B7A0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8068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06842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806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0684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2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cp:lastPrinted>2016-05-11T14:59:00Z</cp:lastPrinted>
  <dcterms:created xsi:type="dcterms:W3CDTF">2016-05-11T14:04:00Z</dcterms:created>
  <dcterms:modified xsi:type="dcterms:W3CDTF">2016-05-11T17:26:00Z</dcterms:modified>
</cp:coreProperties>
</file>