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C8B" w:rsidRDefault="00083C8B" w:rsidP="00083C8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До реєстр. № 4545</w:t>
      </w:r>
    </w:p>
    <w:p w:rsidR="00083C8B" w:rsidRDefault="00083C8B" w:rsidP="00083C8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29 квітня 2016р.</w:t>
      </w:r>
    </w:p>
    <w:p w:rsidR="00083C8B" w:rsidRDefault="00083C8B" w:rsidP="00083C8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83C8B" w:rsidRDefault="00083C8B" w:rsidP="00083C8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83C8B" w:rsidRDefault="00083C8B" w:rsidP="00083C8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83C8B" w:rsidRDefault="00083C8B" w:rsidP="00083C8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083C8B" w:rsidRDefault="00083C8B" w:rsidP="00083C8B">
      <w:pPr>
        <w:shd w:val="clear" w:color="auto" w:fill="FFFFFF"/>
        <w:spacing w:line="317" w:lineRule="exact"/>
        <w:ind w:right="10"/>
        <w:jc w:val="center"/>
      </w:pPr>
    </w:p>
    <w:p w:rsidR="00083C8B" w:rsidRDefault="00083C8B" w:rsidP="00083C8B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083C8B">
        <w:rPr>
          <w:rFonts w:eastAsia="Calibri"/>
          <w:sz w:val="28"/>
          <w:szCs w:val="28"/>
          <w:lang w:val="uk-UA"/>
        </w:rPr>
        <w:t>внесення змін до Податкового кодексу України щодо впорядкування пільг підприємствам та організаціям, які засновані громадськими організаціями інвалідів</w:t>
      </w:r>
    </w:p>
    <w:p w:rsidR="00083C8B" w:rsidRDefault="00083C8B" w:rsidP="00083C8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4545 від 29 квітня 2016 р.</w:t>
      </w:r>
    </w:p>
    <w:p w:rsidR="00083C8B" w:rsidRDefault="00083C8B" w:rsidP="00083C8B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народними депутатами України Денісовою Л.Л., Єфремовою І.О.</w:t>
      </w:r>
      <w:r>
        <w:rPr>
          <w:sz w:val="28"/>
          <w:szCs w:val="28"/>
          <w:lang w:val="uk-UA"/>
        </w:rPr>
        <w:t xml:space="preserve"> </w:t>
      </w:r>
    </w:p>
    <w:p w:rsidR="00083C8B" w:rsidRDefault="00083C8B" w:rsidP="00083C8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</w:t>
      </w:r>
      <w:r>
        <w:rPr>
          <w:sz w:val="28"/>
          <w:szCs w:val="28"/>
          <w:lang w:val="uk-UA"/>
        </w:rPr>
        <w:lastRenderedPageBreak/>
        <w:t>з питань податкової та митної політики</w:t>
      </w:r>
    </w:p>
    <w:p w:rsidR="00083C8B" w:rsidRDefault="00083C8B" w:rsidP="00083C8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1 червня 2016 року, протокол № 73).</w:t>
      </w:r>
    </w:p>
    <w:p w:rsidR="00083C8B" w:rsidRDefault="00083C8B" w:rsidP="00083C8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083C8B" w:rsidRDefault="00083C8B" w:rsidP="00083C8B"/>
    <w:p w:rsidR="00083C8B" w:rsidRDefault="00083C8B" w:rsidP="00083C8B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E85"/>
    <w:rsid w:val="00083C8B"/>
    <w:rsid w:val="001D6CFA"/>
    <w:rsid w:val="005204CF"/>
    <w:rsid w:val="0069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EEE36-9DB9-4E78-8116-EE953178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C8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2</cp:revision>
  <dcterms:created xsi:type="dcterms:W3CDTF">2018-01-31T15:30:00Z</dcterms:created>
  <dcterms:modified xsi:type="dcterms:W3CDTF">2018-01-31T15:30:00Z</dcterms:modified>
</cp:coreProperties>
</file>