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B5A" w:rsidRDefault="00292B5A" w:rsidP="008E7593">
      <w:pPr>
        <w:jc w:val="center"/>
        <w:rPr>
          <w:sz w:val="24"/>
          <w:szCs w:val="24"/>
          <w:lang w:val="en-US"/>
        </w:rPr>
      </w:pPr>
    </w:p>
    <w:p w:rsidR="003C629C" w:rsidRDefault="003C629C" w:rsidP="003C629C">
      <w:pPr>
        <w:ind w:firstLine="540"/>
        <w:jc w:val="right"/>
        <w:rPr>
          <w:caps/>
        </w:rPr>
      </w:pPr>
    </w:p>
    <w:p w:rsidR="003C629C" w:rsidRDefault="003C629C" w:rsidP="003C629C">
      <w:pPr>
        <w:ind w:firstLine="540"/>
        <w:jc w:val="right"/>
        <w:rPr>
          <w:caps/>
        </w:rPr>
      </w:pPr>
    </w:p>
    <w:p w:rsidR="003C629C" w:rsidRDefault="003C629C" w:rsidP="003C629C">
      <w:pPr>
        <w:ind w:firstLine="540"/>
        <w:jc w:val="right"/>
        <w:rPr>
          <w:caps/>
        </w:rPr>
      </w:pPr>
    </w:p>
    <w:p w:rsidR="003C629C" w:rsidRDefault="003C629C" w:rsidP="003C629C">
      <w:pPr>
        <w:ind w:firstLine="540"/>
        <w:jc w:val="right"/>
        <w:rPr>
          <w:caps/>
        </w:rPr>
      </w:pPr>
    </w:p>
    <w:p w:rsidR="003C629C" w:rsidRDefault="003C629C" w:rsidP="003C629C">
      <w:pPr>
        <w:ind w:firstLine="540"/>
        <w:jc w:val="right"/>
        <w:rPr>
          <w:caps/>
        </w:rPr>
      </w:pPr>
    </w:p>
    <w:p w:rsidR="003C629C" w:rsidRDefault="003C629C" w:rsidP="003C629C">
      <w:pPr>
        <w:ind w:firstLine="540"/>
        <w:jc w:val="right"/>
        <w:rPr>
          <w:caps/>
        </w:rPr>
      </w:pPr>
    </w:p>
    <w:p w:rsidR="003C629C" w:rsidRDefault="003C629C" w:rsidP="003C629C">
      <w:pPr>
        <w:ind w:firstLine="540"/>
        <w:jc w:val="right"/>
        <w:rPr>
          <w:caps/>
        </w:rPr>
      </w:pPr>
    </w:p>
    <w:p w:rsidR="005600BA" w:rsidRDefault="005600BA" w:rsidP="003C629C">
      <w:pPr>
        <w:ind w:firstLine="540"/>
        <w:jc w:val="right"/>
        <w:rPr>
          <w:caps/>
        </w:rPr>
      </w:pPr>
    </w:p>
    <w:p w:rsidR="00B228CB" w:rsidRDefault="00B228CB" w:rsidP="003C629C">
      <w:pPr>
        <w:ind w:firstLine="540"/>
        <w:jc w:val="right"/>
        <w:rPr>
          <w:caps/>
        </w:rPr>
      </w:pPr>
    </w:p>
    <w:p w:rsidR="003C629C" w:rsidRDefault="003C629C" w:rsidP="003C629C">
      <w:pPr>
        <w:ind w:firstLine="540"/>
        <w:jc w:val="right"/>
        <w:rPr>
          <w:szCs w:val="28"/>
        </w:rPr>
      </w:pPr>
      <w:r w:rsidRPr="00B91E39">
        <w:rPr>
          <w:caps/>
        </w:rPr>
        <w:t>Верховна рада україни</w:t>
      </w:r>
    </w:p>
    <w:p w:rsidR="003C629C" w:rsidRDefault="003C629C" w:rsidP="003C629C">
      <w:pPr>
        <w:rPr>
          <w:szCs w:val="28"/>
        </w:rPr>
      </w:pPr>
    </w:p>
    <w:p w:rsidR="008E7593" w:rsidRPr="00F84D3B" w:rsidRDefault="003C629C" w:rsidP="005600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/>
      </w:pPr>
      <w:r>
        <w:t>Вносимо на розгляд Верховної Ради України</w:t>
      </w:r>
      <w:r w:rsidRPr="00003A09">
        <w:rPr>
          <w:szCs w:val="28"/>
        </w:rPr>
        <w:t xml:space="preserve"> </w:t>
      </w:r>
      <w:r w:rsidR="00B4603E" w:rsidRPr="0000144D">
        <w:rPr>
          <w:szCs w:val="28"/>
        </w:rPr>
        <w:t xml:space="preserve">проект Закону </w:t>
      </w:r>
      <w:r w:rsidR="001A1687" w:rsidRPr="001A1687">
        <w:rPr>
          <w:szCs w:val="28"/>
        </w:rPr>
        <w:t>про внесення змін до деяких законодавчих актів України щодо керівництва єдиною державною системою цивільного захисту</w:t>
      </w:r>
      <w:r w:rsidR="000B45F5">
        <w:rPr>
          <w:szCs w:val="28"/>
        </w:rPr>
        <w:t>,</w:t>
      </w:r>
      <w:r w:rsidR="001A1687">
        <w:rPr>
          <w:szCs w:val="28"/>
        </w:rPr>
        <w:t xml:space="preserve"> </w:t>
      </w:r>
      <w:r w:rsidR="002A4100">
        <w:rPr>
          <w:szCs w:val="28"/>
        </w:rPr>
        <w:t xml:space="preserve">внесений </w:t>
      </w:r>
      <w:r w:rsidR="0000144D">
        <w:rPr>
          <w:szCs w:val="28"/>
        </w:rPr>
        <w:t xml:space="preserve">Кабінетом Міністрів України </w:t>
      </w:r>
      <w:r w:rsidR="006F7E7A" w:rsidRPr="00524A0F">
        <w:t>(реєстр.</w:t>
      </w:r>
      <w:r w:rsidR="00667DE6">
        <w:t xml:space="preserve"> </w:t>
      </w:r>
      <w:r w:rsidR="006F7E7A" w:rsidRPr="00524A0F">
        <w:t xml:space="preserve">№ </w:t>
      </w:r>
      <w:r w:rsidR="000B45F5">
        <w:t>4553</w:t>
      </w:r>
      <w:r w:rsidR="00375C6C">
        <w:t xml:space="preserve"> </w:t>
      </w:r>
      <w:r w:rsidR="006F7E7A" w:rsidRPr="00524A0F">
        <w:t xml:space="preserve">від </w:t>
      </w:r>
      <w:r w:rsidR="000B45F5">
        <w:t>04</w:t>
      </w:r>
      <w:r w:rsidR="006F7E7A" w:rsidRPr="00524A0F">
        <w:t>.</w:t>
      </w:r>
      <w:r w:rsidR="00B4603E">
        <w:t>0</w:t>
      </w:r>
      <w:r w:rsidR="000B45F5">
        <w:t>5</w:t>
      </w:r>
      <w:r w:rsidR="006F7E7A" w:rsidRPr="00524A0F">
        <w:t>.201</w:t>
      </w:r>
      <w:r w:rsidR="000B45F5">
        <w:t>6</w:t>
      </w:r>
      <w:r w:rsidR="006F7E7A" w:rsidRPr="00524A0F">
        <w:t xml:space="preserve"> р.)</w:t>
      </w:r>
      <w:r w:rsidR="008E7593" w:rsidRPr="00F84D3B">
        <w:t>.</w:t>
      </w:r>
    </w:p>
    <w:p w:rsidR="001A1687" w:rsidRPr="00BA7B0F" w:rsidRDefault="005600BA" w:rsidP="005600BA">
      <w:pPr>
        <w:spacing w:before="100"/>
      </w:pPr>
      <w:r>
        <w:rPr>
          <w:szCs w:val="28"/>
          <w:lang w:eastAsia="en-US"/>
        </w:rPr>
        <w:t>Як</w:t>
      </w:r>
      <w:r w:rsidR="00B15806">
        <w:rPr>
          <w:szCs w:val="28"/>
          <w:lang w:eastAsia="en-US"/>
        </w:rPr>
        <w:t xml:space="preserve"> зазначено в пояснювальній записці</w:t>
      </w:r>
      <w:r w:rsidR="001A1687" w:rsidRPr="001A1687">
        <w:rPr>
          <w:szCs w:val="28"/>
          <w:lang w:eastAsia="en-US"/>
        </w:rPr>
        <w:t>,</w:t>
      </w:r>
      <w:r w:rsidR="00B15806">
        <w:rPr>
          <w:szCs w:val="28"/>
          <w:lang w:eastAsia="en-US"/>
        </w:rPr>
        <w:t xml:space="preserve"> законопроект </w:t>
      </w:r>
      <w:r w:rsidR="001A1687" w:rsidRPr="00BA7B0F">
        <w:t xml:space="preserve">розроблено у зв’язку з необхідністю запровадження інституту начальників цивільного захисту, що здійснюватимуть керівництво </w:t>
      </w:r>
      <w:r w:rsidRPr="00BA7B0F">
        <w:t>єдиною державною системою цивільного захисту (далі – ЄДС ЦЗ)</w:t>
      </w:r>
      <w:r w:rsidR="001A1687" w:rsidRPr="00BA7B0F">
        <w:t>, її територіальними та функціональними підсистемами та їх ланками, а також уточнення функцій Кабінету Міністрів України та Д</w:t>
      </w:r>
      <w:r w:rsidR="000B45F5">
        <w:t>ержавної служби з надзвичайних ситуацій</w:t>
      </w:r>
      <w:r>
        <w:t xml:space="preserve"> (далі </w:t>
      </w:r>
      <w:r w:rsidRPr="00BA7B0F">
        <w:t>–</w:t>
      </w:r>
      <w:r>
        <w:t xml:space="preserve"> ДСНС)</w:t>
      </w:r>
      <w:r w:rsidR="000B45F5">
        <w:t xml:space="preserve"> </w:t>
      </w:r>
      <w:r w:rsidR="001A1687" w:rsidRPr="00BA7B0F">
        <w:t xml:space="preserve">щодо керівництва </w:t>
      </w:r>
      <w:r w:rsidR="000B45F5" w:rsidRPr="00BA7B0F">
        <w:t>ЄДС ЦЗ</w:t>
      </w:r>
      <w:r w:rsidR="001A1687" w:rsidRPr="00BA7B0F">
        <w:t>.</w:t>
      </w:r>
    </w:p>
    <w:p w:rsidR="00A62F84" w:rsidRPr="00BA7B0F" w:rsidRDefault="00A62F84" w:rsidP="005600BA">
      <w:pPr>
        <w:spacing w:before="100"/>
      </w:pPr>
      <w:r w:rsidRPr="00BA7B0F">
        <w:t>Законопроект передбачає внесення змін до статей 4, 8-10, 16-17 Кодексу цивільного захисту України</w:t>
      </w:r>
      <w:r w:rsidRPr="00ED1E92">
        <w:t>, статт</w:t>
      </w:r>
      <w:r>
        <w:t>і 39 Закону України «Про місцеві державні адміністрації»</w:t>
      </w:r>
      <w:r w:rsidRPr="00BA7B0F">
        <w:t xml:space="preserve"> та статті 20 Закону України «Про Кабінет Міністрів України» щодо розподілу функцій керівництва у сфері цивільного захисту:</w:t>
      </w:r>
    </w:p>
    <w:p w:rsidR="00A62F84" w:rsidRPr="00BA7B0F" w:rsidRDefault="00A62F84" w:rsidP="005600BA">
      <w:pPr>
        <w:spacing w:before="100"/>
      </w:pPr>
      <w:r w:rsidRPr="00BA7B0F">
        <w:t>Кабінет Міністрів України здійснює функцію загального керівництва у сфері цивільного захисту;</w:t>
      </w:r>
    </w:p>
    <w:p w:rsidR="00A62F84" w:rsidRPr="00BA7B0F" w:rsidRDefault="00A62F84" w:rsidP="005600BA">
      <w:pPr>
        <w:spacing w:before="100"/>
      </w:pPr>
      <w:r w:rsidRPr="00BA7B0F">
        <w:t>Прем’єр-міністр України як начальник цивільного захисту України здійснює керівництво ЄДС ЦЗ;</w:t>
      </w:r>
    </w:p>
    <w:p w:rsidR="00A62F84" w:rsidRDefault="00A62F84" w:rsidP="005600BA">
      <w:pPr>
        <w:spacing w:before="100"/>
      </w:pPr>
      <w:r>
        <w:t xml:space="preserve">голови місцевих державних адміністрацій є начальниками цивільного захисту відповідної адміністративно-територіальної одиниці; </w:t>
      </w:r>
    </w:p>
    <w:p w:rsidR="001467D2" w:rsidRPr="00BA7B0F" w:rsidRDefault="001467D2" w:rsidP="005600BA">
      <w:pPr>
        <w:spacing w:before="100"/>
      </w:pPr>
      <w:r w:rsidRPr="00BA7B0F">
        <w:t xml:space="preserve">ДСНС </w:t>
      </w:r>
      <w:r>
        <w:t>є постійно діючим органом управління  ЄДС ЦЗ.</w:t>
      </w:r>
    </w:p>
    <w:p w:rsidR="00B15806" w:rsidRDefault="00B15806" w:rsidP="005600BA">
      <w:pPr>
        <w:widowControl w:val="0"/>
        <w:autoSpaceDE w:val="0"/>
        <w:autoSpaceDN w:val="0"/>
        <w:adjustRightInd w:val="0"/>
        <w:spacing w:before="100"/>
        <w:ind w:right="-6"/>
      </w:pPr>
      <w:r>
        <w:t xml:space="preserve">В розділі "Запобігання корупції" пояснювальної записки зазначено, що </w:t>
      </w:r>
      <w:r w:rsidR="001A1687" w:rsidRPr="001A1687">
        <w:t>в</w:t>
      </w:r>
      <w:r w:rsidRPr="00003610">
        <w:t>  законо</w:t>
      </w:r>
      <w:r>
        <w:t>проект</w:t>
      </w:r>
      <w:r w:rsidR="003C629C">
        <w:t>і</w:t>
      </w:r>
      <w:r>
        <w:t xml:space="preserve"> </w:t>
      </w:r>
      <w:r w:rsidRPr="00003610">
        <w:t>відсутні правила і процедури, що можуть містити ризики вчинення корупційних правопорушень, тому відсутня необхідність у проведенні громадської антикорупційної експертизи.</w:t>
      </w:r>
    </w:p>
    <w:p w:rsidR="00CC3CA1" w:rsidRDefault="00FD198E" w:rsidP="005600BA">
      <w:pPr>
        <w:autoSpaceDE w:val="0"/>
        <w:autoSpaceDN w:val="0"/>
        <w:adjustRightInd w:val="0"/>
        <w:spacing w:before="100"/>
      </w:pPr>
      <w:r w:rsidRPr="001A1687">
        <w:t>Головне науково-експертне управління в своєму висновку зазначило,</w:t>
      </w:r>
      <w:r w:rsidR="00CC3CA1">
        <w:t xml:space="preserve"> що</w:t>
      </w:r>
      <w:r w:rsidRPr="001A1687">
        <w:t xml:space="preserve"> </w:t>
      </w:r>
      <w:r w:rsidR="00CC3CA1">
        <w:t xml:space="preserve">підтримує його прийняття за </w:t>
      </w:r>
      <w:r w:rsidR="00CC3CA1" w:rsidRPr="00386424">
        <w:t xml:space="preserve">основу у першому читанні. </w:t>
      </w:r>
    </w:p>
    <w:p w:rsidR="00CC3CA1" w:rsidRDefault="00CC3CA1" w:rsidP="005600BA">
      <w:pPr>
        <w:autoSpaceDE w:val="0"/>
        <w:autoSpaceDN w:val="0"/>
        <w:adjustRightInd w:val="0"/>
        <w:spacing w:before="100"/>
        <w:rPr>
          <w:rStyle w:val="rvts0"/>
        </w:rPr>
      </w:pPr>
      <w:r>
        <w:t>Водночас, звернуло увагу на те, що в</w:t>
      </w:r>
      <w:r w:rsidRPr="009B4D5D">
        <w:t xml:space="preserve">ідповідно до </w:t>
      </w:r>
      <w:r>
        <w:t>Конституції України ключові функції у</w:t>
      </w:r>
      <w:r w:rsidRPr="009B4D5D">
        <w:t xml:space="preserve"> сфері цивільного захисту населення </w:t>
      </w:r>
      <w:r>
        <w:t xml:space="preserve">здійснює Президент </w:t>
      </w:r>
      <w:r>
        <w:lastRenderedPageBreak/>
        <w:t xml:space="preserve">України. Зокрема, </w:t>
      </w:r>
      <w:r w:rsidRPr="009B4D5D">
        <w:rPr>
          <w:rStyle w:val="rvts0"/>
        </w:rPr>
        <w:t xml:space="preserve">глава держави приймає </w:t>
      </w:r>
      <w:r>
        <w:rPr>
          <w:rStyle w:val="rvts0"/>
        </w:rPr>
        <w:t>в</w:t>
      </w:r>
      <w:r w:rsidRPr="009B4D5D">
        <w:rPr>
          <w:rStyle w:val="rvts0"/>
        </w:rPr>
        <w:t xml:space="preserve"> разі необхідності рішення про введення в Україні або в окремих її місцевостях надзвичайного стану, а також оголошує у разі необхідності окремі місцевості України зонами надзвичайної екологічної ситуації - з наступним затвердженням цих рішень Верховною Радою України (п. 21 ч. 1 ст. 106 Конституції України); </w:t>
      </w:r>
      <w:r>
        <w:t>парламент</w:t>
      </w:r>
      <w:r w:rsidRPr="009B4D5D">
        <w:t xml:space="preserve"> виключно законами визначає </w:t>
      </w:r>
      <w:r w:rsidRPr="009B4D5D">
        <w:rPr>
          <w:rStyle w:val="rvts0"/>
        </w:rPr>
        <w:t>правовий режим воєнного і надзвичайного стану, зон надзвичайної екологічної ситуації (п. 19 ч. 1 ст. 92 Конституції України); затвердж</w:t>
      </w:r>
      <w:r>
        <w:rPr>
          <w:rStyle w:val="rvts0"/>
        </w:rPr>
        <w:t>ує</w:t>
      </w:r>
      <w:r w:rsidRPr="009B4D5D">
        <w:rPr>
          <w:rStyle w:val="rvts0"/>
        </w:rPr>
        <w:t xml:space="preserve"> протягом двох днів з моменту звернення Президента України указів про введення воєнного чи надзвичайного стану в Україні або в окремих її місцевостях, про загальну або часткову мобілізацію, про оголошення окремих місцевостей зонами надзвичайної екологічної ситуації (п. 31 ч. 1 ст. 95 Конституції України); уряд</w:t>
      </w:r>
      <w:r>
        <w:rPr>
          <w:rStyle w:val="rvts0"/>
        </w:rPr>
        <w:t>,</w:t>
      </w:r>
      <w:r w:rsidRPr="009B4D5D">
        <w:rPr>
          <w:rStyle w:val="rvts0"/>
        </w:rPr>
        <w:t xml:space="preserve"> в свою чергу</w:t>
      </w:r>
      <w:r>
        <w:rPr>
          <w:rStyle w:val="rvts0"/>
        </w:rPr>
        <w:t>,</w:t>
      </w:r>
      <w:r w:rsidRPr="009B4D5D">
        <w:rPr>
          <w:rStyle w:val="rvts0"/>
        </w:rPr>
        <w:t xml:space="preserve"> вживає заходів щодо забезпечення прав і свобод людини і громадянина; здійснює заходи щодо забезпечення обороноздатності і національної безпеки України, громадського порядку, боротьби зі злочинністю; спрямовує і координує роботу міністерств, інших органів виконавчої влади; (</w:t>
      </w:r>
      <w:proofErr w:type="spellStart"/>
      <w:r w:rsidRPr="009B4D5D">
        <w:rPr>
          <w:rStyle w:val="rvts0"/>
        </w:rPr>
        <w:t>пп</w:t>
      </w:r>
      <w:proofErr w:type="spellEnd"/>
      <w:r w:rsidRPr="009B4D5D">
        <w:rPr>
          <w:rStyle w:val="rvts0"/>
        </w:rPr>
        <w:t>. 2, 7, 9 ч. 1 ст. 116 Конституції України).</w:t>
      </w:r>
    </w:p>
    <w:p w:rsidR="00CC3CA1" w:rsidRDefault="00CC3CA1" w:rsidP="005600BA">
      <w:pPr>
        <w:spacing w:before="100"/>
        <w:ind w:firstLine="708"/>
        <w:rPr>
          <w:rStyle w:val="rvts0"/>
        </w:rPr>
      </w:pPr>
      <w:r>
        <w:rPr>
          <w:rStyle w:val="rvts0"/>
        </w:rPr>
        <w:t xml:space="preserve">Разом з цим, </w:t>
      </w:r>
      <w:r w:rsidRPr="001A1687">
        <w:t xml:space="preserve">Головне науково-експертне управління </w:t>
      </w:r>
      <w:r>
        <w:t>зазначило, що в</w:t>
      </w:r>
      <w:r>
        <w:rPr>
          <w:rStyle w:val="rvts0"/>
        </w:rPr>
        <w:t xml:space="preserve">иходячи з конституційного розмежування сфери повноважень, запропонована у законопроекті структура керівництва </w:t>
      </w:r>
      <w:r w:rsidR="005600BA">
        <w:t>ЄДС ЦЗ</w:t>
      </w:r>
      <w:r>
        <w:rPr>
          <w:rStyle w:val="rvts0"/>
        </w:rPr>
        <w:t xml:space="preserve">, що ґрунтується на функціональній спрямованості виконавчої гілки влади, є логічною. Разом з тим, у проекті (ч. 2 ст. 4 </w:t>
      </w:r>
      <w:r>
        <w:t>КЦЗ України)</w:t>
      </w:r>
      <w:r>
        <w:rPr>
          <w:rStyle w:val="rvts0"/>
        </w:rPr>
        <w:t>, що стосується визначення поняття «цивільний захист», пропонується визначати систему начальників цивільного захисту України (зверху до низу), в той час як у статті 10 «Територіальні підсистеми єдиної державної системи цивільного захисту та їх ланки»</w:t>
      </w:r>
      <w:r w:rsidRPr="00AA4C43">
        <w:rPr>
          <w:rStyle w:val="rvts0"/>
        </w:rPr>
        <w:t xml:space="preserve"> </w:t>
      </w:r>
      <w:r>
        <w:rPr>
          <w:rStyle w:val="rvts0"/>
        </w:rPr>
        <w:t xml:space="preserve">цього Кодексу визначається статус керівників територіальних підсистем, що фактично дублює новели частини 2 статті 4 </w:t>
      </w:r>
      <w:r>
        <w:t>КЦЗ України</w:t>
      </w:r>
      <w:r>
        <w:rPr>
          <w:rStyle w:val="rvts0"/>
        </w:rPr>
        <w:t xml:space="preserve">. У зв’язку з цим, вбачається доцільність об’єднання зазначених новел в одній статті. </w:t>
      </w:r>
    </w:p>
    <w:p w:rsidR="005717D5" w:rsidRDefault="00AC4E1D" w:rsidP="005600BA">
      <w:pPr>
        <w:pStyle w:val="ad"/>
        <w:spacing w:before="100" w:after="0"/>
      </w:pPr>
      <w:r>
        <w:t>Як зазначено в пояснювальній записці до законопроекту, п</w:t>
      </w:r>
      <w:r w:rsidR="005717D5" w:rsidRPr="001A1687">
        <w:t>рийняття цього Закону не потребуватиме збільшення бюджетних видатків.</w:t>
      </w:r>
    </w:p>
    <w:p w:rsidR="00745883" w:rsidRPr="00881CA3" w:rsidRDefault="00630A2D" w:rsidP="005600BA">
      <w:pPr>
        <w:pStyle w:val="a4"/>
        <w:spacing w:before="100"/>
        <w:rPr>
          <w:lang w:val="ru-RU"/>
        </w:rPr>
      </w:pPr>
      <w:r w:rsidRPr="00942675">
        <w:rPr>
          <w:bCs/>
        </w:rPr>
        <w:t>Комітет</w:t>
      </w:r>
      <w:r>
        <w:rPr>
          <w:b/>
          <w:bCs/>
        </w:rPr>
        <w:t xml:space="preserve"> </w:t>
      </w:r>
      <w:r>
        <w:rPr>
          <w:bCs/>
        </w:rPr>
        <w:t>р</w:t>
      </w:r>
      <w:r w:rsidRPr="00E325CC">
        <w:rPr>
          <w:bCs/>
        </w:rPr>
        <w:t>екоменду</w:t>
      </w:r>
      <w:r>
        <w:rPr>
          <w:bCs/>
        </w:rPr>
        <w:t>є</w:t>
      </w:r>
      <w:r w:rsidRPr="00E325CC">
        <w:rPr>
          <w:bCs/>
        </w:rPr>
        <w:t xml:space="preserve"> </w:t>
      </w:r>
      <w:r w:rsidR="00E10738" w:rsidRPr="003573B7">
        <w:rPr>
          <w:spacing w:val="-2"/>
          <w:szCs w:val="28"/>
        </w:rPr>
        <w:t>Верховн</w:t>
      </w:r>
      <w:r w:rsidR="00213B86">
        <w:rPr>
          <w:spacing w:val="-2"/>
          <w:szCs w:val="28"/>
        </w:rPr>
        <w:t>ій</w:t>
      </w:r>
      <w:r w:rsidR="00E10738" w:rsidRPr="003573B7">
        <w:rPr>
          <w:spacing w:val="-2"/>
          <w:szCs w:val="28"/>
        </w:rPr>
        <w:t xml:space="preserve"> Рад</w:t>
      </w:r>
      <w:r w:rsidR="00213B86">
        <w:rPr>
          <w:spacing w:val="-2"/>
          <w:szCs w:val="28"/>
        </w:rPr>
        <w:t>і</w:t>
      </w:r>
      <w:r w:rsidR="00E10738" w:rsidRPr="003573B7">
        <w:rPr>
          <w:spacing w:val="-2"/>
          <w:szCs w:val="28"/>
        </w:rPr>
        <w:t xml:space="preserve"> України</w:t>
      </w:r>
      <w:r w:rsidR="00213B86" w:rsidRPr="00213B86">
        <w:rPr>
          <w:szCs w:val="28"/>
        </w:rPr>
        <w:t xml:space="preserve"> </w:t>
      </w:r>
      <w:r w:rsidR="00213B86" w:rsidRPr="002A4100">
        <w:rPr>
          <w:szCs w:val="28"/>
        </w:rPr>
        <w:t xml:space="preserve">проект Закону </w:t>
      </w:r>
      <w:r w:rsidR="001A1687" w:rsidRPr="001A1687">
        <w:rPr>
          <w:szCs w:val="28"/>
        </w:rPr>
        <w:t>про внесення змін до деяких законодавчих актів України щодо керівництва єдиною державною системою цивільного захисту</w:t>
      </w:r>
      <w:r w:rsidR="000B45F5">
        <w:rPr>
          <w:szCs w:val="28"/>
        </w:rPr>
        <w:t>,</w:t>
      </w:r>
      <w:r w:rsidR="001A1687">
        <w:rPr>
          <w:szCs w:val="28"/>
        </w:rPr>
        <w:t xml:space="preserve"> внесений Кабінетом Міністрів України </w:t>
      </w:r>
      <w:r w:rsidR="001A1687" w:rsidRPr="00524A0F">
        <w:t>(реєстр.</w:t>
      </w:r>
      <w:r w:rsidR="001A1687">
        <w:t xml:space="preserve"> </w:t>
      </w:r>
      <w:r w:rsidR="001A1687" w:rsidRPr="00524A0F">
        <w:t xml:space="preserve">№ </w:t>
      </w:r>
      <w:r w:rsidR="000B45F5">
        <w:t>4553</w:t>
      </w:r>
      <w:r w:rsidR="001A1687">
        <w:t xml:space="preserve"> </w:t>
      </w:r>
      <w:r w:rsidR="001A1687" w:rsidRPr="00524A0F">
        <w:t xml:space="preserve">від </w:t>
      </w:r>
      <w:r w:rsidR="000B45F5">
        <w:t>04</w:t>
      </w:r>
      <w:r w:rsidR="001A1687" w:rsidRPr="00524A0F">
        <w:t>.</w:t>
      </w:r>
      <w:r w:rsidR="001A1687">
        <w:t>0</w:t>
      </w:r>
      <w:r w:rsidR="000B45F5">
        <w:t>5</w:t>
      </w:r>
      <w:r w:rsidR="001A1687" w:rsidRPr="00524A0F">
        <w:t>.201</w:t>
      </w:r>
      <w:r w:rsidR="000B45F5">
        <w:t xml:space="preserve">6 </w:t>
      </w:r>
      <w:r w:rsidR="001A1687" w:rsidRPr="00524A0F">
        <w:t>р.)</w:t>
      </w:r>
      <w:r w:rsidR="00506580">
        <w:t>,</w:t>
      </w:r>
      <w:r w:rsidR="001A1687">
        <w:t xml:space="preserve"> </w:t>
      </w:r>
      <w:r w:rsidR="00881CA3" w:rsidRPr="00213B86">
        <w:rPr>
          <w:szCs w:val="28"/>
        </w:rPr>
        <w:t xml:space="preserve">за результатами </w:t>
      </w:r>
      <w:r w:rsidR="00881CA3">
        <w:rPr>
          <w:szCs w:val="28"/>
        </w:rPr>
        <w:t>розгляду в першому читанні</w:t>
      </w:r>
      <w:r w:rsidR="00881CA3" w:rsidRPr="00213B86">
        <w:rPr>
          <w:szCs w:val="28"/>
        </w:rPr>
        <w:t xml:space="preserve"> </w:t>
      </w:r>
      <w:r w:rsidR="00881CA3">
        <w:rPr>
          <w:szCs w:val="28"/>
        </w:rPr>
        <w:t>прийняти за основу</w:t>
      </w:r>
      <w:r w:rsidR="00881CA3">
        <w:rPr>
          <w:szCs w:val="28"/>
          <w:lang w:val="ru-RU"/>
        </w:rPr>
        <w:t>.</w:t>
      </w:r>
    </w:p>
    <w:p w:rsidR="00745883" w:rsidRPr="00213B86" w:rsidRDefault="00213B86" w:rsidP="005600BA">
      <w:pPr>
        <w:spacing w:before="100"/>
        <w:ind w:firstLine="708"/>
        <w:rPr>
          <w:szCs w:val="28"/>
        </w:rPr>
      </w:pPr>
      <w:r w:rsidRPr="005E6F97">
        <w:rPr>
          <w:rStyle w:val="spelle"/>
          <w:szCs w:val="28"/>
        </w:rPr>
        <w:t>Співдоповідачем</w:t>
      </w:r>
      <w:r w:rsidRPr="005E6F97">
        <w:rPr>
          <w:szCs w:val="28"/>
        </w:rPr>
        <w:t xml:space="preserve"> </w:t>
      </w:r>
      <w:r w:rsidR="00881CA3">
        <w:rPr>
          <w:szCs w:val="28"/>
        </w:rPr>
        <w:t xml:space="preserve">від Комітету </w:t>
      </w:r>
      <w:r w:rsidRPr="005E6F97">
        <w:rPr>
          <w:szCs w:val="28"/>
        </w:rPr>
        <w:t xml:space="preserve">на пленарному </w:t>
      </w:r>
      <w:r w:rsidRPr="005E6F97">
        <w:rPr>
          <w:rStyle w:val="spelle"/>
          <w:szCs w:val="28"/>
        </w:rPr>
        <w:t>засіданні</w:t>
      </w:r>
      <w:r w:rsidRPr="005E6F97">
        <w:rPr>
          <w:szCs w:val="28"/>
        </w:rPr>
        <w:t xml:space="preserve"> </w:t>
      </w:r>
      <w:r w:rsidRPr="005E6F97">
        <w:rPr>
          <w:rStyle w:val="spelle"/>
          <w:szCs w:val="28"/>
        </w:rPr>
        <w:t>Верховно</w:t>
      </w:r>
      <w:r w:rsidRPr="005E6F97">
        <w:rPr>
          <w:rStyle w:val="grame"/>
          <w:rFonts w:eastAsia="Calibri"/>
          <w:szCs w:val="28"/>
        </w:rPr>
        <w:t>ї Р</w:t>
      </w:r>
      <w:r w:rsidRPr="005E6F97">
        <w:rPr>
          <w:szCs w:val="28"/>
        </w:rPr>
        <w:t xml:space="preserve">ади </w:t>
      </w:r>
      <w:r w:rsidRPr="005E6F97">
        <w:rPr>
          <w:rStyle w:val="spelle"/>
          <w:szCs w:val="28"/>
        </w:rPr>
        <w:t>України</w:t>
      </w:r>
      <w:r w:rsidRPr="005E6F97">
        <w:rPr>
          <w:szCs w:val="28"/>
        </w:rPr>
        <w:t xml:space="preserve"> </w:t>
      </w:r>
      <w:r w:rsidRPr="005E6F97">
        <w:rPr>
          <w:rStyle w:val="spelle"/>
          <w:szCs w:val="28"/>
        </w:rPr>
        <w:t>визнач</w:t>
      </w:r>
      <w:r w:rsidR="005600BA">
        <w:rPr>
          <w:rStyle w:val="spelle"/>
          <w:szCs w:val="28"/>
        </w:rPr>
        <w:t>ено</w:t>
      </w:r>
      <w:r w:rsidRPr="005E6F97">
        <w:rPr>
          <w:szCs w:val="28"/>
        </w:rPr>
        <w:t xml:space="preserve"> </w:t>
      </w:r>
      <w:r w:rsidR="00292B5A">
        <w:rPr>
          <w:rStyle w:val="spelle"/>
          <w:szCs w:val="28"/>
        </w:rPr>
        <w:t>народного депутата України</w:t>
      </w:r>
      <w:r w:rsidR="00881CA3">
        <w:rPr>
          <w:rStyle w:val="spelle"/>
          <w:szCs w:val="28"/>
        </w:rPr>
        <w:t>,</w:t>
      </w:r>
      <w:r w:rsidR="000B45F5">
        <w:rPr>
          <w:rStyle w:val="spelle"/>
          <w:szCs w:val="28"/>
        </w:rPr>
        <w:t xml:space="preserve"> </w:t>
      </w:r>
      <w:r w:rsidR="00881CA3" w:rsidRPr="0089285F">
        <w:rPr>
          <w:rStyle w:val="spelle"/>
          <w:szCs w:val="28"/>
        </w:rPr>
        <w:t>голову підкомітету з питань цивільного захисту населення, попередження та ліквідації наслідків надзв</w:t>
      </w:r>
      <w:bookmarkStart w:id="0" w:name="_GoBack"/>
      <w:bookmarkEnd w:id="0"/>
      <w:r w:rsidR="00881CA3" w:rsidRPr="0089285F">
        <w:rPr>
          <w:rStyle w:val="spelle"/>
          <w:szCs w:val="28"/>
        </w:rPr>
        <w:t>ичайних ситуацій техногенного або природного характеру Сажка С</w:t>
      </w:r>
      <w:proofErr w:type="spellStart"/>
      <w:r w:rsidR="00881CA3">
        <w:rPr>
          <w:rStyle w:val="spelle"/>
          <w:szCs w:val="28"/>
          <w:lang w:val="ru-RU"/>
        </w:rPr>
        <w:t>ергія</w:t>
      </w:r>
      <w:proofErr w:type="spellEnd"/>
      <w:r w:rsidR="00881CA3">
        <w:rPr>
          <w:rStyle w:val="spelle"/>
          <w:szCs w:val="28"/>
        </w:rPr>
        <w:t xml:space="preserve"> </w:t>
      </w:r>
      <w:r w:rsidR="00881CA3" w:rsidRPr="0089285F">
        <w:rPr>
          <w:rStyle w:val="spelle"/>
          <w:szCs w:val="28"/>
        </w:rPr>
        <w:t>М</w:t>
      </w:r>
      <w:r w:rsidR="00881CA3">
        <w:rPr>
          <w:rStyle w:val="spelle"/>
          <w:szCs w:val="28"/>
        </w:rPr>
        <w:t>иколайовича.</w:t>
      </w:r>
    </w:p>
    <w:p w:rsidR="00E83DBC" w:rsidRDefault="00E83DBC" w:rsidP="005A5A21">
      <w:pPr>
        <w:pStyle w:val="a4"/>
        <w:ind w:firstLine="0"/>
        <w:jc w:val="center"/>
        <w:rPr>
          <w:b/>
        </w:rPr>
      </w:pPr>
    </w:p>
    <w:p w:rsidR="000B45F5" w:rsidRDefault="000B45F5" w:rsidP="000B45F5">
      <w:pPr>
        <w:pStyle w:val="a4"/>
        <w:ind w:left="851" w:hanging="142"/>
        <w:rPr>
          <w:b/>
        </w:rPr>
      </w:pPr>
      <w:r>
        <w:rPr>
          <w:b/>
        </w:rPr>
        <w:t>Перший заступник</w:t>
      </w:r>
    </w:p>
    <w:p w:rsidR="005A5A21" w:rsidRPr="004A19E9" w:rsidRDefault="000B45F5" w:rsidP="000B45F5">
      <w:pPr>
        <w:pStyle w:val="a4"/>
        <w:ind w:left="851" w:hanging="142"/>
        <w:rPr>
          <w:b/>
        </w:rPr>
      </w:pPr>
      <w:r>
        <w:rPr>
          <w:b/>
        </w:rPr>
        <w:t>г</w:t>
      </w:r>
      <w:r w:rsidRPr="00F466B3">
        <w:rPr>
          <w:b/>
        </w:rPr>
        <w:t>олов</w:t>
      </w:r>
      <w:r>
        <w:rPr>
          <w:b/>
        </w:rPr>
        <w:t>и</w:t>
      </w:r>
      <w:r w:rsidRPr="00F466B3">
        <w:rPr>
          <w:b/>
        </w:rPr>
        <w:t xml:space="preserve"> Комітету                                                </w:t>
      </w:r>
      <w:r>
        <w:rPr>
          <w:b/>
        </w:rPr>
        <w:t xml:space="preserve">                      </w:t>
      </w:r>
      <w:r w:rsidRPr="00F466B3">
        <w:rPr>
          <w:b/>
        </w:rPr>
        <w:t xml:space="preserve">    </w:t>
      </w:r>
      <w:r>
        <w:rPr>
          <w:b/>
        </w:rPr>
        <w:t>А. ДИРІВ</w:t>
      </w:r>
    </w:p>
    <w:sectPr w:rsidR="005A5A21" w:rsidRPr="004A19E9" w:rsidSect="00856C2A">
      <w:headerReference w:type="even" r:id="rId7"/>
      <w:headerReference w:type="default" r:id="rId8"/>
      <w:headerReference w:type="firs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6E8" w:rsidRDefault="008306E8">
      <w:r>
        <w:separator/>
      </w:r>
    </w:p>
  </w:endnote>
  <w:endnote w:type="continuationSeparator" w:id="0">
    <w:p w:rsidR="008306E8" w:rsidRDefault="0083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6E8" w:rsidRDefault="008306E8">
      <w:r>
        <w:separator/>
      </w:r>
    </w:p>
  </w:footnote>
  <w:footnote w:type="continuationSeparator" w:id="0">
    <w:p w:rsidR="008306E8" w:rsidRDefault="00830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580" w:rsidRDefault="00506580" w:rsidP="001E457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:rsidR="00506580" w:rsidRDefault="0050658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580" w:rsidRDefault="00506580" w:rsidP="001E457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508DC">
      <w:rPr>
        <w:rStyle w:val="a9"/>
        <w:noProof/>
      </w:rPr>
      <w:t>2</w:t>
    </w:r>
    <w:r>
      <w:rPr>
        <w:rStyle w:val="a9"/>
      </w:rPr>
      <w:fldChar w:fldCharType="end"/>
    </w:r>
  </w:p>
  <w:p w:rsidR="00506580" w:rsidRDefault="00506580" w:rsidP="00F33739">
    <w:pPr>
      <w:pStyle w:val="a8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29C" w:rsidRDefault="003C629C" w:rsidP="003C629C">
    <w:pPr>
      <w:pStyle w:val="a8"/>
      <w:jc w:val="right"/>
    </w:pPr>
    <w:r>
      <w:t>До № 4553 від 04.05.2016 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D255E"/>
    <w:multiLevelType w:val="multilevel"/>
    <w:tmpl w:val="29D6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593"/>
    <w:rsid w:val="000003CE"/>
    <w:rsid w:val="0000144D"/>
    <w:rsid w:val="00010A5C"/>
    <w:rsid w:val="0001564E"/>
    <w:rsid w:val="00023303"/>
    <w:rsid w:val="00030BE3"/>
    <w:rsid w:val="00030F71"/>
    <w:rsid w:val="000375CD"/>
    <w:rsid w:val="000401A1"/>
    <w:rsid w:val="00043D8B"/>
    <w:rsid w:val="00050405"/>
    <w:rsid w:val="0005081C"/>
    <w:rsid w:val="0005507D"/>
    <w:rsid w:val="0007321E"/>
    <w:rsid w:val="00076C9D"/>
    <w:rsid w:val="000A09D1"/>
    <w:rsid w:val="000A60B8"/>
    <w:rsid w:val="000B45F5"/>
    <w:rsid w:val="000C6D36"/>
    <w:rsid w:val="000D4502"/>
    <w:rsid w:val="000F4A06"/>
    <w:rsid w:val="001032DB"/>
    <w:rsid w:val="00122CB8"/>
    <w:rsid w:val="00126A83"/>
    <w:rsid w:val="00132711"/>
    <w:rsid w:val="00136C17"/>
    <w:rsid w:val="001467D2"/>
    <w:rsid w:val="001630D5"/>
    <w:rsid w:val="0016487F"/>
    <w:rsid w:val="0019223C"/>
    <w:rsid w:val="001A1687"/>
    <w:rsid w:val="001A2A7B"/>
    <w:rsid w:val="001B4F13"/>
    <w:rsid w:val="001B7D47"/>
    <w:rsid w:val="001C48EE"/>
    <w:rsid w:val="001E3829"/>
    <w:rsid w:val="001E4573"/>
    <w:rsid w:val="001E5A8E"/>
    <w:rsid w:val="001F0FF0"/>
    <w:rsid w:val="00200BD5"/>
    <w:rsid w:val="0020132D"/>
    <w:rsid w:val="00201365"/>
    <w:rsid w:val="00201F3D"/>
    <w:rsid w:val="00203241"/>
    <w:rsid w:val="00207825"/>
    <w:rsid w:val="00210579"/>
    <w:rsid w:val="00213B86"/>
    <w:rsid w:val="00223CE4"/>
    <w:rsid w:val="002254D8"/>
    <w:rsid w:val="002372BD"/>
    <w:rsid w:val="00240775"/>
    <w:rsid w:val="00255121"/>
    <w:rsid w:val="00257CEE"/>
    <w:rsid w:val="00275D90"/>
    <w:rsid w:val="00277625"/>
    <w:rsid w:val="00292B5A"/>
    <w:rsid w:val="002A4100"/>
    <w:rsid w:val="002A45F0"/>
    <w:rsid w:val="002A4715"/>
    <w:rsid w:val="002A66CB"/>
    <w:rsid w:val="002A7BAE"/>
    <w:rsid w:val="002C0A85"/>
    <w:rsid w:val="002C2101"/>
    <w:rsid w:val="002C2D80"/>
    <w:rsid w:val="002E06EB"/>
    <w:rsid w:val="002F1E65"/>
    <w:rsid w:val="003047BE"/>
    <w:rsid w:val="00313B53"/>
    <w:rsid w:val="0031573C"/>
    <w:rsid w:val="0032045D"/>
    <w:rsid w:val="00323D5D"/>
    <w:rsid w:val="00337F48"/>
    <w:rsid w:val="003430E0"/>
    <w:rsid w:val="00354CB4"/>
    <w:rsid w:val="0037045C"/>
    <w:rsid w:val="00374CE7"/>
    <w:rsid w:val="00375C6C"/>
    <w:rsid w:val="00383E1D"/>
    <w:rsid w:val="00387AE1"/>
    <w:rsid w:val="0039629F"/>
    <w:rsid w:val="003C16FA"/>
    <w:rsid w:val="003C629C"/>
    <w:rsid w:val="003D4FF8"/>
    <w:rsid w:val="003D70B5"/>
    <w:rsid w:val="004000AE"/>
    <w:rsid w:val="00407623"/>
    <w:rsid w:val="00426149"/>
    <w:rsid w:val="004300B6"/>
    <w:rsid w:val="004306FA"/>
    <w:rsid w:val="00447230"/>
    <w:rsid w:val="00457140"/>
    <w:rsid w:val="0046002A"/>
    <w:rsid w:val="0046159B"/>
    <w:rsid w:val="004668BC"/>
    <w:rsid w:val="0047166D"/>
    <w:rsid w:val="00476A0E"/>
    <w:rsid w:val="00481AF2"/>
    <w:rsid w:val="0049025A"/>
    <w:rsid w:val="00496F5A"/>
    <w:rsid w:val="004A2C42"/>
    <w:rsid w:val="004B3B83"/>
    <w:rsid w:val="004C15CB"/>
    <w:rsid w:val="004D0798"/>
    <w:rsid w:val="004D0DE2"/>
    <w:rsid w:val="004E708F"/>
    <w:rsid w:val="004F6763"/>
    <w:rsid w:val="004F72B4"/>
    <w:rsid w:val="004F7621"/>
    <w:rsid w:val="005014DF"/>
    <w:rsid w:val="00506580"/>
    <w:rsid w:val="005143F9"/>
    <w:rsid w:val="00517073"/>
    <w:rsid w:val="005320CB"/>
    <w:rsid w:val="00535FB3"/>
    <w:rsid w:val="00555791"/>
    <w:rsid w:val="005600BA"/>
    <w:rsid w:val="0057107B"/>
    <w:rsid w:val="005717D5"/>
    <w:rsid w:val="00575B12"/>
    <w:rsid w:val="00595F9C"/>
    <w:rsid w:val="00596B80"/>
    <w:rsid w:val="005A5A21"/>
    <w:rsid w:val="005A7446"/>
    <w:rsid w:val="005C07E7"/>
    <w:rsid w:val="005C77CC"/>
    <w:rsid w:val="005D0BCE"/>
    <w:rsid w:val="005E2D2C"/>
    <w:rsid w:val="005F198F"/>
    <w:rsid w:val="005F6AD4"/>
    <w:rsid w:val="006075B7"/>
    <w:rsid w:val="00610AF7"/>
    <w:rsid w:val="00626190"/>
    <w:rsid w:val="00627949"/>
    <w:rsid w:val="00630A2D"/>
    <w:rsid w:val="0063107D"/>
    <w:rsid w:val="00632052"/>
    <w:rsid w:val="00667DE6"/>
    <w:rsid w:val="006720A9"/>
    <w:rsid w:val="0068379E"/>
    <w:rsid w:val="0069556E"/>
    <w:rsid w:val="006B1F5C"/>
    <w:rsid w:val="006B4309"/>
    <w:rsid w:val="006B53C9"/>
    <w:rsid w:val="006C5CC0"/>
    <w:rsid w:val="006F0CCE"/>
    <w:rsid w:val="006F2AF5"/>
    <w:rsid w:val="006F71F8"/>
    <w:rsid w:val="006F7E7A"/>
    <w:rsid w:val="00700DB3"/>
    <w:rsid w:val="007033BF"/>
    <w:rsid w:val="007042F5"/>
    <w:rsid w:val="00715021"/>
    <w:rsid w:val="00715890"/>
    <w:rsid w:val="00720364"/>
    <w:rsid w:val="0074139A"/>
    <w:rsid w:val="00745883"/>
    <w:rsid w:val="007475F4"/>
    <w:rsid w:val="00766AAA"/>
    <w:rsid w:val="00770F46"/>
    <w:rsid w:val="007745F0"/>
    <w:rsid w:val="007833EC"/>
    <w:rsid w:val="00797FB6"/>
    <w:rsid w:val="007B17D3"/>
    <w:rsid w:val="007B3AF3"/>
    <w:rsid w:val="007C47EF"/>
    <w:rsid w:val="007E6801"/>
    <w:rsid w:val="007F3574"/>
    <w:rsid w:val="0080522C"/>
    <w:rsid w:val="0080643A"/>
    <w:rsid w:val="00817D31"/>
    <w:rsid w:val="0082270E"/>
    <w:rsid w:val="008306E8"/>
    <w:rsid w:val="0083286A"/>
    <w:rsid w:val="00836321"/>
    <w:rsid w:val="00843F8F"/>
    <w:rsid w:val="008466A4"/>
    <w:rsid w:val="00856C2A"/>
    <w:rsid w:val="008570C2"/>
    <w:rsid w:val="008631E7"/>
    <w:rsid w:val="00863F5F"/>
    <w:rsid w:val="00871DEB"/>
    <w:rsid w:val="00881CA3"/>
    <w:rsid w:val="00890268"/>
    <w:rsid w:val="008A0FBF"/>
    <w:rsid w:val="008B2F43"/>
    <w:rsid w:val="008B7656"/>
    <w:rsid w:val="008C303B"/>
    <w:rsid w:val="008C44FC"/>
    <w:rsid w:val="008D1A0C"/>
    <w:rsid w:val="008D2503"/>
    <w:rsid w:val="008D309F"/>
    <w:rsid w:val="008E74DB"/>
    <w:rsid w:val="008E7593"/>
    <w:rsid w:val="008F0568"/>
    <w:rsid w:val="00900C2B"/>
    <w:rsid w:val="009144E7"/>
    <w:rsid w:val="009175B5"/>
    <w:rsid w:val="009244D0"/>
    <w:rsid w:val="0095358C"/>
    <w:rsid w:val="00956FB5"/>
    <w:rsid w:val="009635C2"/>
    <w:rsid w:val="00964E23"/>
    <w:rsid w:val="00975B51"/>
    <w:rsid w:val="00994FB3"/>
    <w:rsid w:val="009B1A17"/>
    <w:rsid w:val="009B4AD6"/>
    <w:rsid w:val="009B5BC1"/>
    <w:rsid w:val="009C1132"/>
    <w:rsid w:val="009C44BD"/>
    <w:rsid w:val="009E0933"/>
    <w:rsid w:val="009E18BC"/>
    <w:rsid w:val="009F1DBB"/>
    <w:rsid w:val="009F573B"/>
    <w:rsid w:val="009F60E3"/>
    <w:rsid w:val="00A216C9"/>
    <w:rsid w:val="00A34AA7"/>
    <w:rsid w:val="00A361DB"/>
    <w:rsid w:val="00A41D12"/>
    <w:rsid w:val="00A43AE7"/>
    <w:rsid w:val="00A62F84"/>
    <w:rsid w:val="00A655A4"/>
    <w:rsid w:val="00A701AA"/>
    <w:rsid w:val="00A72AD3"/>
    <w:rsid w:val="00A82898"/>
    <w:rsid w:val="00A84ACA"/>
    <w:rsid w:val="00A84B4F"/>
    <w:rsid w:val="00A9273E"/>
    <w:rsid w:val="00AA6A8C"/>
    <w:rsid w:val="00AB062D"/>
    <w:rsid w:val="00AB28BD"/>
    <w:rsid w:val="00AC4E1D"/>
    <w:rsid w:val="00AC77DF"/>
    <w:rsid w:val="00AD355B"/>
    <w:rsid w:val="00AE570F"/>
    <w:rsid w:val="00AF15AA"/>
    <w:rsid w:val="00AF3BFE"/>
    <w:rsid w:val="00AF3D38"/>
    <w:rsid w:val="00B10DCE"/>
    <w:rsid w:val="00B14E3F"/>
    <w:rsid w:val="00B15806"/>
    <w:rsid w:val="00B16004"/>
    <w:rsid w:val="00B228CB"/>
    <w:rsid w:val="00B41D3B"/>
    <w:rsid w:val="00B4603E"/>
    <w:rsid w:val="00B4615E"/>
    <w:rsid w:val="00B474EB"/>
    <w:rsid w:val="00B52F6D"/>
    <w:rsid w:val="00B573C9"/>
    <w:rsid w:val="00B63301"/>
    <w:rsid w:val="00B727F7"/>
    <w:rsid w:val="00B91FAB"/>
    <w:rsid w:val="00B940C2"/>
    <w:rsid w:val="00BB2F47"/>
    <w:rsid w:val="00BC5F18"/>
    <w:rsid w:val="00BC6B86"/>
    <w:rsid w:val="00BD690F"/>
    <w:rsid w:val="00C00296"/>
    <w:rsid w:val="00C01DBF"/>
    <w:rsid w:val="00C17FE3"/>
    <w:rsid w:val="00C22650"/>
    <w:rsid w:val="00C23EA5"/>
    <w:rsid w:val="00C43957"/>
    <w:rsid w:val="00C556FE"/>
    <w:rsid w:val="00C63764"/>
    <w:rsid w:val="00C70C87"/>
    <w:rsid w:val="00C9437A"/>
    <w:rsid w:val="00C96ACF"/>
    <w:rsid w:val="00CA033C"/>
    <w:rsid w:val="00CB18E7"/>
    <w:rsid w:val="00CB550F"/>
    <w:rsid w:val="00CC3CA1"/>
    <w:rsid w:val="00CC5193"/>
    <w:rsid w:val="00CD17A6"/>
    <w:rsid w:val="00CD40BA"/>
    <w:rsid w:val="00CD6447"/>
    <w:rsid w:val="00CE2332"/>
    <w:rsid w:val="00CE71A5"/>
    <w:rsid w:val="00CE7AEB"/>
    <w:rsid w:val="00CF16E0"/>
    <w:rsid w:val="00D06A50"/>
    <w:rsid w:val="00D2421D"/>
    <w:rsid w:val="00D3474C"/>
    <w:rsid w:val="00D41BE8"/>
    <w:rsid w:val="00D45555"/>
    <w:rsid w:val="00DA117A"/>
    <w:rsid w:val="00DA2BA1"/>
    <w:rsid w:val="00DA3088"/>
    <w:rsid w:val="00DA39C9"/>
    <w:rsid w:val="00DB3CE1"/>
    <w:rsid w:val="00DD0E43"/>
    <w:rsid w:val="00DE1B70"/>
    <w:rsid w:val="00DE348C"/>
    <w:rsid w:val="00E015F1"/>
    <w:rsid w:val="00E02EC0"/>
    <w:rsid w:val="00E06F90"/>
    <w:rsid w:val="00E10738"/>
    <w:rsid w:val="00E110DB"/>
    <w:rsid w:val="00E35EA0"/>
    <w:rsid w:val="00E5164C"/>
    <w:rsid w:val="00E52E86"/>
    <w:rsid w:val="00E54F0D"/>
    <w:rsid w:val="00E73B81"/>
    <w:rsid w:val="00E83DBC"/>
    <w:rsid w:val="00E952A9"/>
    <w:rsid w:val="00E97632"/>
    <w:rsid w:val="00EA0958"/>
    <w:rsid w:val="00EA6FAC"/>
    <w:rsid w:val="00EB3E4A"/>
    <w:rsid w:val="00EC0CB4"/>
    <w:rsid w:val="00EC7990"/>
    <w:rsid w:val="00EE23AA"/>
    <w:rsid w:val="00EF052D"/>
    <w:rsid w:val="00EF651C"/>
    <w:rsid w:val="00F01127"/>
    <w:rsid w:val="00F237C4"/>
    <w:rsid w:val="00F3032A"/>
    <w:rsid w:val="00F30E9E"/>
    <w:rsid w:val="00F3244A"/>
    <w:rsid w:val="00F33739"/>
    <w:rsid w:val="00F35034"/>
    <w:rsid w:val="00F40ED8"/>
    <w:rsid w:val="00F42EB0"/>
    <w:rsid w:val="00F4422B"/>
    <w:rsid w:val="00F47354"/>
    <w:rsid w:val="00F4782F"/>
    <w:rsid w:val="00F50019"/>
    <w:rsid w:val="00F508DC"/>
    <w:rsid w:val="00F50D43"/>
    <w:rsid w:val="00F67FE7"/>
    <w:rsid w:val="00F71CDD"/>
    <w:rsid w:val="00F74009"/>
    <w:rsid w:val="00F7543D"/>
    <w:rsid w:val="00F755CD"/>
    <w:rsid w:val="00F77B65"/>
    <w:rsid w:val="00F848F2"/>
    <w:rsid w:val="00F84D3B"/>
    <w:rsid w:val="00F85076"/>
    <w:rsid w:val="00F878B0"/>
    <w:rsid w:val="00F943C5"/>
    <w:rsid w:val="00FA0A05"/>
    <w:rsid w:val="00FA17FF"/>
    <w:rsid w:val="00FD063A"/>
    <w:rsid w:val="00FD198E"/>
    <w:rsid w:val="00FE0190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B93E1-BCFE-43BB-9944-C05CAF251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593"/>
    <w:pPr>
      <w:ind w:firstLine="709"/>
      <w:jc w:val="both"/>
    </w:pPr>
    <w:rPr>
      <w:sz w:val="28"/>
      <w:lang w:eastAsia="ru-RU"/>
    </w:rPr>
  </w:style>
  <w:style w:type="paragraph" w:styleId="3">
    <w:name w:val="heading 3"/>
    <w:basedOn w:val="a"/>
    <w:qFormat/>
    <w:rsid w:val="00B4603E"/>
    <w:pPr>
      <w:spacing w:before="100" w:beforeAutospacing="1" w:after="100" w:afterAutospacing="1"/>
      <w:ind w:firstLine="0"/>
      <w:jc w:val="left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rsid w:val="008E7593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val="ru-RU" w:eastAsia="en-US"/>
    </w:rPr>
  </w:style>
  <w:style w:type="paragraph" w:styleId="a4">
    <w:name w:val="Body Text Indent"/>
    <w:basedOn w:val="a"/>
    <w:link w:val="a5"/>
    <w:rsid w:val="008E7593"/>
    <w:pPr>
      <w:ind w:firstLine="720"/>
    </w:pPr>
  </w:style>
  <w:style w:type="paragraph" w:styleId="2">
    <w:name w:val="Body Text Indent 2"/>
    <w:basedOn w:val="a"/>
    <w:link w:val="20"/>
    <w:rsid w:val="008E7593"/>
    <w:pPr>
      <w:widowControl w:val="0"/>
      <w:spacing w:after="120" w:line="480" w:lineRule="auto"/>
      <w:ind w:left="283" w:firstLine="0"/>
      <w:jc w:val="left"/>
    </w:pPr>
    <w:rPr>
      <w:rFonts w:eastAsia="Calibri"/>
      <w:sz w:val="20"/>
      <w:lang w:val="ru-RU"/>
    </w:rPr>
  </w:style>
  <w:style w:type="character" w:customStyle="1" w:styleId="20">
    <w:name w:val="Основний текст з відступом 2 Знак"/>
    <w:basedOn w:val="a0"/>
    <w:link w:val="2"/>
    <w:locked/>
    <w:rsid w:val="008E7593"/>
    <w:rPr>
      <w:rFonts w:eastAsia="Calibri"/>
      <w:lang w:val="ru-RU" w:eastAsia="ru-RU" w:bidi="ar-SA"/>
    </w:rPr>
  </w:style>
  <w:style w:type="character" w:customStyle="1" w:styleId="st24">
    <w:name w:val="st24"/>
    <w:rsid w:val="008E7593"/>
    <w:rPr>
      <w:rFonts w:ascii="Times New Roman" w:hAnsi="Times New Roman"/>
      <w:b/>
      <w:color w:val="000000"/>
      <w:sz w:val="32"/>
    </w:rPr>
  </w:style>
  <w:style w:type="character" w:customStyle="1" w:styleId="st96">
    <w:name w:val="st96"/>
    <w:rsid w:val="008E7593"/>
    <w:rPr>
      <w:rFonts w:ascii="Times New Roman" w:hAnsi="Times New Roman"/>
      <w:color w:val="0000FF"/>
    </w:rPr>
  </w:style>
  <w:style w:type="character" w:customStyle="1" w:styleId="st42">
    <w:name w:val="st42"/>
    <w:rsid w:val="008E7593"/>
    <w:rPr>
      <w:rFonts w:ascii="Times New Roman" w:hAnsi="Times New Roman"/>
      <w:color w:val="000000"/>
    </w:rPr>
  </w:style>
  <w:style w:type="character" w:customStyle="1" w:styleId="FontStyle">
    <w:name w:val="Font Style"/>
    <w:rsid w:val="008E7593"/>
    <w:rPr>
      <w:color w:val="000000"/>
      <w:sz w:val="20"/>
    </w:rPr>
  </w:style>
  <w:style w:type="paragraph" w:customStyle="1" w:styleId="a6">
    <w:name w:val="Нормальний текст"/>
    <w:basedOn w:val="a"/>
    <w:rsid w:val="00F4422B"/>
    <w:pPr>
      <w:spacing w:before="120"/>
      <w:ind w:firstLine="567"/>
    </w:pPr>
    <w:rPr>
      <w:rFonts w:ascii="Antiqua" w:eastAsia="Calibri" w:hAnsi="Antiqua"/>
      <w:sz w:val="26"/>
    </w:rPr>
  </w:style>
  <w:style w:type="paragraph" w:styleId="a7">
    <w:name w:val="Balloon Text"/>
    <w:basedOn w:val="a"/>
    <w:semiHidden/>
    <w:rsid w:val="004C15CB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E6801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7E6801"/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023303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a">
    <w:name w:val="Без интервала"/>
    <w:rsid w:val="000A60B8"/>
    <w:rPr>
      <w:sz w:val="28"/>
      <w:szCs w:val="22"/>
      <w:lang w:val="ru-RU" w:eastAsia="ru-RU"/>
    </w:rPr>
  </w:style>
  <w:style w:type="paragraph" w:customStyle="1" w:styleId="ab">
    <w:name w:val="Стиль"/>
    <w:basedOn w:val="a"/>
    <w:rsid w:val="00DB3CE1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5E2D2C"/>
    <w:pPr>
      <w:spacing w:after="120" w:line="480" w:lineRule="auto"/>
    </w:pPr>
  </w:style>
  <w:style w:type="paragraph" w:styleId="ac">
    <w:name w:val="footer"/>
    <w:basedOn w:val="a"/>
    <w:rsid w:val="00F33739"/>
    <w:pPr>
      <w:tabs>
        <w:tab w:val="center" w:pos="4819"/>
        <w:tab w:val="right" w:pos="9639"/>
      </w:tabs>
    </w:pPr>
  </w:style>
  <w:style w:type="paragraph" w:styleId="ad">
    <w:name w:val="Body Text"/>
    <w:basedOn w:val="a"/>
    <w:link w:val="ae"/>
    <w:rsid w:val="00F3032A"/>
    <w:pPr>
      <w:spacing w:after="120"/>
    </w:pPr>
  </w:style>
  <w:style w:type="character" w:customStyle="1" w:styleId="ae">
    <w:name w:val="Основний текст Знак"/>
    <w:basedOn w:val="a0"/>
    <w:link w:val="ad"/>
    <w:locked/>
    <w:rsid w:val="00F3032A"/>
    <w:rPr>
      <w:sz w:val="28"/>
      <w:lang w:val="uk-UA" w:eastAsia="ru-RU" w:bidi="ar-SA"/>
    </w:rPr>
  </w:style>
  <w:style w:type="paragraph" w:customStyle="1" w:styleId="StyleZakonu">
    <w:name w:val="StyleZakonu"/>
    <w:basedOn w:val="a"/>
    <w:rsid w:val="00F3032A"/>
    <w:pPr>
      <w:spacing w:after="60" w:line="220" w:lineRule="exact"/>
      <w:ind w:firstLine="284"/>
    </w:pPr>
    <w:rPr>
      <w:sz w:val="20"/>
    </w:rPr>
  </w:style>
  <w:style w:type="paragraph" w:customStyle="1" w:styleId="1">
    <w:name w:val="Заголовок №1"/>
    <w:basedOn w:val="a"/>
    <w:link w:val="10"/>
    <w:rsid w:val="00EA0958"/>
    <w:pPr>
      <w:widowControl w:val="0"/>
      <w:shd w:val="clear" w:color="auto" w:fill="FFFFFF"/>
      <w:spacing w:before="180" w:after="240" w:line="240" w:lineRule="atLeast"/>
      <w:ind w:firstLine="700"/>
      <w:outlineLvl w:val="0"/>
    </w:pPr>
    <w:rPr>
      <w:b/>
      <w:bCs/>
      <w:noProof/>
      <w:sz w:val="26"/>
      <w:szCs w:val="26"/>
      <w:lang w:eastAsia="uk-UA"/>
    </w:rPr>
  </w:style>
  <w:style w:type="character" w:customStyle="1" w:styleId="10">
    <w:name w:val="Заголовок №1_"/>
    <w:basedOn w:val="a0"/>
    <w:link w:val="1"/>
    <w:locked/>
    <w:rsid w:val="00EA0958"/>
    <w:rPr>
      <w:b/>
      <w:bCs/>
      <w:noProof/>
      <w:sz w:val="26"/>
      <w:szCs w:val="26"/>
      <w:lang w:bidi="ar-SA"/>
    </w:rPr>
  </w:style>
  <w:style w:type="paragraph" w:customStyle="1" w:styleId="Style6">
    <w:name w:val="Style6"/>
    <w:basedOn w:val="a"/>
    <w:rsid w:val="00EA0958"/>
    <w:pPr>
      <w:widowControl w:val="0"/>
      <w:autoSpaceDE w:val="0"/>
      <w:autoSpaceDN w:val="0"/>
      <w:adjustRightInd w:val="0"/>
      <w:spacing w:line="322" w:lineRule="exact"/>
      <w:ind w:firstLine="739"/>
    </w:pPr>
    <w:rPr>
      <w:sz w:val="24"/>
      <w:szCs w:val="24"/>
      <w:lang w:eastAsia="uk-UA"/>
    </w:rPr>
  </w:style>
  <w:style w:type="paragraph" w:customStyle="1" w:styleId="af">
    <w:name w:val="Знак Знак Знак"/>
    <w:basedOn w:val="a"/>
    <w:rsid w:val="00EB3E4A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customStyle="1" w:styleId="spelle">
    <w:name w:val="spelle"/>
    <w:basedOn w:val="a0"/>
    <w:rsid w:val="00213B86"/>
  </w:style>
  <w:style w:type="character" w:customStyle="1" w:styleId="grame">
    <w:name w:val="grame"/>
    <w:basedOn w:val="a0"/>
    <w:rsid w:val="00213B86"/>
  </w:style>
  <w:style w:type="character" w:customStyle="1" w:styleId="rvts0">
    <w:name w:val="rvts0"/>
    <w:basedOn w:val="a0"/>
    <w:rsid w:val="00CC3CA1"/>
  </w:style>
  <w:style w:type="character" w:customStyle="1" w:styleId="a5">
    <w:name w:val="Основний текст з відступом Знак"/>
    <w:basedOn w:val="a0"/>
    <w:link w:val="a4"/>
    <w:rsid w:val="000B45F5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821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56549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59710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4746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505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9947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7464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9048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2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66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436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636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75069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95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2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43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3056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20348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929265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9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718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3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38063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82339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1522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7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062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5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047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8097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9627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70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2984</Words>
  <Characters>1702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ЕКОЛОГІЧНОЇ ПОЛІТИКИ, ПРИРОДОКОРИСТУВАННЯ ТА ЛІКВІДАЦІЇ НАСЛІДКІВ ЧОРНОБИЛЬСЬКОЇ КАТАСТРОФИ</vt:lpstr>
    </vt:vector>
  </TitlesOfParts>
  <Company>Verkhovna Rada(Parliament of Ukraine)</Company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ЕКОЛОГІЧНОЇ ПОЛІТИКИ, ПРИРОДОКОРИСТУВАННЯ ТА ЛІКВІДАЦІЇ НАСЛІДКІВ ЧОРНОБИЛЬСЬКОЇ КАТАСТРОФИ</dc:title>
  <dc:subject/>
  <dc:creator>User_UKS</dc:creator>
  <cp:keywords/>
  <dc:description/>
  <cp:lastModifiedBy>Олександр Іванович Лопушенко</cp:lastModifiedBy>
  <cp:revision>6</cp:revision>
  <cp:lastPrinted>2016-06-02T11:18:00Z</cp:lastPrinted>
  <dcterms:created xsi:type="dcterms:W3CDTF">2016-06-01T14:22:00Z</dcterms:created>
  <dcterms:modified xsi:type="dcterms:W3CDTF">2016-06-02T13:58:00Z</dcterms:modified>
</cp:coreProperties>
</file>