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88B" w:rsidRPr="0070588B" w:rsidRDefault="0070588B" w:rsidP="0070588B">
      <w:pPr>
        <w:widowControl w:val="0"/>
        <w:jc w:val="right"/>
        <w:rPr>
          <w:rFonts w:ascii="Times New Roman" w:eastAsia="Times New Roman" w:hAnsi="Times New Roman"/>
          <w:sz w:val="28"/>
          <w:szCs w:val="28"/>
        </w:rPr>
      </w:pPr>
      <w:r w:rsidRPr="0070588B">
        <w:rPr>
          <w:rFonts w:ascii="Times New Roman" w:eastAsia="Times New Roman" w:hAnsi="Times New Roman"/>
          <w:sz w:val="28"/>
          <w:szCs w:val="28"/>
        </w:rPr>
        <w:t>До реєстр. № 45</w:t>
      </w:r>
      <w:r>
        <w:rPr>
          <w:rFonts w:ascii="Times New Roman" w:eastAsia="Times New Roman" w:hAnsi="Times New Roman"/>
          <w:sz w:val="28"/>
          <w:szCs w:val="28"/>
        </w:rPr>
        <w:t>79</w:t>
      </w:r>
    </w:p>
    <w:p w:rsidR="0070588B" w:rsidRPr="0070588B" w:rsidRDefault="0070588B" w:rsidP="0070588B">
      <w:pPr>
        <w:widowControl w:val="0"/>
        <w:jc w:val="right"/>
        <w:rPr>
          <w:rFonts w:ascii="Times New Roman" w:eastAsia="Times New Roman" w:hAnsi="Times New Roman"/>
          <w:sz w:val="28"/>
          <w:szCs w:val="28"/>
        </w:rPr>
      </w:pPr>
      <w:r w:rsidRPr="0070588B">
        <w:rPr>
          <w:rFonts w:ascii="Times New Roman" w:eastAsia="Times New Roman" w:hAnsi="Times New Roman"/>
          <w:sz w:val="28"/>
          <w:szCs w:val="28"/>
        </w:rPr>
        <w:t xml:space="preserve">від </w:t>
      </w:r>
      <w:r>
        <w:rPr>
          <w:rFonts w:ascii="Times New Roman" w:eastAsia="Times New Roman" w:hAnsi="Times New Roman"/>
          <w:sz w:val="28"/>
          <w:szCs w:val="28"/>
        </w:rPr>
        <w:t>04 травня</w:t>
      </w:r>
      <w:r w:rsidRPr="0070588B">
        <w:rPr>
          <w:rFonts w:ascii="Times New Roman" w:eastAsia="Times New Roman" w:hAnsi="Times New Roman"/>
          <w:sz w:val="28"/>
          <w:szCs w:val="28"/>
        </w:rPr>
        <w:t xml:space="preserve"> 2016 року</w:t>
      </w:r>
    </w:p>
    <w:p w:rsidR="0070588B" w:rsidRPr="0070588B" w:rsidRDefault="0070588B" w:rsidP="0070588B">
      <w:pPr>
        <w:widowControl w:val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70588B" w:rsidRPr="0070588B" w:rsidRDefault="0070588B" w:rsidP="0070588B">
      <w:pPr>
        <w:widowControl w:val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70588B" w:rsidRPr="0070588B" w:rsidRDefault="0070588B" w:rsidP="0070588B">
      <w:pPr>
        <w:widowControl w:val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70588B">
        <w:rPr>
          <w:rFonts w:ascii="Times New Roman" w:eastAsia="Times New Roman" w:hAnsi="Times New Roman"/>
          <w:b/>
          <w:bCs/>
          <w:sz w:val="28"/>
          <w:szCs w:val="28"/>
        </w:rPr>
        <w:t>ВИСНОВОК</w:t>
      </w:r>
    </w:p>
    <w:p w:rsidR="0070588B" w:rsidRPr="0070588B" w:rsidRDefault="0070588B" w:rsidP="0070588B">
      <w:pPr>
        <w:widowControl w:val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70588B" w:rsidRPr="0070588B" w:rsidRDefault="0070588B" w:rsidP="0070588B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0588B">
        <w:rPr>
          <w:rFonts w:ascii="Times New Roman" w:eastAsia="Times New Roman" w:hAnsi="Times New Roman"/>
          <w:b/>
          <w:sz w:val="28"/>
          <w:szCs w:val="28"/>
        </w:rPr>
        <w:t>Комітету Верховної Ради України</w:t>
      </w:r>
    </w:p>
    <w:p w:rsidR="0070588B" w:rsidRPr="0070588B" w:rsidRDefault="0070588B" w:rsidP="0070588B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0588B">
        <w:rPr>
          <w:rFonts w:ascii="Times New Roman" w:eastAsia="Times New Roman" w:hAnsi="Times New Roman"/>
          <w:b/>
          <w:sz w:val="28"/>
          <w:szCs w:val="28"/>
        </w:rPr>
        <w:t>з питань правової політики та правосуддя</w:t>
      </w:r>
    </w:p>
    <w:p w:rsidR="0070588B" w:rsidRPr="0070588B" w:rsidRDefault="0070588B" w:rsidP="0070588B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13919" w:rsidRPr="00EC4914" w:rsidRDefault="00C60BB6" w:rsidP="0009506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C4914">
        <w:rPr>
          <w:rFonts w:ascii="Times New Roman" w:hAnsi="Times New Roman"/>
          <w:b/>
          <w:bCs/>
          <w:sz w:val="28"/>
          <w:szCs w:val="28"/>
        </w:rPr>
        <w:t xml:space="preserve">щодо проекту Закону про </w:t>
      </w:r>
      <w:r w:rsidR="00F13919" w:rsidRPr="00EC4914">
        <w:rPr>
          <w:rFonts w:ascii="Times New Roman" w:hAnsi="Times New Roman"/>
          <w:b/>
          <w:bCs/>
          <w:sz w:val="28"/>
          <w:szCs w:val="28"/>
        </w:rPr>
        <w:t>внесення змін до деяких законодавчих</w:t>
      </w:r>
    </w:p>
    <w:p w:rsidR="002C6F09" w:rsidRDefault="00F13919" w:rsidP="0009506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C4914">
        <w:rPr>
          <w:rFonts w:ascii="Times New Roman" w:hAnsi="Times New Roman"/>
          <w:b/>
          <w:bCs/>
          <w:sz w:val="28"/>
          <w:szCs w:val="28"/>
        </w:rPr>
        <w:t xml:space="preserve">актів України щодо </w:t>
      </w:r>
      <w:r w:rsidR="00AB04FD">
        <w:rPr>
          <w:rFonts w:ascii="Times New Roman" w:hAnsi="Times New Roman"/>
          <w:b/>
          <w:bCs/>
          <w:sz w:val="28"/>
          <w:szCs w:val="28"/>
        </w:rPr>
        <w:t xml:space="preserve">набуття, розпорядження та охорони </w:t>
      </w:r>
    </w:p>
    <w:p w:rsidR="00C60BB6" w:rsidRPr="00EC4914" w:rsidRDefault="00F13919" w:rsidP="00095062">
      <w:pPr>
        <w:jc w:val="center"/>
        <w:rPr>
          <w:rFonts w:ascii="Times New Roman" w:hAnsi="Times New Roman"/>
          <w:b/>
          <w:sz w:val="28"/>
          <w:szCs w:val="28"/>
        </w:rPr>
      </w:pPr>
      <w:r w:rsidRPr="00EC4914">
        <w:rPr>
          <w:rFonts w:ascii="Times New Roman" w:hAnsi="Times New Roman"/>
          <w:b/>
          <w:bCs/>
          <w:sz w:val="28"/>
          <w:szCs w:val="28"/>
        </w:rPr>
        <w:t>авторського права та суміжних прав</w:t>
      </w:r>
    </w:p>
    <w:p w:rsidR="00C60BB6" w:rsidRPr="00EC4914" w:rsidRDefault="00C60BB6" w:rsidP="0009506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C4914">
        <w:rPr>
          <w:rFonts w:ascii="Times New Roman" w:hAnsi="Times New Roman"/>
          <w:b/>
          <w:bCs/>
          <w:sz w:val="28"/>
          <w:szCs w:val="28"/>
        </w:rPr>
        <w:t>(реєстр. №</w:t>
      </w:r>
      <w:r w:rsidR="00A2143E" w:rsidRPr="00EC4914">
        <w:rPr>
          <w:rFonts w:ascii="Times New Roman" w:hAnsi="Times New Roman"/>
          <w:b/>
          <w:bCs/>
          <w:sz w:val="28"/>
          <w:szCs w:val="28"/>
        </w:rPr>
        <w:t> </w:t>
      </w:r>
      <w:r w:rsidR="00AB04FD">
        <w:rPr>
          <w:rFonts w:ascii="Times New Roman" w:hAnsi="Times New Roman"/>
          <w:b/>
          <w:bCs/>
          <w:sz w:val="28"/>
          <w:szCs w:val="28"/>
        </w:rPr>
        <w:t>4579</w:t>
      </w:r>
      <w:r w:rsidRPr="00EC4914">
        <w:rPr>
          <w:rFonts w:ascii="Times New Roman" w:hAnsi="Times New Roman"/>
          <w:b/>
          <w:bCs/>
          <w:sz w:val="28"/>
          <w:szCs w:val="28"/>
        </w:rPr>
        <w:t xml:space="preserve"> від </w:t>
      </w:r>
      <w:r w:rsidR="00AB04FD">
        <w:rPr>
          <w:rFonts w:ascii="Times New Roman" w:hAnsi="Times New Roman"/>
          <w:b/>
          <w:bCs/>
          <w:sz w:val="28"/>
          <w:szCs w:val="28"/>
        </w:rPr>
        <w:t>04</w:t>
      </w:r>
      <w:r w:rsidR="00A2143E" w:rsidRPr="00EC4914">
        <w:rPr>
          <w:rFonts w:ascii="Times New Roman" w:hAnsi="Times New Roman"/>
          <w:b/>
          <w:bCs/>
          <w:sz w:val="28"/>
          <w:szCs w:val="28"/>
        </w:rPr>
        <w:t> </w:t>
      </w:r>
      <w:r w:rsidR="00095062">
        <w:rPr>
          <w:rFonts w:ascii="Times New Roman" w:hAnsi="Times New Roman"/>
          <w:b/>
          <w:bCs/>
          <w:sz w:val="28"/>
          <w:szCs w:val="28"/>
        </w:rPr>
        <w:t>т</w:t>
      </w:r>
      <w:r w:rsidR="00AB04FD">
        <w:rPr>
          <w:rFonts w:ascii="Times New Roman" w:hAnsi="Times New Roman"/>
          <w:b/>
          <w:bCs/>
          <w:sz w:val="28"/>
          <w:szCs w:val="28"/>
        </w:rPr>
        <w:t>рав</w:t>
      </w:r>
      <w:r w:rsidR="00C54988" w:rsidRPr="00EC4914">
        <w:rPr>
          <w:rFonts w:ascii="Times New Roman" w:hAnsi="Times New Roman"/>
          <w:b/>
          <w:bCs/>
          <w:sz w:val="28"/>
          <w:szCs w:val="28"/>
        </w:rPr>
        <w:t xml:space="preserve">ня </w:t>
      </w:r>
      <w:r w:rsidRPr="00EC4914">
        <w:rPr>
          <w:rFonts w:ascii="Times New Roman" w:hAnsi="Times New Roman"/>
          <w:b/>
          <w:bCs/>
          <w:sz w:val="28"/>
          <w:szCs w:val="28"/>
        </w:rPr>
        <w:t>201</w:t>
      </w:r>
      <w:r w:rsidR="00AB04FD">
        <w:rPr>
          <w:rFonts w:ascii="Times New Roman" w:hAnsi="Times New Roman"/>
          <w:b/>
          <w:bCs/>
          <w:sz w:val="28"/>
          <w:szCs w:val="28"/>
        </w:rPr>
        <w:t>6</w:t>
      </w:r>
      <w:r w:rsidR="00A2143E" w:rsidRPr="00EC4914">
        <w:rPr>
          <w:rFonts w:ascii="Times New Roman" w:hAnsi="Times New Roman"/>
          <w:b/>
          <w:bCs/>
          <w:sz w:val="28"/>
          <w:szCs w:val="28"/>
        </w:rPr>
        <w:t> </w:t>
      </w:r>
      <w:r w:rsidRPr="00EC4914">
        <w:rPr>
          <w:rFonts w:ascii="Times New Roman" w:hAnsi="Times New Roman"/>
          <w:b/>
          <w:bCs/>
          <w:sz w:val="28"/>
          <w:szCs w:val="28"/>
        </w:rPr>
        <w:t>р</w:t>
      </w:r>
      <w:r w:rsidR="00C54988" w:rsidRPr="00EC4914">
        <w:rPr>
          <w:rFonts w:ascii="Times New Roman" w:hAnsi="Times New Roman"/>
          <w:b/>
          <w:bCs/>
          <w:sz w:val="28"/>
          <w:szCs w:val="28"/>
        </w:rPr>
        <w:t>оку</w:t>
      </w:r>
      <w:r w:rsidRPr="00EC4914">
        <w:rPr>
          <w:rFonts w:ascii="Times New Roman" w:hAnsi="Times New Roman"/>
          <w:b/>
          <w:bCs/>
          <w:sz w:val="28"/>
          <w:szCs w:val="28"/>
        </w:rPr>
        <w:t>)</w:t>
      </w:r>
    </w:p>
    <w:p w:rsidR="00AA7A1C" w:rsidRPr="00EC4914" w:rsidRDefault="00AA7A1C" w:rsidP="00C60BB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A7B3F" w:rsidRPr="00EC4914" w:rsidRDefault="00CA7B3F" w:rsidP="00C60BB6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4285" w:rsidRPr="00EC4914" w:rsidRDefault="00C60BB6" w:rsidP="00BF488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F4887">
        <w:rPr>
          <w:rFonts w:ascii="Times New Roman" w:hAnsi="Times New Roman"/>
          <w:sz w:val="28"/>
          <w:szCs w:val="28"/>
        </w:rPr>
        <w:t xml:space="preserve">Комітет з питань правової політики та правосуддя розглянув </w:t>
      </w:r>
      <w:r w:rsidR="00F07CCD" w:rsidRPr="00F07CCD">
        <w:rPr>
          <w:rFonts w:ascii="Times New Roman" w:hAnsi="Times New Roman"/>
          <w:bCs/>
          <w:sz w:val="28"/>
          <w:szCs w:val="28"/>
        </w:rPr>
        <w:t>на своєму засіданні 06 вересня 2016 року (протокол № 50)</w:t>
      </w:r>
      <w:r w:rsidR="00F07CCD">
        <w:rPr>
          <w:rFonts w:ascii="Times New Roman" w:hAnsi="Times New Roman"/>
          <w:bCs/>
          <w:sz w:val="28"/>
          <w:szCs w:val="28"/>
        </w:rPr>
        <w:t xml:space="preserve"> </w:t>
      </w:r>
      <w:r w:rsidRPr="00BF4887">
        <w:rPr>
          <w:rFonts w:ascii="Times New Roman" w:hAnsi="Times New Roman"/>
          <w:sz w:val="28"/>
          <w:szCs w:val="28"/>
        </w:rPr>
        <w:t xml:space="preserve">на відповідність Конституції України проект </w:t>
      </w:r>
      <w:r w:rsidR="006D4285" w:rsidRPr="00BF4887">
        <w:rPr>
          <w:rFonts w:ascii="Times New Roman" w:hAnsi="Times New Roman"/>
          <w:bCs/>
          <w:sz w:val="28"/>
          <w:szCs w:val="28"/>
        </w:rPr>
        <w:t xml:space="preserve">Закону </w:t>
      </w:r>
      <w:r w:rsidR="00BF4887" w:rsidRPr="00BF4887">
        <w:rPr>
          <w:rFonts w:ascii="Times New Roman" w:hAnsi="Times New Roman"/>
          <w:bCs/>
          <w:sz w:val="28"/>
          <w:szCs w:val="28"/>
        </w:rPr>
        <w:t>про внесення змін до деяких законодавчих</w:t>
      </w:r>
      <w:r w:rsidR="00BF4887">
        <w:rPr>
          <w:rFonts w:ascii="Times New Roman" w:hAnsi="Times New Roman"/>
          <w:bCs/>
          <w:sz w:val="28"/>
          <w:szCs w:val="28"/>
        </w:rPr>
        <w:t xml:space="preserve"> </w:t>
      </w:r>
      <w:r w:rsidR="00BF4887" w:rsidRPr="00BF4887">
        <w:rPr>
          <w:rFonts w:ascii="Times New Roman" w:hAnsi="Times New Roman"/>
          <w:bCs/>
          <w:sz w:val="28"/>
          <w:szCs w:val="28"/>
        </w:rPr>
        <w:t>актів України щодо набуття, розпорядження та охорони авторського права та суміжних прав</w:t>
      </w:r>
      <w:r w:rsidR="00BF4887">
        <w:rPr>
          <w:rFonts w:ascii="Times New Roman" w:hAnsi="Times New Roman"/>
          <w:bCs/>
          <w:sz w:val="28"/>
          <w:szCs w:val="28"/>
        </w:rPr>
        <w:t xml:space="preserve"> </w:t>
      </w:r>
      <w:r w:rsidR="00BF4887" w:rsidRPr="00BF4887">
        <w:rPr>
          <w:rFonts w:ascii="Times New Roman" w:hAnsi="Times New Roman"/>
          <w:bCs/>
          <w:sz w:val="28"/>
          <w:szCs w:val="28"/>
        </w:rPr>
        <w:t>(реєстр. № 4579 від 04 травня 2016 року)</w:t>
      </w:r>
      <w:r w:rsidRPr="00BF4887">
        <w:rPr>
          <w:rFonts w:ascii="Times New Roman" w:hAnsi="Times New Roman"/>
          <w:sz w:val="28"/>
          <w:szCs w:val="28"/>
        </w:rPr>
        <w:t>,</w:t>
      </w:r>
      <w:r w:rsidRPr="00EC4914">
        <w:rPr>
          <w:rFonts w:ascii="Times New Roman" w:hAnsi="Times New Roman"/>
          <w:sz w:val="28"/>
          <w:szCs w:val="28"/>
        </w:rPr>
        <w:t xml:space="preserve"> поданий </w:t>
      </w:r>
      <w:r w:rsidR="00BF4887">
        <w:rPr>
          <w:rFonts w:ascii="Times New Roman" w:hAnsi="Times New Roman"/>
          <w:sz w:val="28"/>
          <w:szCs w:val="28"/>
        </w:rPr>
        <w:t>Кабінетом Міністрів України</w:t>
      </w:r>
      <w:r w:rsidR="00BB1FE7">
        <w:rPr>
          <w:rFonts w:ascii="Times New Roman" w:hAnsi="Times New Roman"/>
          <w:sz w:val="28"/>
          <w:szCs w:val="28"/>
        </w:rPr>
        <w:t xml:space="preserve"> </w:t>
      </w:r>
      <w:r w:rsidR="00515F4A" w:rsidRPr="00EC4914">
        <w:rPr>
          <w:rStyle w:val="a3"/>
          <w:rFonts w:ascii="Times New Roman" w:hAnsi="Times New Roman"/>
          <w:b w:val="0"/>
          <w:sz w:val="28"/>
          <w:szCs w:val="28"/>
        </w:rPr>
        <w:t>(далі – Законопроект)</w:t>
      </w:r>
      <w:r w:rsidR="006D4285" w:rsidRPr="00EC4914">
        <w:rPr>
          <w:rFonts w:ascii="Times New Roman" w:hAnsi="Times New Roman"/>
          <w:sz w:val="28"/>
          <w:szCs w:val="28"/>
        </w:rPr>
        <w:t>.</w:t>
      </w:r>
    </w:p>
    <w:p w:rsidR="006D4285" w:rsidRPr="0092565E" w:rsidRDefault="006D4285" w:rsidP="00564628">
      <w:pPr>
        <w:rPr>
          <w:rFonts w:ascii="Times New Roman" w:hAnsi="Times New Roman"/>
          <w:sz w:val="28"/>
          <w:szCs w:val="28"/>
        </w:rPr>
      </w:pPr>
    </w:p>
    <w:p w:rsidR="0092565E" w:rsidRPr="0092565E" w:rsidRDefault="00C60BB6" w:rsidP="00B05BE1">
      <w:pPr>
        <w:ind w:firstLine="709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Згідно з пояснювальною запискою </w:t>
      </w:r>
      <w:r w:rsidR="00C54988" w:rsidRPr="00EC4914">
        <w:rPr>
          <w:rFonts w:ascii="Times New Roman" w:hAnsi="Times New Roman"/>
          <w:sz w:val="28"/>
          <w:szCs w:val="28"/>
        </w:rPr>
        <w:t xml:space="preserve">до </w:t>
      </w:r>
      <w:r w:rsidRPr="00EC4914">
        <w:rPr>
          <w:rFonts w:ascii="Times New Roman" w:hAnsi="Times New Roman"/>
          <w:sz w:val="28"/>
          <w:szCs w:val="28"/>
        </w:rPr>
        <w:t xml:space="preserve">Законопроекту </w:t>
      </w:r>
      <w:r w:rsidR="00C54988" w:rsidRPr="00EC4914">
        <w:rPr>
          <w:rStyle w:val="a3"/>
          <w:rFonts w:ascii="Times New Roman" w:hAnsi="Times New Roman"/>
          <w:b w:val="0"/>
          <w:sz w:val="28"/>
          <w:szCs w:val="28"/>
        </w:rPr>
        <w:t>він розроблений з метою</w:t>
      </w:r>
      <w:r w:rsidR="00B05BE1" w:rsidRPr="00EC4914">
        <w:rPr>
          <w:rStyle w:val="a3"/>
          <w:rFonts w:ascii="Times New Roman" w:hAnsi="Times New Roman"/>
          <w:b w:val="0"/>
          <w:sz w:val="28"/>
          <w:szCs w:val="28"/>
        </w:rPr>
        <w:t xml:space="preserve"> </w:t>
      </w:r>
      <w:r w:rsidR="0092565E" w:rsidRPr="0092565E">
        <w:rPr>
          <w:rStyle w:val="a3"/>
          <w:rFonts w:ascii="Times New Roman" w:hAnsi="Times New Roman"/>
          <w:b w:val="0"/>
          <w:sz w:val="28"/>
          <w:szCs w:val="28"/>
        </w:rPr>
        <w:t>удосконал</w:t>
      </w:r>
      <w:r w:rsidR="0092565E">
        <w:rPr>
          <w:rStyle w:val="a3"/>
          <w:rFonts w:ascii="Times New Roman" w:hAnsi="Times New Roman"/>
          <w:b w:val="0"/>
          <w:sz w:val="28"/>
          <w:szCs w:val="28"/>
        </w:rPr>
        <w:t>ення</w:t>
      </w:r>
      <w:r w:rsidR="0092565E" w:rsidRPr="0092565E">
        <w:rPr>
          <w:rStyle w:val="a3"/>
          <w:rFonts w:ascii="Times New Roman" w:hAnsi="Times New Roman"/>
          <w:b w:val="0"/>
          <w:sz w:val="28"/>
          <w:szCs w:val="28"/>
        </w:rPr>
        <w:t xml:space="preserve"> нормативн</w:t>
      </w:r>
      <w:r w:rsidR="0092565E">
        <w:rPr>
          <w:rStyle w:val="a3"/>
          <w:rFonts w:ascii="Times New Roman" w:hAnsi="Times New Roman"/>
          <w:b w:val="0"/>
          <w:sz w:val="28"/>
          <w:szCs w:val="28"/>
        </w:rPr>
        <w:t>ого</w:t>
      </w:r>
      <w:r w:rsidR="0092565E" w:rsidRPr="0092565E">
        <w:rPr>
          <w:rStyle w:val="a3"/>
          <w:rFonts w:ascii="Times New Roman" w:hAnsi="Times New Roman"/>
          <w:b w:val="0"/>
          <w:sz w:val="28"/>
          <w:szCs w:val="28"/>
        </w:rPr>
        <w:t xml:space="preserve"> регулювання набуття, розпорядження та охорони прав на об’єкти авторського права і суміжних прав шляхом заповнення прогалин та усунення колізій в законодавстві</w:t>
      </w:r>
      <w:r w:rsidR="0092565E">
        <w:rPr>
          <w:rStyle w:val="a3"/>
          <w:rFonts w:ascii="Times New Roman" w:hAnsi="Times New Roman"/>
          <w:b w:val="0"/>
          <w:sz w:val="28"/>
          <w:szCs w:val="28"/>
        </w:rPr>
        <w:t>;</w:t>
      </w:r>
      <w:r w:rsidR="0092565E" w:rsidRPr="0092565E">
        <w:rPr>
          <w:rStyle w:val="a3"/>
          <w:rFonts w:ascii="Times New Roman" w:hAnsi="Times New Roman"/>
          <w:b w:val="0"/>
          <w:sz w:val="28"/>
          <w:szCs w:val="28"/>
        </w:rPr>
        <w:t xml:space="preserve"> виконання положень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</w:t>
      </w:r>
      <w:r w:rsidR="0092565E">
        <w:rPr>
          <w:rStyle w:val="a3"/>
          <w:rFonts w:ascii="Times New Roman" w:hAnsi="Times New Roman"/>
          <w:b w:val="0"/>
          <w:sz w:val="28"/>
          <w:szCs w:val="28"/>
        </w:rPr>
        <w:t>;</w:t>
      </w:r>
      <w:r w:rsidR="0092565E" w:rsidRPr="0092565E">
        <w:rPr>
          <w:rStyle w:val="a3"/>
          <w:rFonts w:ascii="Times New Roman" w:hAnsi="Times New Roman"/>
          <w:b w:val="0"/>
          <w:sz w:val="28"/>
          <w:szCs w:val="28"/>
        </w:rPr>
        <w:t xml:space="preserve"> адаптації законодавства України до законодавства Європейського Союзу (далі – ЄС) щодо набуття та розпорядження правами інтелектуальної власності на службові твори </w:t>
      </w:r>
      <w:r w:rsidR="0092565E">
        <w:rPr>
          <w:rStyle w:val="a3"/>
          <w:rFonts w:ascii="Times New Roman" w:hAnsi="Times New Roman"/>
          <w:b w:val="0"/>
          <w:sz w:val="28"/>
          <w:szCs w:val="28"/>
        </w:rPr>
        <w:t>і</w:t>
      </w:r>
      <w:r w:rsidR="0092565E" w:rsidRPr="0092565E">
        <w:rPr>
          <w:rStyle w:val="a3"/>
          <w:rFonts w:ascii="Times New Roman" w:hAnsi="Times New Roman"/>
          <w:b w:val="0"/>
          <w:sz w:val="28"/>
          <w:szCs w:val="28"/>
        </w:rPr>
        <w:t xml:space="preserve"> твори, створені </w:t>
      </w:r>
      <w:r w:rsidR="00D853CB">
        <w:rPr>
          <w:rStyle w:val="a3"/>
          <w:rFonts w:ascii="Times New Roman" w:hAnsi="Times New Roman"/>
          <w:b w:val="0"/>
          <w:sz w:val="28"/>
          <w:szCs w:val="28"/>
        </w:rPr>
        <w:t>з</w:t>
      </w:r>
      <w:r w:rsidR="0092565E" w:rsidRPr="0092565E">
        <w:rPr>
          <w:rStyle w:val="a3"/>
          <w:rFonts w:ascii="Times New Roman" w:hAnsi="Times New Roman"/>
          <w:b w:val="0"/>
          <w:sz w:val="28"/>
          <w:szCs w:val="28"/>
        </w:rPr>
        <w:t>а замовлення</w:t>
      </w:r>
      <w:r w:rsidR="00D853CB">
        <w:rPr>
          <w:rStyle w:val="a3"/>
          <w:rFonts w:ascii="Times New Roman" w:hAnsi="Times New Roman"/>
          <w:b w:val="0"/>
          <w:sz w:val="28"/>
          <w:szCs w:val="28"/>
        </w:rPr>
        <w:t>м</w:t>
      </w:r>
      <w:r w:rsidR="0092565E" w:rsidRPr="0092565E">
        <w:rPr>
          <w:rStyle w:val="a3"/>
          <w:rFonts w:ascii="Times New Roman" w:hAnsi="Times New Roman"/>
          <w:b w:val="0"/>
          <w:sz w:val="28"/>
          <w:szCs w:val="28"/>
        </w:rPr>
        <w:t xml:space="preserve">, а також поширення на об’єкти авторського права і суміжних прав ліцензійних договорів на основі публічної пропозиції. </w:t>
      </w:r>
    </w:p>
    <w:p w:rsidR="006E6205" w:rsidRPr="00EC4914" w:rsidRDefault="00C60BB6" w:rsidP="006E620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Для досягнення </w:t>
      </w:r>
      <w:r w:rsidR="00437F84" w:rsidRPr="00EC4914">
        <w:rPr>
          <w:rFonts w:ascii="Times New Roman" w:hAnsi="Times New Roman"/>
          <w:sz w:val="28"/>
          <w:szCs w:val="28"/>
        </w:rPr>
        <w:t xml:space="preserve">зазначеної </w:t>
      </w:r>
      <w:r w:rsidRPr="00EC4914">
        <w:rPr>
          <w:rFonts w:ascii="Times New Roman" w:hAnsi="Times New Roman"/>
          <w:sz w:val="28"/>
          <w:szCs w:val="28"/>
        </w:rPr>
        <w:t xml:space="preserve">мети </w:t>
      </w:r>
      <w:r w:rsidR="00075115" w:rsidRPr="000C0325">
        <w:rPr>
          <w:rFonts w:ascii="Times New Roman" w:hAnsi="Times New Roman"/>
          <w:sz w:val="28"/>
          <w:szCs w:val="28"/>
        </w:rPr>
        <w:t>суб’єктом права законодавчої ініціативи</w:t>
      </w:r>
      <w:r w:rsidRPr="00EC4914">
        <w:rPr>
          <w:rFonts w:ascii="Times New Roman" w:hAnsi="Times New Roman"/>
          <w:sz w:val="28"/>
          <w:szCs w:val="28"/>
        </w:rPr>
        <w:t xml:space="preserve"> пропонується </w:t>
      </w:r>
      <w:r w:rsidR="00DA3D2A" w:rsidRPr="00EC4914">
        <w:rPr>
          <w:rFonts w:ascii="Times New Roman" w:hAnsi="Times New Roman"/>
          <w:sz w:val="28"/>
          <w:szCs w:val="28"/>
        </w:rPr>
        <w:t>внести зміни до Цивільного кодексу України (далі – ЦК</w:t>
      </w:r>
      <w:r w:rsidR="00B82A77" w:rsidRPr="00EC4914">
        <w:rPr>
          <w:rFonts w:ascii="Times New Roman" w:hAnsi="Times New Roman"/>
          <w:sz w:val="28"/>
          <w:szCs w:val="28"/>
        </w:rPr>
        <w:t xml:space="preserve"> України</w:t>
      </w:r>
      <w:r w:rsidR="00DA3D2A" w:rsidRPr="00EC4914">
        <w:rPr>
          <w:rFonts w:ascii="Times New Roman" w:hAnsi="Times New Roman"/>
          <w:sz w:val="28"/>
          <w:szCs w:val="28"/>
        </w:rPr>
        <w:t>) і Закону України «Про авторське право і суміжні права» (далі – чинний Закон)</w:t>
      </w:r>
      <w:r w:rsidR="006E6205" w:rsidRPr="00EC4914">
        <w:rPr>
          <w:rFonts w:ascii="Times New Roman" w:hAnsi="Times New Roman"/>
          <w:sz w:val="28"/>
          <w:szCs w:val="28"/>
        </w:rPr>
        <w:t xml:space="preserve">. </w:t>
      </w:r>
    </w:p>
    <w:p w:rsidR="000C159B" w:rsidRDefault="006E6205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Так</w:t>
      </w:r>
      <w:r w:rsidR="009B5C8D" w:rsidRPr="00EC4914">
        <w:rPr>
          <w:rFonts w:ascii="Times New Roman" w:hAnsi="Times New Roman"/>
          <w:sz w:val="28"/>
          <w:szCs w:val="28"/>
        </w:rPr>
        <w:t xml:space="preserve">, </w:t>
      </w:r>
      <w:r w:rsidR="00D23A2E" w:rsidRPr="00EC4914">
        <w:rPr>
          <w:rFonts w:ascii="Times New Roman" w:hAnsi="Times New Roman"/>
          <w:sz w:val="28"/>
          <w:szCs w:val="28"/>
        </w:rPr>
        <w:t>Закон</w:t>
      </w:r>
      <w:r w:rsidR="00430067" w:rsidRPr="00EC4914">
        <w:rPr>
          <w:rFonts w:ascii="Times New Roman" w:hAnsi="Times New Roman"/>
          <w:sz w:val="28"/>
          <w:szCs w:val="28"/>
        </w:rPr>
        <w:t>опроектом</w:t>
      </w:r>
      <w:r w:rsidR="00D23A2E" w:rsidRPr="00EC4914">
        <w:rPr>
          <w:rFonts w:ascii="Times New Roman" w:hAnsi="Times New Roman"/>
          <w:sz w:val="28"/>
          <w:szCs w:val="28"/>
        </w:rPr>
        <w:t xml:space="preserve"> передбачається</w:t>
      </w:r>
      <w:r w:rsidR="00230DBE" w:rsidRPr="00EC4914">
        <w:rPr>
          <w:rFonts w:ascii="Times New Roman" w:hAnsi="Times New Roman"/>
          <w:sz w:val="28"/>
          <w:szCs w:val="28"/>
        </w:rPr>
        <w:t xml:space="preserve">, що </w:t>
      </w:r>
      <w:r w:rsidR="000C159B">
        <w:rPr>
          <w:rFonts w:ascii="Times New Roman" w:hAnsi="Times New Roman"/>
          <w:sz w:val="28"/>
          <w:szCs w:val="28"/>
        </w:rPr>
        <w:t xml:space="preserve">майнові права інтелектуальної власності на об’єкт, створений у зв’язку з виконанням трудового договору, об’єкт, створений за замовленням, визначаються договором або законом. Майнові права на службовий твір, створений автором у зв’язку з виконанням трудового договору з органом державної влади, </w:t>
      </w:r>
      <w:r w:rsidR="002708C2">
        <w:rPr>
          <w:rFonts w:ascii="Times New Roman" w:hAnsi="Times New Roman"/>
          <w:sz w:val="28"/>
          <w:szCs w:val="28"/>
        </w:rPr>
        <w:t xml:space="preserve">а також на </w:t>
      </w:r>
      <w:r w:rsidR="002708C2" w:rsidRPr="000C159B">
        <w:rPr>
          <w:rStyle w:val="FontStyle11"/>
          <w:sz w:val="28"/>
          <w:szCs w:val="28"/>
        </w:rPr>
        <w:t>комп’ютерну програму, базу даних, створені за замовленням органу державної влади,</w:t>
      </w:r>
      <w:r w:rsidR="002708C2">
        <w:rPr>
          <w:rStyle w:val="FontStyle11"/>
          <w:sz w:val="28"/>
          <w:szCs w:val="28"/>
        </w:rPr>
        <w:t xml:space="preserve"> </w:t>
      </w:r>
      <w:r w:rsidR="000C159B">
        <w:rPr>
          <w:rFonts w:ascii="Times New Roman" w:hAnsi="Times New Roman"/>
          <w:sz w:val="28"/>
          <w:szCs w:val="28"/>
        </w:rPr>
        <w:lastRenderedPageBreak/>
        <w:t xml:space="preserve">належать органу державної влади. </w:t>
      </w:r>
      <w:r w:rsidR="000C159B" w:rsidRPr="00B41267">
        <w:rPr>
          <w:rStyle w:val="FontStyle11"/>
          <w:sz w:val="28"/>
          <w:szCs w:val="28"/>
        </w:rPr>
        <w:t xml:space="preserve">Майнові права на комп’ютерну програму, базу </w:t>
      </w:r>
      <w:r w:rsidR="000C159B" w:rsidRPr="00350C73">
        <w:rPr>
          <w:rStyle w:val="FontStyle11"/>
          <w:sz w:val="28"/>
          <w:szCs w:val="28"/>
        </w:rPr>
        <w:t>даних, створені у</w:t>
      </w:r>
      <w:r w:rsidR="000C159B" w:rsidRPr="00B41267">
        <w:rPr>
          <w:rStyle w:val="FontStyle11"/>
          <w:sz w:val="28"/>
          <w:szCs w:val="28"/>
        </w:rPr>
        <w:t xml:space="preserve"> зв’язку з виконанням трудового договору</w:t>
      </w:r>
      <w:r w:rsidR="000C159B">
        <w:rPr>
          <w:rStyle w:val="FontStyle11"/>
          <w:sz w:val="28"/>
          <w:szCs w:val="28"/>
        </w:rPr>
        <w:t xml:space="preserve"> чи створені на замовлення</w:t>
      </w:r>
      <w:r w:rsidR="000C159B" w:rsidRPr="00B41267">
        <w:rPr>
          <w:rStyle w:val="FontStyle11"/>
          <w:sz w:val="28"/>
          <w:szCs w:val="28"/>
        </w:rPr>
        <w:t>, належать роботодавцю</w:t>
      </w:r>
      <w:r w:rsidR="000C159B">
        <w:rPr>
          <w:rStyle w:val="FontStyle11"/>
          <w:sz w:val="28"/>
          <w:szCs w:val="28"/>
        </w:rPr>
        <w:t>/замовнику</w:t>
      </w:r>
      <w:r w:rsidR="000C159B" w:rsidRPr="00B41267">
        <w:rPr>
          <w:rStyle w:val="FontStyle11"/>
          <w:sz w:val="28"/>
          <w:szCs w:val="28"/>
        </w:rPr>
        <w:t>, якщо інше не встановлено трудовим договором</w:t>
      </w:r>
      <w:r w:rsidR="000C159B">
        <w:rPr>
          <w:rStyle w:val="FontStyle11"/>
          <w:sz w:val="28"/>
          <w:szCs w:val="28"/>
        </w:rPr>
        <w:t xml:space="preserve">. </w:t>
      </w:r>
    </w:p>
    <w:p w:rsidR="00A9500E" w:rsidRPr="00EC4914" w:rsidRDefault="001F5958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Крім того, Законопроектом запроваджується нова договірна конструкція – ліцензійний договір на основі публічної пропозиції, відповідно до якої </w:t>
      </w:r>
      <w:r w:rsidR="00395AEB" w:rsidRPr="00EC4914">
        <w:rPr>
          <w:rFonts w:ascii="Times New Roman" w:hAnsi="Times New Roman"/>
          <w:sz w:val="28"/>
          <w:szCs w:val="28"/>
        </w:rPr>
        <w:t xml:space="preserve">ліцензіар </w:t>
      </w:r>
      <w:r w:rsidRPr="00EC4914">
        <w:rPr>
          <w:rFonts w:ascii="Times New Roman" w:hAnsi="Times New Roman"/>
          <w:sz w:val="28"/>
          <w:szCs w:val="28"/>
        </w:rPr>
        <w:t>і</w:t>
      </w:r>
      <w:r w:rsidR="00395AEB" w:rsidRPr="00EC4914">
        <w:rPr>
          <w:rFonts w:ascii="Times New Roman" w:hAnsi="Times New Roman"/>
          <w:sz w:val="28"/>
          <w:szCs w:val="28"/>
        </w:rPr>
        <w:t xml:space="preserve"> ліцензіат мають право укласти ліцензійний договір щодо об’єктів авторського права та/або суміжних прав на основі публічної пропозиції (оферти), яку може поширити будь-яка із сторін.</w:t>
      </w:r>
    </w:p>
    <w:p w:rsidR="004475F9" w:rsidRPr="00EC4914" w:rsidRDefault="004475F9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75F9" w:rsidRPr="00EC4914" w:rsidRDefault="004475F9" w:rsidP="004475F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4475F9" w:rsidRPr="00EC4914" w:rsidRDefault="004475F9" w:rsidP="004475F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У Основному Законі України визначається, що Україна є правовою державою (стаття 1), держава відповідає перед людиною за свою діяльність, утвердження і забезпечення прав і свобод людини є головним обов’язком держави (частина друга статті 3), </w:t>
      </w:r>
      <w:r w:rsidR="00C60153">
        <w:rPr>
          <w:rFonts w:ascii="Times New Roman" w:hAnsi="Times New Roman"/>
          <w:sz w:val="28"/>
          <w:szCs w:val="28"/>
        </w:rPr>
        <w:t>в</w:t>
      </w:r>
      <w:r w:rsidR="00C60153" w:rsidRPr="00C60153">
        <w:rPr>
          <w:rFonts w:ascii="Times New Roman" w:hAnsi="Times New Roman"/>
          <w:sz w:val="28"/>
          <w:szCs w:val="28"/>
        </w:rPr>
        <w:t xml:space="preserve"> Україні визнається і діє принцип верховенства права</w:t>
      </w:r>
      <w:r w:rsidR="00C60153">
        <w:rPr>
          <w:rFonts w:ascii="Times New Roman" w:hAnsi="Times New Roman"/>
          <w:sz w:val="28"/>
          <w:szCs w:val="28"/>
        </w:rPr>
        <w:t xml:space="preserve">; </w:t>
      </w:r>
      <w:r w:rsidRPr="00EC4914">
        <w:rPr>
          <w:rFonts w:ascii="Times New Roman" w:hAnsi="Times New Roman"/>
          <w:sz w:val="28"/>
          <w:szCs w:val="28"/>
        </w:rPr>
        <w:t>Конституція України має найвищу юридичну силу, закони та інші нормативно-правові акти приймаються на основі Конституції України і повинні відповідати їй (частин</w:t>
      </w:r>
      <w:r w:rsidR="00C60153">
        <w:rPr>
          <w:rFonts w:ascii="Times New Roman" w:hAnsi="Times New Roman"/>
          <w:sz w:val="28"/>
          <w:szCs w:val="28"/>
        </w:rPr>
        <w:t>и</w:t>
      </w:r>
      <w:r w:rsidRPr="00EC4914">
        <w:rPr>
          <w:rFonts w:ascii="Times New Roman" w:hAnsi="Times New Roman"/>
          <w:sz w:val="28"/>
          <w:szCs w:val="28"/>
        </w:rPr>
        <w:t xml:space="preserve"> </w:t>
      </w:r>
      <w:r w:rsidR="00C60153">
        <w:rPr>
          <w:rFonts w:ascii="Times New Roman" w:hAnsi="Times New Roman"/>
          <w:sz w:val="28"/>
          <w:szCs w:val="28"/>
        </w:rPr>
        <w:t xml:space="preserve">перша, </w:t>
      </w:r>
      <w:r w:rsidRPr="00EC4914">
        <w:rPr>
          <w:rFonts w:ascii="Times New Roman" w:hAnsi="Times New Roman"/>
          <w:sz w:val="28"/>
          <w:szCs w:val="28"/>
        </w:rPr>
        <w:t>друга статті 8), органи державної влади, у тому числі й Верховна Рада України, їх посадові особи зобов’язані діяти лише на підставі, в межах повноважень та у спосіб, що передбачені Конституцією та законами України (частина друга статті 6,</w:t>
      </w:r>
      <w:r w:rsidR="00D5470F" w:rsidRPr="00EC4914">
        <w:rPr>
          <w:rFonts w:ascii="Times New Roman" w:hAnsi="Times New Roman"/>
          <w:sz w:val="28"/>
          <w:szCs w:val="28"/>
        </w:rPr>
        <w:t xml:space="preserve"> </w:t>
      </w:r>
      <w:r w:rsidRPr="00EC4914">
        <w:rPr>
          <w:rFonts w:ascii="Times New Roman" w:hAnsi="Times New Roman"/>
          <w:sz w:val="28"/>
          <w:szCs w:val="28"/>
        </w:rPr>
        <w:t>частина друга статті 19, стаття 75).</w:t>
      </w:r>
    </w:p>
    <w:p w:rsidR="004475F9" w:rsidRPr="00EC4914" w:rsidRDefault="004475F9" w:rsidP="004475F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Конституцією України громадянам гарантується захист інтелектуальної власності, їхніх авторських прав, моральних і матеріальних інтересів, що виникають у зв’язку з різними видами інтелектуальної діяльності, а також закріплюється право кожного на результати своєї інтелектуальної, творчої діяльності і заборона на їх використання або поширення без згоди автора, за винятками, встановленими законом (частини перша і друга статті 54).</w:t>
      </w:r>
    </w:p>
    <w:p w:rsidR="007D173E" w:rsidRDefault="007D173E" w:rsidP="001F59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>Беручи до уваги той факт, що передбачені Законопроектом зміни спрямовані на регулювання набуття майнових прав на об’єкти інтелектуальної власності, то</w:t>
      </w:r>
      <w:r w:rsidR="00D17B50" w:rsidRPr="00EC4914">
        <w:rPr>
          <w:rFonts w:ascii="Times New Roman" w:hAnsi="Times New Roman"/>
          <w:sz w:val="28"/>
          <w:szCs w:val="28"/>
        </w:rPr>
        <w:t xml:space="preserve"> варто зауважити, що </w:t>
      </w:r>
      <w:r w:rsidR="00C41D04" w:rsidRPr="00EC4914">
        <w:rPr>
          <w:rFonts w:ascii="Times New Roman" w:hAnsi="Times New Roman"/>
          <w:sz w:val="28"/>
          <w:szCs w:val="28"/>
        </w:rPr>
        <w:t>відповідно до статті 177 ЦК</w:t>
      </w:r>
      <w:r w:rsidR="00035FF7" w:rsidRPr="00EC4914">
        <w:rPr>
          <w:rFonts w:ascii="Times New Roman" w:hAnsi="Times New Roman"/>
          <w:sz w:val="28"/>
          <w:szCs w:val="28"/>
        </w:rPr>
        <w:t xml:space="preserve"> України</w:t>
      </w:r>
      <w:r w:rsidR="00C41D04" w:rsidRPr="00EC4914">
        <w:rPr>
          <w:rFonts w:ascii="Times New Roman" w:hAnsi="Times New Roman"/>
          <w:sz w:val="28"/>
          <w:szCs w:val="28"/>
        </w:rPr>
        <w:t xml:space="preserve"> </w:t>
      </w:r>
      <w:r w:rsidR="00D17B50" w:rsidRPr="00EC4914">
        <w:rPr>
          <w:rFonts w:ascii="Times New Roman" w:hAnsi="Times New Roman"/>
          <w:sz w:val="28"/>
          <w:szCs w:val="28"/>
        </w:rPr>
        <w:t>вони є об’єктом цивільного обороту, а тому на них поширюються положення частини першої статті 41 Основного Закону України</w:t>
      </w:r>
      <w:r w:rsidR="000C2856" w:rsidRPr="00EC4914">
        <w:rPr>
          <w:rFonts w:ascii="Times New Roman" w:hAnsi="Times New Roman"/>
          <w:sz w:val="28"/>
          <w:szCs w:val="28"/>
        </w:rPr>
        <w:t xml:space="preserve">. </w:t>
      </w:r>
      <w:r w:rsidR="000A1A8A">
        <w:rPr>
          <w:rFonts w:ascii="Times New Roman" w:hAnsi="Times New Roman"/>
          <w:sz w:val="28"/>
          <w:szCs w:val="28"/>
        </w:rPr>
        <w:t>Отже</w:t>
      </w:r>
      <w:r w:rsidR="008C6942" w:rsidRPr="00EC4914">
        <w:rPr>
          <w:rFonts w:ascii="Times New Roman" w:hAnsi="Times New Roman"/>
          <w:sz w:val="28"/>
          <w:szCs w:val="28"/>
        </w:rPr>
        <w:t>, суб’єкт права інтелектуальної власності має право володіти, користуватися і розпоряджатися своїми майновими правами на власний розсуд.</w:t>
      </w:r>
      <w:r w:rsidR="00D17B50" w:rsidRPr="00EC4914">
        <w:rPr>
          <w:rFonts w:ascii="Times New Roman" w:hAnsi="Times New Roman"/>
          <w:sz w:val="28"/>
          <w:szCs w:val="28"/>
        </w:rPr>
        <w:t xml:space="preserve"> </w:t>
      </w:r>
    </w:p>
    <w:p w:rsidR="00233EA5" w:rsidRDefault="00ED4348" w:rsidP="0017511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Так,</w:t>
      </w:r>
      <w:r w:rsidR="00F23A68" w:rsidRPr="00175118">
        <w:rPr>
          <w:rFonts w:ascii="Times New Roman" w:hAnsi="Times New Roman"/>
          <w:sz w:val="28"/>
          <w:szCs w:val="28"/>
        </w:rPr>
        <w:t xml:space="preserve"> положення Законопроекту розроблені на основі Директиви 96/9/ЄС Європейського Парламенту та Ради про правовий захист баз даних</w:t>
      </w:r>
      <w:r w:rsidR="009948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F23A68" w:rsidRPr="00175118">
        <w:rPr>
          <w:rFonts w:ascii="Times New Roman" w:hAnsi="Times New Roman"/>
          <w:sz w:val="28"/>
          <w:szCs w:val="28"/>
        </w:rPr>
        <w:t>від 11 березня 1996 року</w:t>
      </w:r>
      <w:r w:rsidR="00CA2DAA" w:rsidRPr="00175118">
        <w:rPr>
          <w:rFonts w:ascii="Times New Roman" w:hAnsi="Times New Roman"/>
          <w:sz w:val="28"/>
          <w:szCs w:val="28"/>
        </w:rPr>
        <w:t>,</w:t>
      </w:r>
      <w:r w:rsidR="00F23A68" w:rsidRPr="00175118">
        <w:rPr>
          <w:rFonts w:ascii="Times New Roman" w:hAnsi="Times New Roman"/>
          <w:sz w:val="28"/>
          <w:szCs w:val="28"/>
        </w:rPr>
        <w:t xml:space="preserve"> Директиви 2009/24/ЄС Європейського Парламенту та Ради про правову охорону комп’ютерних програм від 23 квітня 2009 року </w:t>
      </w:r>
      <w:r w:rsidR="00CA2DAA" w:rsidRPr="00175118">
        <w:rPr>
          <w:rFonts w:ascii="Times New Roman" w:hAnsi="Times New Roman"/>
          <w:sz w:val="28"/>
          <w:szCs w:val="28"/>
        </w:rPr>
        <w:t>та імплементу</w:t>
      </w:r>
      <w:r w:rsidR="00EE7FC6">
        <w:rPr>
          <w:rFonts w:ascii="Times New Roman" w:hAnsi="Times New Roman"/>
          <w:sz w:val="28"/>
          <w:szCs w:val="28"/>
        </w:rPr>
        <w:t>ють</w:t>
      </w:r>
      <w:r w:rsidR="00CA2DAA" w:rsidRPr="00175118">
        <w:rPr>
          <w:rFonts w:ascii="Times New Roman" w:hAnsi="Times New Roman"/>
          <w:sz w:val="28"/>
          <w:szCs w:val="28"/>
        </w:rPr>
        <w:t xml:space="preserve"> їхні </w:t>
      </w:r>
      <w:r w:rsidR="00EE7FC6">
        <w:rPr>
          <w:rFonts w:ascii="Times New Roman" w:hAnsi="Times New Roman"/>
          <w:sz w:val="28"/>
          <w:szCs w:val="28"/>
        </w:rPr>
        <w:t>приписи</w:t>
      </w:r>
      <w:r w:rsidR="00CA2DAA" w:rsidRPr="00175118">
        <w:rPr>
          <w:rFonts w:ascii="Times New Roman" w:hAnsi="Times New Roman"/>
          <w:sz w:val="28"/>
          <w:szCs w:val="28"/>
        </w:rPr>
        <w:t xml:space="preserve"> </w:t>
      </w:r>
      <w:r w:rsidR="00F23A68" w:rsidRPr="00175118">
        <w:rPr>
          <w:rFonts w:ascii="Times New Roman" w:hAnsi="Times New Roman"/>
          <w:sz w:val="28"/>
          <w:szCs w:val="28"/>
        </w:rPr>
        <w:t xml:space="preserve">до національного законодавства України про </w:t>
      </w:r>
      <w:r w:rsidR="00CA2DAA" w:rsidRPr="00175118">
        <w:rPr>
          <w:rFonts w:ascii="Times New Roman" w:hAnsi="Times New Roman"/>
          <w:sz w:val="28"/>
          <w:szCs w:val="28"/>
        </w:rPr>
        <w:t>авторське право та суміжні права</w:t>
      </w:r>
      <w:r w:rsidR="00F23A68" w:rsidRPr="00175118">
        <w:rPr>
          <w:rFonts w:ascii="Times New Roman" w:hAnsi="Times New Roman"/>
          <w:sz w:val="28"/>
          <w:szCs w:val="28"/>
        </w:rPr>
        <w:t xml:space="preserve">. У зв’язку з цим можна зробити висновок, що спрямованість Законопроекту узгоджується із частиною першою статті 9 </w:t>
      </w:r>
      <w:r w:rsidR="00F23A68" w:rsidRPr="00175118">
        <w:rPr>
          <w:rFonts w:ascii="Times New Roman" w:hAnsi="Times New Roman"/>
          <w:sz w:val="28"/>
          <w:szCs w:val="28"/>
        </w:rPr>
        <w:lastRenderedPageBreak/>
        <w:t xml:space="preserve">Конституції України, згідно з якою чинні міжнародні договори, згода на обов’язковість яких надана Верховною Радою України, є частиною національного законодавства України. </w:t>
      </w:r>
      <w:r>
        <w:rPr>
          <w:rFonts w:ascii="Times New Roman" w:hAnsi="Times New Roman"/>
          <w:sz w:val="28"/>
          <w:szCs w:val="28"/>
        </w:rPr>
        <w:t>Р</w:t>
      </w:r>
      <w:r w:rsidR="00F23A68" w:rsidRPr="00175118">
        <w:rPr>
          <w:rFonts w:ascii="Times New Roman" w:hAnsi="Times New Roman"/>
          <w:sz w:val="28"/>
          <w:szCs w:val="28"/>
        </w:rPr>
        <w:t xml:space="preserve">атифікувавши Угоду про асоціацію, Україна зобов’язалась співробітничати з ЄС </w:t>
      </w:r>
      <w:r w:rsidR="00233EA5" w:rsidRPr="00175118">
        <w:rPr>
          <w:rFonts w:ascii="Times New Roman" w:hAnsi="Times New Roman"/>
          <w:sz w:val="28"/>
          <w:szCs w:val="28"/>
        </w:rPr>
        <w:t>з метою приведення своїх стандартів, що стосуються</w:t>
      </w:r>
      <w:r w:rsidR="00F23A68" w:rsidRPr="00175118">
        <w:rPr>
          <w:rFonts w:ascii="Times New Roman" w:hAnsi="Times New Roman"/>
          <w:sz w:val="28"/>
          <w:szCs w:val="28"/>
        </w:rPr>
        <w:t xml:space="preserve"> </w:t>
      </w:r>
      <w:r w:rsidR="00233EA5" w:rsidRPr="00175118">
        <w:rPr>
          <w:rFonts w:ascii="Times New Roman" w:hAnsi="Times New Roman"/>
          <w:sz w:val="28"/>
          <w:szCs w:val="28"/>
        </w:rPr>
        <w:t xml:space="preserve">права інтелектуальної власності, у відповідність зі стандартами ЄС, у тому числі й щодо авторських прав на бази даних та комп’ютерні програми (статті 181 і 187 Угоди про асоціацію). </w:t>
      </w:r>
    </w:p>
    <w:p w:rsidR="00233EA5" w:rsidRPr="00B932C2" w:rsidRDefault="00B932C2" w:rsidP="00B932C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932C2">
        <w:rPr>
          <w:rFonts w:ascii="Times New Roman" w:hAnsi="Times New Roman"/>
          <w:sz w:val="28"/>
          <w:szCs w:val="28"/>
        </w:rPr>
        <w:t>Крім того, Законопроект узгоджується зі статт</w:t>
      </w:r>
      <w:r>
        <w:rPr>
          <w:rFonts w:ascii="Times New Roman" w:hAnsi="Times New Roman"/>
          <w:sz w:val="28"/>
          <w:szCs w:val="28"/>
        </w:rPr>
        <w:t>ею</w:t>
      </w:r>
      <w:r w:rsidRPr="00B932C2">
        <w:rPr>
          <w:rFonts w:ascii="Times New Roman" w:hAnsi="Times New Roman"/>
          <w:sz w:val="28"/>
          <w:szCs w:val="28"/>
        </w:rPr>
        <w:t xml:space="preserve"> 18 </w:t>
      </w:r>
      <w:r>
        <w:rPr>
          <w:rFonts w:ascii="Times New Roman" w:hAnsi="Times New Roman"/>
          <w:sz w:val="28"/>
          <w:szCs w:val="28"/>
        </w:rPr>
        <w:t xml:space="preserve">Основного Закону України, </w:t>
      </w:r>
      <w:r w:rsidR="001976D5">
        <w:rPr>
          <w:rFonts w:ascii="Times New Roman" w:hAnsi="Times New Roman"/>
          <w:sz w:val="28"/>
          <w:szCs w:val="28"/>
        </w:rPr>
        <w:t xml:space="preserve">відповідно до якої </w:t>
      </w:r>
      <w:r w:rsidRPr="00B932C2">
        <w:rPr>
          <w:rFonts w:ascii="Times New Roman" w:hAnsi="Times New Roman"/>
          <w:sz w:val="28"/>
          <w:szCs w:val="28"/>
        </w:rPr>
        <w:t>зовнішньополітична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32C2">
        <w:rPr>
          <w:rFonts w:ascii="Times New Roman" w:hAnsi="Times New Roman"/>
          <w:sz w:val="28"/>
          <w:szCs w:val="28"/>
        </w:rPr>
        <w:t>діяльність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32C2">
        <w:rPr>
          <w:rFonts w:ascii="Times New Roman" w:hAnsi="Times New Roman"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="001976D5" w:rsidRPr="00B932C2">
        <w:rPr>
          <w:rFonts w:ascii="Times New Roman" w:hAnsi="Times New Roman"/>
          <w:sz w:val="28"/>
          <w:szCs w:val="28"/>
        </w:rPr>
        <w:t>ґрунтується</w:t>
      </w:r>
      <w:r w:rsidRPr="00B932C2">
        <w:rPr>
          <w:rFonts w:ascii="Times New Roman" w:hAnsi="Times New Roman"/>
          <w:sz w:val="28"/>
          <w:szCs w:val="28"/>
        </w:rPr>
        <w:t xml:space="preserve"> на загальновизнаних принципах і нормах міжнародного права. Одним </w:t>
      </w:r>
      <w:r w:rsidR="001976D5">
        <w:rPr>
          <w:rFonts w:ascii="Times New Roman" w:hAnsi="Times New Roman"/>
          <w:sz w:val="28"/>
          <w:szCs w:val="28"/>
        </w:rPr>
        <w:t>і</w:t>
      </w:r>
      <w:r w:rsidRPr="00B932C2">
        <w:rPr>
          <w:rFonts w:ascii="Times New Roman" w:hAnsi="Times New Roman"/>
          <w:sz w:val="28"/>
          <w:szCs w:val="28"/>
        </w:rPr>
        <w:t>з таких принципів є принцип сумлінного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32C2">
        <w:rPr>
          <w:rFonts w:ascii="Times New Roman" w:hAnsi="Times New Roman"/>
          <w:sz w:val="28"/>
          <w:szCs w:val="28"/>
        </w:rPr>
        <w:t xml:space="preserve">виконання міжнародних </w:t>
      </w:r>
      <w:r w:rsidR="001976D5" w:rsidRPr="00B932C2">
        <w:rPr>
          <w:rFonts w:ascii="Times New Roman" w:hAnsi="Times New Roman"/>
          <w:sz w:val="28"/>
          <w:szCs w:val="28"/>
        </w:rPr>
        <w:t>зобов’язань</w:t>
      </w:r>
      <w:r w:rsidRPr="00B932C2">
        <w:rPr>
          <w:rFonts w:ascii="Times New Roman" w:hAnsi="Times New Roman"/>
          <w:sz w:val="28"/>
          <w:szCs w:val="28"/>
        </w:rPr>
        <w:t xml:space="preserve">, який виник у формі міжнародно-правового звичаю </w:t>
      </w:r>
      <w:r w:rsidR="001976D5">
        <w:rPr>
          <w:rFonts w:ascii="Times New Roman" w:hAnsi="Times New Roman"/>
          <w:sz w:val="28"/>
          <w:szCs w:val="28"/>
        </w:rPr>
        <w:t>«</w:t>
      </w:r>
      <w:r w:rsidRPr="00B932C2">
        <w:rPr>
          <w:rFonts w:ascii="Times New Roman" w:hAnsi="Times New Roman"/>
          <w:sz w:val="28"/>
          <w:szCs w:val="28"/>
        </w:rPr>
        <w:t>pacta sunt servanda</w:t>
      </w:r>
      <w:r w:rsidR="001976D5">
        <w:rPr>
          <w:rFonts w:ascii="Times New Roman" w:hAnsi="Times New Roman"/>
          <w:sz w:val="28"/>
          <w:szCs w:val="28"/>
        </w:rPr>
        <w:t>»</w:t>
      </w:r>
      <w:r w:rsidRPr="00B932C2">
        <w:rPr>
          <w:rFonts w:ascii="Times New Roman" w:hAnsi="Times New Roman"/>
          <w:sz w:val="28"/>
          <w:szCs w:val="28"/>
        </w:rPr>
        <w:t xml:space="preserve">. Як загальновизнане правило поведінки </w:t>
      </w:r>
      <w:r w:rsidR="001976D5" w:rsidRPr="00B932C2">
        <w:rPr>
          <w:rFonts w:ascii="Times New Roman" w:hAnsi="Times New Roman"/>
          <w:sz w:val="28"/>
          <w:szCs w:val="28"/>
        </w:rPr>
        <w:t>суб’єктів</w:t>
      </w:r>
      <w:r w:rsidRPr="00B932C2">
        <w:rPr>
          <w:rFonts w:ascii="Times New Roman" w:hAnsi="Times New Roman"/>
          <w:sz w:val="28"/>
          <w:szCs w:val="28"/>
        </w:rPr>
        <w:t xml:space="preserve"> зазначений принцип закріплено у </w:t>
      </w:r>
      <w:r w:rsidR="001976D5" w:rsidRPr="001976D5">
        <w:rPr>
          <w:rFonts w:ascii="Times New Roman" w:hAnsi="Times New Roman"/>
          <w:sz w:val="28"/>
          <w:szCs w:val="28"/>
        </w:rPr>
        <w:t>Статут</w:t>
      </w:r>
      <w:r w:rsidR="001976D5">
        <w:rPr>
          <w:rFonts w:ascii="Times New Roman" w:hAnsi="Times New Roman"/>
          <w:sz w:val="28"/>
          <w:szCs w:val="28"/>
        </w:rPr>
        <w:t>і</w:t>
      </w:r>
      <w:r w:rsidR="001976D5" w:rsidRPr="001976D5">
        <w:rPr>
          <w:rFonts w:ascii="Times New Roman" w:hAnsi="Times New Roman"/>
          <w:sz w:val="28"/>
          <w:szCs w:val="28"/>
        </w:rPr>
        <w:t xml:space="preserve"> Організації Об’єднаних Націй</w:t>
      </w:r>
      <w:r w:rsidR="001976D5">
        <w:rPr>
          <w:rFonts w:ascii="Times New Roman" w:hAnsi="Times New Roman"/>
          <w:sz w:val="28"/>
          <w:szCs w:val="28"/>
        </w:rPr>
        <w:t xml:space="preserve"> (</w:t>
      </w:r>
      <w:r w:rsidR="001976D5" w:rsidRPr="001976D5">
        <w:rPr>
          <w:rFonts w:ascii="Times New Roman" w:hAnsi="Times New Roman"/>
          <w:sz w:val="28"/>
          <w:szCs w:val="28"/>
        </w:rPr>
        <w:t>Організаці</w:t>
      </w:r>
      <w:r w:rsidR="001976D5">
        <w:rPr>
          <w:rFonts w:ascii="Times New Roman" w:hAnsi="Times New Roman"/>
          <w:sz w:val="28"/>
          <w:szCs w:val="28"/>
        </w:rPr>
        <w:t>я</w:t>
      </w:r>
      <w:r w:rsidR="001976D5" w:rsidRPr="001976D5">
        <w:rPr>
          <w:rFonts w:ascii="Times New Roman" w:hAnsi="Times New Roman"/>
          <w:sz w:val="28"/>
          <w:szCs w:val="28"/>
        </w:rPr>
        <w:t xml:space="preserve"> Об’єднаних Націй</w:t>
      </w:r>
      <w:r w:rsidR="001976D5">
        <w:rPr>
          <w:rFonts w:ascii="Times New Roman" w:hAnsi="Times New Roman"/>
          <w:sz w:val="28"/>
          <w:szCs w:val="28"/>
        </w:rPr>
        <w:t xml:space="preserve"> – далі ООН)</w:t>
      </w:r>
      <w:r w:rsidRPr="00B932C2">
        <w:rPr>
          <w:rFonts w:ascii="Times New Roman" w:hAnsi="Times New Roman"/>
          <w:sz w:val="28"/>
          <w:szCs w:val="28"/>
        </w:rPr>
        <w:t xml:space="preserve">, в преамбулі якого підкреслюється рішучість членів ООН </w:t>
      </w:r>
      <w:r w:rsidR="001976D5">
        <w:rPr>
          <w:rFonts w:ascii="Times New Roman" w:hAnsi="Times New Roman"/>
          <w:sz w:val="28"/>
          <w:szCs w:val="28"/>
        </w:rPr>
        <w:t>«</w:t>
      </w:r>
      <w:r w:rsidRPr="00B932C2">
        <w:rPr>
          <w:rFonts w:ascii="Times New Roman" w:hAnsi="Times New Roman"/>
          <w:sz w:val="28"/>
          <w:szCs w:val="28"/>
        </w:rPr>
        <w:t xml:space="preserve">створити умови, за яких можуть дотримуватися справедливість і повага до </w:t>
      </w:r>
      <w:r w:rsidR="001976D5" w:rsidRPr="00B932C2">
        <w:rPr>
          <w:rFonts w:ascii="Times New Roman" w:hAnsi="Times New Roman"/>
          <w:sz w:val="28"/>
          <w:szCs w:val="28"/>
        </w:rPr>
        <w:t>зобов’язань</w:t>
      </w:r>
      <w:r w:rsidRPr="00B932C2">
        <w:rPr>
          <w:rFonts w:ascii="Times New Roman" w:hAnsi="Times New Roman"/>
          <w:sz w:val="28"/>
          <w:szCs w:val="28"/>
        </w:rPr>
        <w:t>, що випливають з договорів та інших джерел міжнародного права</w:t>
      </w:r>
      <w:r w:rsidR="001976D5">
        <w:rPr>
          <w:rFonts w:ascii="Times New Roman" w:hAnsi="Times New Roman"/>
          <w:sz w:val="28"/>
          <w:szCs w:val="28"/>
        </w:rPr>
        <w:t>»</w:t>
      </w:r>
      <w:r w:rsidRPr="00B932C2">
        <w:rPr>
          <w:rFonts w:ascii="Times New Roman" w:hAnsi="Times New Roman"/>
          <w:sz w:val="28"/>
          <w:szCs w:val="28"/>
        </w:rPr>
        <w:t>.</w:t>
      </w:r>
    </w:p>
    <w:p w:rsidR="006901C7" w:rsidRDefault="00EF21D8" w:rsidP="006901C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D6CC6">
        <w:rPr>
          <w:rFonts w:ascii="Times New Roman" w:hAnsi="Times New Roman"/>
          <w:sz w:val="28"/>
          <w:szCs w:val="28"/>
        </w:rPr>
        <w:t>Заслуговує на увагу той факт, що Законопроект усуває існуючу колізі</w:t>
      </w:r>
      <w:r w:rsidR="00ED4348">
        <w:rPr>
          <w:rFonts w:ascii="Times New Roman" w:hAnsi="Times New Roman"/>
          <w:sz w:val="28"/>
          <w:szCs w:val="28"/>
        </w:rPr>
        <w:t>ю</w:t>
      </w:r>
      <w:r w:rsidRPr="00BD6CC6">
        <w:rPr>
          <w:rFonts w:ascii="Times New Roman" w:hAnsi="Times New Roman"/>
          <w:sz w:val="28"/>
          <w:szCs w:val="28"/>
        </w:rPr>
        <w:t xml:space="preserve"> між нормами ЦК</w:t>
      </w:r>
      <w:r w:rsidR="00270974">
        <w:rPr>
          <w:rFonts w:ascii="Times New Roman" w:hAnsi="Times New Roman"/>
          <w:sz w:val="28"/>
          <w:szCs w:val="28"/>
        </w:rPr>
        <w:t xml:space="preserve"> України</w:t>
      </w:r>
      <w:r w:rsidRPr="00BD6CC6">
        <w:rPr>
          <w:rFonts w:ascii="Times New Roman" w:hAnsi="Times New Roman"/>
          <w:sz w:val="28"/>
          <w:szCs w:val="28"/>
        </w:rPr>
        <w:t xml:space="preserve"> та чинного Закону, що в свою чергу забезпечує реалізацію принципу правової визначеності як одного з елементів конституційного принципу верховенства права</w:t>
      </w:r>
      <w:r w:rsidR="00D704E4" w:rsidRPr="00BD6CC6">
        <w:rPr>
          <w:rFonts w:ascii="Times New Roman" w:hAnsi="Times New Roman"/>
          <w:sz w:val="28"/>
          <w:szCs w:val="28"/>
        </w:rPr>
        <w:t xml:space="preserve"> (абзац третій підпункту 3.1. пункту </w:t>
      </w:r>
      <w:r w:rsidR="00BA5584">
        <w:rPr>
          <w:rFonts w:ascii="Times New Roman" w:hAnsi="Times New Roman"/>
          <w:sz w:val="28"/>
          <w:szCs w:val="28"/>
        </w:rPr>
        <w:t>3</w:t>
      </w:r>
      <w:r w:rsidR="00D704E4" w:rsidRPr="00BD6CC6">
        <w:rPr>
          <w:rFonts w:ascii="Times New Roman" w:hAnsi="Times New Roman"/>
          <w:sz w:val="28"/>
          <w:szCs w:val="28"/>
        </w:rPr>
        <w:t xml:space="preserve"> мотивувальної частини Рішення Конституційного Суду України від</w:t>
      </w:r>
      <w:r w:rsidR="0099486A">
        <w:rPr>
          <w:rFonts w:ascii="Times New Roman" w:hAnsi="Times New Roman"/>
          <w:sz w:val="28"/>
          <w:szCs w:val="28"/>
        </w:rPr>
        <w:t xml:space="preserve"> </w:t>
      </w:r>
      <w:r w:rsidR="00BD6CC6" w:rsidRPr="00BD6CC6">
        <w:rPr>
          <w:rFonts w:ascii="Times New Roman" w:hAnsi="Times New Roman"/>
          <w:sz w:val="28"/>
          <w:szCs w:val="28"/>
        </w:rPr>
        <w:t>29 червня 2010 року № 17-рп/2010)</w:t>
      </w:r>
      <w:r w:rsidRPr="00BD6CC6">
        <w:rPr>
          <w:rFonts w:ascii="Times New Roman" w:hAnsi="Times New Roman"/>
          <w:sz w:val="28"/>
          <w:szCs w:val="28"/>
        </w:rPr>
        <w:t xml:space="preserve">. </w:t>
      </w:r>
      <w:r w:rsidR="006901C7">
        <w:rPr>
          <w:rFonts w:ascii="Times New Roman" w:hAnsi="Times New Roman"/>
          <w:sz w:val="28"/>
          <w:szCs w:val="28"/>
        </w:rPr>
        <w:t>Європейський суд з прав людини неодноразово звертав увагу на недосконалість українського законодавства та на необхідність дотримуватися принципу правової визначеності (наприклад, справи «Єлоєв проти України», «Новік проти України»).</w:t>
      </w:r>
    </w:p>
    <w:p w:rsidR="008D66F8" w:rsidRDefault="0099486A" w:rsidP="009948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9486A">
        <w:rPr>
          <w:rFonts w:ascii="Times New Roman" w:hAnsi="Times New Roman"/>
          <w:sz w:val="28"/>
          <w:szCs w:val="28"/>
        </w:rPr>
        <w:t xml:space="preserve">Конституційний Суд України у Рішенні від 22 вересня 2005 року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99486A">
        <w:rPr>
          <w:rFonts w:ascii="Times New Roman" w:hAnsi="Times New Roman"/>
          <w:sz w:val="28"/>
          <w:szCs w:val="28"/>
        </w:rPr>
        <w:t xml:space="preserve">№  5-рп/2005 </w:t>
      </w:r>
      <w:r>
        <w:rPr>
          <w:rFonts w:ascii="Times New Roman" w:hAnsi="Times New Roman"/>
          <w:sz w:val="28"/>
          <w:szCs w:val="28"/>
        </w:rPr>
        <w:t>(</w:t>
      </w:r>
      <w:r w:rsidRPr="0099486A">
        <w:rPr>
          <w:rFonts w:ascii="Times New Roman" w:hAnsi="Times New Roman"/>
          <w:sz w:val="28"/>
          <w:szCs w:val="28"/>
        </w:rPr>
        <w:t>справ</w:t>
      </w:r>
      <w:r>
        <w:rPr>
          <w:rFonts w:ascii="Times New Roman" w:hAnsi="Times New Roman"/>
          <w:sz w:val="28"/>
          <w:szCs w:val="28"/>
        </w:rPr>
        <w:t>а</w:t>
      </w:r>
      <w:r w:rsidRPr="0099486A">
        <w:rPr>
          <w:rFonts w:ascii="Times New Roman" w:hAnsi="Times New Roman"/>
          <w:sz w:val="28"/>
          <w:szCs w:val="28"/>
        </w:rPr>
        <w:t xml:space="preserve"> про постійне користування земельними ділянками</w:t>
      </w:r>
      <w:r>
        <w:rPr>
          <w:rFonts w:ascii="Times New Roman" w:hAnsi="Times New Roman"/>
          <w:sz w:val="28"/>
          <w:szCs w:val="28"/>
        </w:rPr>
        <w:t>)</w:t>
      </w:r>
      <w:r w:rsidRPr="0099486A">
        <w:rPr>
          <w:rFonts w:ascii="Times New Roman" w:hAnsi="Times New Roman"/>
          <w:sz w:val="28"/>
          <w:szCs w:val="28"/>
        </w:rPr>
        <w:t xml:space="preserve"> вказав, що із конституційних принципів рівності і справедливості випливає вимога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 (абзац другий підпункту 5.4. пункту 5 мотивувальної </w:t>
      </w:r>
      <w:r w:rsidR="00D243CA">
        <w:rPr>
          <w:rFonts w:ascii="Times New Roman" w:hAnsi="Times New Roman"/>
          <w:sz w:val="28"/>
          <w:szCs w:val="28"/>
        </w:rPr>
        <w:t xml:space="preserve">частини). </w:t>
      </w:r>
    </w:p>
    <w:p w:rsidR="008167D3" w:rsidRPr="00EC4914" w:rsidRDefault="008167D3" w:rsidP="003D08B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4914">
        <w:rPr>
          <w:rFonts w:ascii="Times New Roman" w:hAnsi="Times New Roman"/>
          <w:sz w:val="28"/>
          <w:szCs w:val="28"/>
        </w:rPr>
        <w:t xml:space="preserve">Відповідно до пунктів 1 і 7 частини першої статті 92 Конституції України виключно законами України визначаються права і свободи людини і громадянина, гарантії цих прав і свобод, </w:t>
      </w:r>
      <w:r w:rsidR="00D24208" w:rsidRPr="00EC4914">
        <w:rPr>
          <w:rFonts w:ascii="Times New Roman" w:hAnsi="Times New Roman"/>
          <w:sz w:val="28"/>
          <w:szCs w:val="28"/>
        </w:rPr>
        <w:t xml:space="preserve">а також </w:t>
      </w:r>
      <w:r w:rsidRPr="00EC4914">
        <w:rPr>
          <w:rFonts w:ascii="Times New Roman" w:hAnsi="Times New Roman"/>
          <w:sz w:val="28"/>
          <w:szCs w:val="28"/>
        </w:rPr>
        <w:t>правовий режим власності</w:t>
      </w:r>
      <w:r w:rsidR="00D24208" w:rsidRPr="00EC4914">
        <w:rPr>
          <w:rFonts w:ascii="Times New Roman" w:hAnsi="Times New Roman"/>
          <w:sz w:val="28"/>
          <w:szCs w:val="28"/>
        </w:rPr>
        <w:t>.</w:t>
      </w:r>
    </w:p>
    <w:p w:rsidR="00A17E43" w:rsidRPr="00EC4914" w:rsidRDefault="00136603" w:rsidP="0066067A">
      <w:pPr>
        <w:pStyle w:val="a4"/>
        <w:ind w:firstLine="709"/>
        <w:rPr>
          <w:szCs w:val="28"/>
        </w:rPr>
      </w:pPr>
      <w:r w:rsidRPr="00EC4914">
        <w:rPr>
          <w:szCs w:val="28"/>
        </w:rPr>
        <w:t>Верховна Рада України – єдиний орган законодавчої влади в Україні, одним із повноважень якого є прийняття законів (стаття 75, пункт 3</w:t>
      </w:r>
      <w:r w:rsidR="0099486A">
        <w:rPr>
          <w:szCs w:val="28"/>
        </w:rPr>
        <w:t xml:space="preserve"> </w:t>
      </w:r>
      <w:r w:rsidRPr="00EC4914">
        <w:rPr>
          <w:szCs w:val="28"/>
        </w:rPr>
        <w:t>частини першої статті 85 Конституції України).</w:t>
      </w:r>
    </w:p>
    <w:p w:rsidR="00746C00" w:rsidRPr="00EC4914" w:rsidRDefault="00746C00" w:rsidP="0066067A">
      <w:pPr>
        <w:pStyle w:val="a4"/>
        <w:ind w:firstLine="709"/>
        <w:rPr>
          <w:szCs w:val="28"/>
        </w:rPr>
      </w:pPr>
    </w:p>
    <w:p w:rsidR="00356523" w:rsidRDefault="00356523" w:rsidP="004C37FA">
      <w:pPr>
        <w:pStyle w:val="a4"/>
        <w:ind w:firstLine="709"/>
        <w:rPr>
          <w:szCs w:val="28"/>
        </w:rPr>
      </w:pPr>
      <w:r w:rsidRPr="00EC4914">
        <w:rPr>
          <w:szCs w:val="28"/>
        </w:rPr>
        <w:t>Враховуючи викладене, Комітет дійшов висновку, що</w:t>
      </w:r>
      <w:r w:rsidRPr="00EC4914">
        <w:rPr>
          <w:rStyle w:val="a3"/>
          <w:b w:val="0"/>
          <w:szCs w:val="28"/>
        </w:rPr>
        <w:t xml:space="preserve"> </w:t>
      </w:r>
      <w:r w:rsidR="00D509A9" w:rsidRPr="00EC4914">
        <w:rPr>
          <w:szCs w:val="28"/>
        </w:rPr>
        <w:t xml:space="preserve">проект Закону </w:t>
      </w:r>
      <w:r w:rsidR="00B803DD" w:rsidRPr="00BF4887">
        <w:rPr>
          <w:bCs/>
          <w:szCs w:val="28"/>
        </w:rPr>
        <w:t>про внесення змін до деяких законодавчих</w:t>
      </w:r>
      <w:r w:rsidR="00B803DD">
        <w:rPr>
          <w:bCs/>
          <w:szCs w:val="28"/>
        </w:rPr>
        <w:t xml:space="preserve"> </w:t>
      </w:r>
      <w:r w:rsidR="00B803DD" w:rsidRPr="00BF4887">
        <w:rPr>
          <w:bCs/>
          <w:szCs w:val="28"/>
        </w:rPr>
        <w:t xml:space="preserve">актів України щодо набуття, </w:t>
      </w:r>
      <w:r w:rsidR="00B803DD" w:rsidRPr="00BF4887">
        <w:rPr>
          <w:bCs/>
          <w:szCs w:val="28"/>
        </w:rPr>
        <w:lastRenderedPageBreak/>
        <w:t>розпорядження та охорони авторського права та суміжних прав</w:t>
      </w:r>
      <w:r w:rsidR="00B803DD">
        <w:rPr>
          <w:bCs/>
          <w:szCs w:val="28"/>
        </w:rPr>
        <w:t xml:space="preserve"> </w:t>
      </w:r>
      <w:r w:rsidR="00B803DD" w:rsidRPr="00BF4887">
        <w:rPr>
          <w:bCs/>
          <w:szCs w:val="28"/>
        </w:rPr>
        <w:t>(реєстр. № 4579 від 04 травня 2016 року)</w:t>
      </w:r>
      <w:r w:rsidR="00B803DD" w:rsidRPr="00BF4887">
        <w:rPr>
          <w:szCs w:val="28"/>
        </w:rPr>
        <w:t>,</w:t>
      </w:r>
      <w:r w:rsidR="00B803DD" w:rsidRPr="00EC4914">
        <w:rPr>
          <w:szCs w:val="28"/>
        </w:rPr>
        <w:t xml:space="preserve"> поданий </w:t>
      </w:r>
      <w:r w:rsidR="00B803DD">
        <w:rPr>
          <w:szCs w:val="28"/>
        </w:rPr>
        <w:t>Кабінетом Міністрів України</w:t>
      </w:r>
      <w:r w:rsidR="00476EAE" w:rsidRPr="00EC4914">
        <w:rPr>
          <w:szCs w:val="28"/>
        </w:rPr>
        <w:t xml:space="preserve">, </w:t>
      </w:r>
      <w:r w:rsidR="00136603" w:rsidRPr="00EC4914">
        <w:rPr>
          <w:szCs w:val="28"/>
        </w:rPr>
        <w:t xml:space="preserve">не </w:t>
      </w:r>
      <w:r w:rsidRPr="00EC4914">
        <w:rPr>
          <w:szCs w:val="28"/>
        </w:rPr>
        <w:t>супереч</w:t>
      </w:r>
      <w:r w:rsidR="00D509A9" w:rsidRPr="00EC4914">
        <w:rPr>
          <w:szCs w:val="28"/>
        </w:rPr>
        <w:t>и</w:t>
      </w:r>
      <w:r w:rsidRPr="00EC4914">
        <w:rPr>
          <w:szCs w:val="28"/>
        </w:rPr>
        <w:t>ть положенням Конституції України.</w:t>
      </w:r>
    </w:p>
    <w:p w:rsidR="00511337" w:rsidRPr="00511337" w:rsidRDefault="00511337" w:rsidP="0070588B">
      <w:pPr>
        <w:pStyle w:val="a4"/>
        <w:ind w:firstLine="0"/>
        <w:rPr>
          <w:szCs w:val="28"/>
        </w:rPr>
      </w:pPr>
    </w:p>
    <w:p w:rsidR="00511337" w:rsidRPr="00511337" w:rsidRDefault="00511337" w:rsidP="0070588B">
      <w:pPr>
        <w:pStyle w:val="a4"/>
        <w:ind w:firstLine="0"/>
        <w:rPr>
          <w:szCs w:val="28"/>
        </w:rPr>
      </w:pPr>
    </w:p>
    <w:p w:rsidR="00511337" w:rsidRPr="00EC4914" w:rsidRDefault="00511337" w:rsidP="00511337">
      <w:pPr>
        <w:pStyle w:val="a4"/>
        <w:ind w:firstLine="0"/>
        <w:rPr>
          <w:szCs w:val="28"/>
        </w:rPr>
      </w:pPr>
      <w:r w:rsidRPr="00511337">
        <w:rPr>
          <w:b/>
          <w:szCs w:val="28"/>
        </w:rPr>
        <w:t>Голова Комітету</w:t>
      </w:r>
      <w:r w:rsidRPr="00511337">
        <w:rPr>
          <w:b/>
          <w:szCs w:val="28"/>
        </w:rPr>
        <w:tab/>
      </w:r>
      <w:r w:rsidRPr="00511337">
        <w:rPr>
          <w:b/>
          <w:szCs w:val="28"/>
        </w:rPr>
        <w:tab/>
      </w:r>
      <w:r w:rsidRPr="00511337">
        <w:rPr>
          <w:b/>
          <w:szCs w:val="28"/>
        </w:rPr>
        <w:tab/>
      </w:r>
      <w:r w:rsidRPr="00511337">
        <w:rPr>
          <w:b/>
          <w:szCs w:val="28"/>
        </w:rPr>
        <w:tab/>
      </w:r>
      <w:r w:rsidRPr="00511337">
        <w:rPr>
          <w:b/>
          <w:szCs w:val="28"/>
        </w:rPr>
        <w:tab/>
      </w:r>
      <w:r w:rsidRPr="00511337">
        <w:rPr>
          <w:b/>
          <w:szCs w:val="28"/>
        </w:rPr>
        <w:tab/>
      </w:r>
      <w:r w:rsidR="0070588B">
        <w:rPr>
          <w:b/>
          <w:szCs w:val="28"/>
        </w:rPr>
        <w:tab/>
      </w:r>
      <w:r w:rsidRPr="00511337">
        <w:rPr>
          <w:b/>
          <w:szCs w:val="28"/>
        </w:rPr>
        <w:t>Р.П.</w:t>
      </w:r>
      <w:r>
        <w:t> </w:t>
      </w:r>
      <w:r w:rsidRPr="00511337">
        <w:rPr>
          <w:b/>
          <w:szCs w:val="28"/>
        </w:rPr>
        <w:t>КНЯ</w:t>
      </w:r>
      <w:bookmarkStart w:id="0" w:name="_GoBack"/>
      <w:bookmarkEnd w:id="0"/>
      <w:r w:rsidRPr="00511337">
        <w:rPr>
          <w:b/>
          <w:szCs w:val="28"/>
        </w:rPr>
        <w:t>ЗЕВИЧ</w:t>
      </w:r>
    </w:p>
    <w:sectPr w:rsidR="00511337" w:rsidRPr="00EC4914" w:rsidSect="00CA7BF7">
      <w:headerReference w:type="even" r:id="rId7"/>
      <w:headerReference w:type="default" r:id="rId8"/>
      <w:pgSz w:w="12240" w:h="15840"/>
      <w:pgMar w:top="1134" w:right="851" w:bottom="1134" w:left="1701" w:header="709" w:footer="70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F4E" w:rsidRDefault="00FC7F4E">
      <w:r>
        <w:separator/>
      </w:r>
    </w:p>
  </w:endnote>
  <w:endnote w:type="continuationSeparator" w:id="0">
    <w:p w:rsidR="00FC7F4E" w:rsidRDefault="00FC7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F4E" w:rsidRDefault="00FC7F4E">
      <w:r>
        <w:separator/>
      </w:r>
    </w:p>
  </w:footnote>
  <w:footnote w:type="continuationSeparator" w:id="0">
    <w:p w:rsidR="00FC7F4E" w:rsidRDefault="00FC7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EEC" w:rsidRDefault="00176EEC" w:rsidP="00183A9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E4D67">
      <w:rPr>
        <w:rStyle w:val="a8"/>
        <w:noProof/>
      </w:rPr>
      <w:t>4</w:t>
    </w:r>
    <w:r>
      <w:rPr>
        <w:rStyle w:val="a8"/>
      </w:rPr>
      <w:fldChar w:fldCharType="end"/>
    </w:r>
  </w:p>
  <w:p w:rsidR="00176EEC" w:rsidRDefault="00176EE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EEC" w:rsidRDefault="00176EEC" w:rsidP="00183A9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0588B">
      <w:rPr>
        <w:rStyle w:val="a8"/>
        <w:noProof/>
      </w:rPr>
      <w:t>4</w:t>
    </w:r>
    <w:r>
      <w:rPr>
        <w:rStyle w:val="a8"/>
      </w:rPr>
      <w:fldChar w:fldCharType="end"/>
    </w:r>
  </w:p>
  <w:p w:rsidR="00176EEC" w:rsidRDefault="00176EE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1CA0"/>
    <w:multiLevelType w:val="hybridMultilevel"/>
    <w:tmpl w:val="BD1682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1C20"/>
    <w:multiLevelType w:val="hybridMultilevel"/>
    <w:tmpl w:val="4C6E9D4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BB6"/>
    <w:rsid w:val="00005E7C"/>
    <w:rsid w:val="000132FE"/>
    <w:rsid w:val="000144B7"/>
    <w:rsid w:val="00015F59"/>
    <w:rsid w:val="00017065"/>
    <w:rsid w:val="0002198A"/>
    <w:rsid w:val="00021AB0"/>
    <w:rsid w:val="0002699E"/>
    <w:rsid w:val="00027878"/>
    <w:rsid w:val="00030F89"/>
    <w:rsid w:val="000329D0"/>
    <w:rsid w:val="00035FF7"/>
    <w:rsid w:val="00040B58"/>
    <w:rsid w:val="000412B2"/>
    <w:rsid w:val="000437B1"/>
    <w:rsid w:val="00062F7D"/>
    <w:rsid w:val="00070B5E"/>
    <w:rsid w:val="0007142A"/>
    <w:rsid w:val="00074323"/>
    <w:rsid w:val="00075115"/>
    <w:rsid w:val="00075AA5"/>
    <w:rsid w:val="000919D7"/>
    <w:rsid w:val="00095062"/>
    <w:rsid w:val="000A1A8A"/>
    <w:rsid w:val="000A4F6D"/>
    <w:rsid w:val="000B336B"/>
    <w:rsid w:val="000C018E"/>
    <w:rsid w:val="000C0325"/>
    <w:rsid w:val="000C0633"/>
    <w:rsid w:val="000C159B"/>
    <w:rsid w:val="000C2856"/>
    <w:rsid w:val="000C7015"/>
    <w:rsid w:val="000C7224"/>
    <w:rsid w:val="000C7FAA"/>
    <w:rsid w:val="000E068E"/>
    <w:rsid w:val="000F053D"/>
    <w:rsid w:val="000F6CC9"/>
    <w:rsid w:val="00100CBA"/>
    <w:rsid w:val="00124D51"/>
    <w:rsid w:val="00125073"/>
    <w:rsid w:val="001257C5"/>
    <w:rsid w:val="0013095D"/>
    <w:rsid w:val="00131907"/>
    <w:rsid w:val="00136603"/>
    <w:rsid w:val="00143410"/>
    <w:rsid w:val="00143AE0"/>
    <w:rsid w:val="00152FA6"/>
    <w:rsid w:val="00155ACB"/>
    <w:rsid w:val="00163FEC"/>
    <w:rsid w:val="00175118"/>
    <w:rsid w:val="00176EEC"/>
    <w:rsid w:val="00177510"/>
    <w:rsid w:val="00181DB3"/>
    <w:rsid w:val="00181FB1"/>
    <w:rsid w:val="001826DB"/>
    <w:rsid w:val="00182F26"/>
    <w:rsid w:val="00183A94"/>
    <w:rsid w:val="001876E2"/>
    <w:rsid w:val="00193E87"/>
    <w:rsid w:val="00196E3B"/>
    <w:rsid w:val="001976D5"/>
    <w:rsid w:val="001A07EB"/>
    <w:rsid w:val="001B00F2"/>
    <w:rsid w:val="001B58F8"/>
    <w:rsid w:val="001D24BE"/>
    <w:rsid w:val="001D3869"/>
    <w:rsid w:val="001D59D3"/>
    <w:rsid w:val="001E69A5"/>
    <w:rsid w:val="001F0048"/>
    <w:rsid w:val="001F310B"/>
    <w:rsid w:val="001F5958"/>
    <w:rsid w:val="001F734F"/>
    <w:rsid w:val="001F75D8"/>
    <w:rsid w:val="0020266D"/>
    <w:rsid w:val="00202F7F"/>
    <w:rsid w:val="002114EA"/>
    <w:rsid w:val="00211DBB"/>
    <w:rsid w:val="00220D67"/>
    <w:rsid w:val="00230DBE"/>
    <w:rsid w:val="00231BD4"/>
    <w:rsid w:val="00233327"/>
    <w:rsid w:val="00233EA5"/>
    <w:rsid w:val="002344BC"/>
    <w:rsid w:val="00236644"/>
    <w:rsid w:val="00241557"/>
    <w:rsid w:val="002416E0"/>
    <w:rsid w:val="00241779"/>
    <w:rsid w:val="00245ABC"/>
    <w:rsid w:val="0025083C"/>
    <w:rsid w:val="00252B94"/>
    <w:rsid w:val="00254D57"/>
    <w:rsid w:val="00255B6A"/>
    <w:rsid w:val="00255E1F"/>
    <w:rsid w:val="002670EC"/>
    <w:rsid w:val="002708C2"/>
    <w:rsid w:val="00270974"/>
    <w:rsid w:val="0027168F"/>
    <w:rsid w:val="00285824"/>
    <w:rsid w:val="00291ACE"/>
    <w:rsid w:val="00292AD3"/>
    <w:rsid w:val="00296961"/>
    <w:rsid w:val="002A2B6E"/>
    <w:rsid w:val="002A36CA"/>
    <w:rsid w:val="002B2041"/>
    <w:rsid w:val="002B7F07"/>
    <w:rsid w:val="002C6D9E"/>
    <w:rsid w:val="002C6F09"/>
    <w:rsid w:val="002D3062"/>
    <w:rsid w:val="002D4DFF"/>
    <w:rsid w:val="002E64F3"/>
    <w:rsid w:val="002E6E68"/>
    <w:rsid w:val="002F0E28"/>
    <w:rsid w:val="002F54A2"/>
    <w:rsid w:val="002F61CC"/>
    <w:rsid w:val="002F7F96"/>
    <w:rsid w:val="003016F8"/>
    <w:rsid w:val="003021BF"/>
    <w:rsid w:val="00311F2C"/>
    <w:rsid w:val="0031283D"/>
    <w:rsid w:val="003208EA"/>
    <w:rsid w:val="003356C9"/>
    <w:rsid w:val="00343ACE"/>
    <w:rsid w:val="00350C73"/>
    <w:rsid w:val="00352746"/>
    <w:rsid w:val="00354614"/>
    <w:rsid w:val="00356523"/>
    <w:rsid w:val="003666E7"/>
    <w:rsid w:val="00373077"/>
    <w:rsid w:val="00376634"/>
    <w:rsid w:val="003900FC"/>
    <w:rsid w:val="0039271C"/>
    <w:rsid w:val="00394DB5"/>
    <w:rsid w:val="00395AEB"/>
    <w:rsid w:val="003A2E02"/>
    <w:rsid w:val="003B1365"/>
    <w:rsid w:val="003D060A"/>
    <w:rsid w:val="003D08B2"/>
    <w:rsid w:val="003D2900"/>
    <w:rsid w:val="003E17FA"/>
    <w:rsid w:val="003E4D67"/>
    <w:rsid w:val="003E538B"/>
    <w:rsid w:val="003E7ED2"/>
    <w:rsid w:val="003F4363"/>
    <w:rsid w:val="004030D1"/>
    <w:rsid w:val="00412BCA"/>
    <w:rsid w:val="00412ED8"/>
    <w:rsid w:val="004207E4"/>
    <w:rsid w:val="00423FE5"/>
    <w:rsid w:val="004255BD"/>
    <w:rsid w:val="00426ADA"/>
    <w:rsid w:val="00430067"/>
    <w:rsid w:val="00432723"/>
    <w:rsid w:val="00433630"/>
    <w:rsid w:val="00437F84"/>
    <w:rsid w:val="004404CD"/>
    <w:rsid w:val="0044140B"/>
    <w:rsid w:val="004475F9"/>
    <w:rsid w:val="00455BCA"/>
    <w:rsid w:val="00476EAE"/>
    <w:rsid w:val="00482EA0"/>
    <w:rsid w:val="00493B2C"/>
    <w:rsid w:val="00497B93"/>
    <w:rsid w:val="004A1319"/>
    <w:rsid w:val="004A2338"/>
    <w:rsid w:val="004A43C0"/>
    <w:rsid w:val="004A5CC0"/>
    <w:rsid w:val="004A616A"/>
    <w:rsid w:val="004B39FA"/>
    <w:rsid w:val="004B48F6"/>
    <w:rsid w:val="004B65D5"/>
    <w:rsid w:val="004C332D"/>
    <w:rsid w:val="004C37FA"/>
    <w:rsid w:val="004D0115"/>
    <w:rsid w:val="004D73E2"/>
    <w:rsid w:val="004E02B4"/>
    <w:rsid w:val="004E3437"/>
    <w:rsid w:val="004F3580"/>
    <w:rsid w:val="004F545F"/>
    <w:rsid w:val="00501641"/>
    <w:rsid w:val="0050446E"/>
    <w:rsid w:val="005059C3"/>
    <w:rsid w:val="00511337"/>
    <w:rsid w:val="005158E3"/>
    <w:rsid w:val="00515F4A"/>
    <w:rsid w:val="00517EEF"/>
    <w:rsid w:val="00523C85"/>
    <w:rsid w:val="00523F42"/>
    <w:rsid w:val="00525A47"/>
    <w:rsid w:val="00531D07"/>
    <w:rsid w:val="005468C5"/>
    <w:rsid w:val="00547F12"/>
    <w:rsid w:val="0055173A"/>
    <w:rsid w:val="00555F73"/>
    <w:rsid w:val="00561B60"/>
    <w:rsid w:val="005645C6"/>
    <w:rsid w:val="00564628"/>
    <w:rsid w:val="00567009"/>
    <w:rsid w:val="005702B8"/>
    <w:rsid w:val="00570ACA"/>
    <w:rsid w:val="00571FDB"/>
    <w:rsid w:val="005755AF"/>
    <w:rsid w:val="005764B7"/>
    <w:rsid w:val="00577286"/>
    <w:rsid w:val="00584887"/>
    <w:rsid w:val="005866D5"/>
    <w:rsid w:val="00595CD8"/>
    <w:rsid w:val="005B2294"/>
    <w:rsid w:val="005B41FB"/>
    <w:rsid w:val="005B4D0F"/>
    <w:rsid w:val="005B63D9"/>
    <w:rsid w:val="005B67BC"/>
    <w:rsid w:val="005B756B"/>
    <w:rsid w:val="005D365F"/>
    <w:rsid w:val="005E32B2"/>
    <w:rsid w:val="005E65FC"/>
    <w:rsid w:val="005E7193"/>
    <w:rsid w:val="005F05A7"/>
    <w:rsid w:val="005F1C56"/>
    <w:rsid w:val="005F72C3"/>
    <w:rsid w:val="00607620"/>
    <w:rsid w:val="006132BC"/>
    <w:rsid w:val="006156A5"/>
    <w:rsid w:val="00620980"/>
    <w:rsid w:val="00620F61"/>
    <w:rsid w:val="00623266"/>
    <w:rsid w:val="0063261B"/>
    <w:rsid w:val="0063286D"/>
    <w:rsid w:val="006423AD"/>
    <w:rsid w:val="00654F5E"/>
    <w:rsid w:val="00656701"/>
    <w:rsid w:val="0066067A"/>
    <w:rsid w:val="00675E9D"/>
    <w:rsid w:val="00686E36"/>
    <w:rsid w:val="00687D13"/>
    <w:rsid w:val="006901C7"/>
    <w:rsid w:val="0069703F"/>
    <w:rsid w:val="006970FC"/>
    <w:rsid w:val="006A4838"/>
    <w:rsid w:val="006B5DEB"/>
    <w:rsid w:val="006C0F55"/>
    <w:rsid w:val="006C18E2"/>
    <w:rsid w:val="006C3647"/>
    <w:rsid w:val="006C4840"/>
    <w:rsid w:val="006C4D1F"/>
    <w:rsid w:val="006D23CF"/>
    <w:rsid w:val="006D4285"/>
    <w:rsid w:val="006D5ADC"/>
    <w:rsid w:val="006D61E8"/>
    <w:rsid w:val="006E0A1B"/>
    <w:rsid w:val="006E549E"/>
    <w:rsid w:val="006E6205"/>
    <w:rsid w:val="006E6772"/>
    <w:rsid w:val="006E690B"/>
    <w:rsid w:val="006E7A91"/>
    <w:rsid w:val="006F7B67"/>
    <w:rsid w:val="006F7EE4"/>
    <w:rsid w:val="00702219"/>
    <w:rsid w:val="0070588B"/>
    <w:rsid w:val="007107D3"/>
    <w:rsid w:val="00714E44"/>
    <w:rsid w:val="007177E9"/>
    <w:rsid w:val="00721B9C"/>
    <w:rsid w:val="00722687"/>
    <w:rsid w:val="007227C8"/>
    <w:rsid w:val="007246BF"/>
    <w:rsid w:val="00726C70"/>
    <w:rsid w:val="0073166D"/>
    <w:rsid w:val="00731DFE"/>
    <w:rsid w:val="00746C00"/>
    <w:rsid w:val="00752567"/>
    <w:rsid w:val="00752BBE"/>
    <w:rsid w:val="00753C9C"/>
    <w:rsid w:val="00757869"/>
    <w:rsid w:val="0076254C"/>
    <w:rsid w:val="0076334C"/>
    <w:rsid w:val="00767DA8"/>
    <w:rsid w:val="00772BFA"/>
    <w:rsid w:val="007742C6"/>
    <w:rsid w:val="00774532"/>
    <w:rsid w:val="00774A2E"/>
    <w:rsid w:val="00775D45"/>
    <w:rsid w:val="007939ED"/>
    <w:rsid w:val="007B21C2"/>
    <w:rsid w:val="007B27D5"/>
    <w:rsid w:val="007B4917"/>
    <w:rsid w:val="007B5D60"/>
    <w:rsid w:val="007B7F70"/>
    <w:rsid w:val="007C33A6"/>
    <w:rsid w:val="007C4062"/>
    <w:rsid w:val="007D1268"/>
    <w:rsid w:val="007D173E"/>
    <w:rsid w:val="007D62FE"/>
    <w:rsid w:val="007D7653"/>
    <w:rsid w:val="007E4CBA"/>
    <w:rsid w:val="007F1345"/>
    <w:rsid w:val="007F5C20"/>
    <w:rsid w:val="007F75CE"/>
    <w:rsid w:val="007F7B77"/>
    <w:rsid w:val="008157DB"/>
    <w:rsid w:val="008167D3"/>
    <w:rsid w:val="0082673A"/>
    <w:rsid w:val="00861EDE"/>
    <w:rsid w:val="008728B6"/>
    <w:rsid w:val="00875A79"/>
    <w:rsid w:val="00877FA2"/>
    <w:rsid w:val="00880A6F"/>
    <w:rsid w:val="0088101F"/>
    <w:rsid w:val="008820CC"/>
    <w:rsid w:val="00884C8D"/>
    <w:rsid w:val="0088614D"/>
    <w:rsid w:val="008862CF"/>
    <w:rsid w:val="0089507C"/>
    <w:rsid w:val="008A121C"/>
    <w:rsid w:val="008A1B72"/>
    <w:rsid w:val="008A6863"/>
    <w:rsid w:val="008A6B4A"/>
    <w:rsid w:val="008B5CDD"/>
    <w:rsid w:val="008B62EB"/>
    <w:rsid w:val="008C3465"/>
    <w:rsid w:val="008C3534"/>
    <w:rsid w:val="008C6942"/>
    <w:rsid w:val="008D074A"/>
    <w:rsid w:val="008D44F2"/>
    <w:rsid w:val="008D4B6F"/>
    <w:rsid w:val="008D59BE"/>
    <w:rsid w:val="008D66F8"/>
    <w:rsid w:val="008E71E7"/>
    <w:rsid w:val="008F159B"/>
    <w:rsid w:val="008F474D"/>
    <w:rsid w:val="00905C4D"/>
    <w:rsid w:val="009143B0"/>
    <w:rsid w:val="00920EBB"/>
    <w:rsid w:val="00921132"/>
    <w:rsid w:val="00924830"/>
    <w:rsid w:val="0092565E"/>
    <w:rsid w:val="00943530"/>
    <w:rsid w:val="0095030F"/>
    <w:rsid w:val="00954C61"/>
    <w:rsid w:val="00955A91"/>
    <w:rsid w:val="009616A9"/>
    <w:rsid w:val="00962ADC"/>
    <w:rsid w:val="00970861"/>
    <w:rsid w:val="00973DA3"/>
    <w:rsid w:val="00974D7B"/>
    <w:rsid w:val="00976179"/>
    <w:rsid w:val="0097785E"/>
    <w:rsid w:val="00982985"/>
    <w:rsid w:val="00983E75"/>
    <w:rsid w:val="00984E42"/>
    <w:rsid w:val="009867BF"/>
    <w:rsid w:val="0099486A"/>
    <w:rsid w:val="009A3563"/>
    <w:rsid w:val="009A63A6"/>
    <w:rsid w:val="009B0D8F"/>
    <w:rsid w:val="009B2676"/>
    <w:rsid w:val="009B296C"/>
    <w:rsid w:val="009B55C5"/>
    <w:rsid w:val="009B5C8D"/>
    <w:rsid w:val="009B7290"/>
    <w:rsid w:val="009C0238"/>
    <w:rsid w:val="009C0968"/>
    <w:rsid w:val="009C0CB3"/>
    <w:rsid w:val="009C2521"/>
    <w:rsid w:val="009C2D83"/>
    <w:rsid w:val="009D0CC2"/>
    <w:rsid w:val="009D1DAE"/>
    <w:rsid w:val="009D2DB2"/>
    <w:rsid w:val="009D4217"/>
    <w:rsid w:val="009D48C9"/>
    <w:rsid w:val="009D5094"/>
    <w:rsid w:val="009E13EC"/>
    <w:rsid w:val="009E3407"/>
    <w:rsid w:val="009E6AA5"/>
    <w:rsid w:val="009E755D"/>
    <w:rsid w:val="009F323F"/>
    <w:rsid w:val="00A0173B"/>
    <w:rsid w:val="00A04E21"/>
    <w:rsid w:val="00A050F6"/>
    <w:rsid w:val="00A07EE3"/>
    <w:rsid w:val="00A1241D"/>
    <w:rsid w:val="00A136FD"/>
    <w:rsid w:val="00A17E43"/>
    <w:rsid w:val="00A2143E"/>
    <w:rsid w:val="00A31847"/>
    <w:rsid w:val="00A31B71"/>
    <w:rsid w:val="00A33844"/>
    <w:rsid w:val="00A35C5D"/>
    <w:rsid w:val="00A36BA8"/>
    <w:rsid w:val="00A41AEA"/>
    <w:rsid w:val="00A41B45"/>
    <w:rsid w:val="00A51230"/>
    <w:rsid w:val="00A62763"/>
    <w:rsid w:val="00A634BD"/>
    <w:rsid w:val="00A66D5B"/>
    <w:rsid w:val="00A73E7F"/>
    <w:rsid w:val="00A77375"/>
    <w:rsid w:val="00A80920"/>
    <w:rsid w:val="00A816F3"/>
    <w:rsid w:val="00A84F0E"/>
    <w:rsid w:val="00A8677C"/>
    <w:rsid w:val="00A90F47"/>
    <w:rsid w:val="00A9488E"/>
    <w:rsid w:val="00A9500E"/>
    <w:rsid w:val="00AA63C7"/>
    <w:rsid w:val="00AA7A1C"/>
    <w:rsid w:val="00AB04FD"/>
    <w:rsid w:val="00AB2CDD"/>
    <w:rsid w:val="00AC19EF"/>
    <w:rsid w:val="00AC4696"/>
    <w:rsid w:val="00AC548A"/>
    <w:rsid w:val="00AC5975"/>
    <w:rsid w:val="00AC5BFC"/>
    <w:rsid w:val="00AC7425"/>
    <w:rsid w:val="00AD01CA"/>
    <w:rsid w:val="00AD4D1E"/>
    <w:rsid w:val="00AE4D03"/>
    <w:rsid w:val="00AF6ECF"/>
    <w:rsid w:val="00B00A92"/>
    <w:rsid w:val="00B01820"/>
    <w:rsid w:val="00B0420F"/>
    <w:rsid w:val="00B05BE1"/>
    <w:rsid w:val="00B06F87"/>
    <w:rsid w:val="00B10CE0"/>
    <w:rsid w:val="00B12A65"/>
    <w:rsid w:val="00B2107D"/>
    <w:rsid w:val="00B2216F"/>
    <w:rsid w:val="00B22B74"/>
    <w:rsid w:val="00B2394E"/>
    <w:rsid w:val="00B279F8"/>
    <w:rsid w:val="00B352A3"/>
    <w:rsid w:val="00B3567D"/>
    <w:rsid w:val="00B37E73"/>
    <w:rsid w:val="00B41267"/>
    <w:rsid w:val="00B43165"/>
    <w:rsid w:val="00B53C0F"/>
    <w:rsid w:val="00B6472E"/>
    <w:rsid w:val="00B64C07"/>
    <w:rsid w:val="00B67024"/>
    <w:rsid w:val="00B671F6"/>
    <w:rsid w:val="00B75524"/>
    <w:rsid w:val="00B803DD"/>
    <w:rsid w:val="00B82A77"/>
    <w:rsid w:val="00B83831"/>
    <w:rsid w:val="00B932C2"/>
    <w:rsid w:val="00B94A97"/>
    <w:rsid w:val="00BA5584"/>
    <w:rsid w:val="00BA63CC"/>
    <w:rsid w:val="00BB1FE7"/>
    <w:rsid w:val="00BB7A75"/>
    <w:rsid w:val="00BD6326"/>
    <w:rsid w:val="00BD6CC6"/>
    <w:rsid w:val="00BE2566"/>
    <w:rsid w:val="00BE5A08"/>
    <w:rsid w:val="00BE6DB0"/>
    <w:rsid w:val="00BE6F90"/>
    <w:rsid w:val="00BF3BFC"/>
    <w:rsid w:val="00BF4887"/>
    <w:rsid w:val="00BF76F6"/>
    <w:rsid w:val="00C00308"/>
    <w:rsid w:val="00C004D8"/>
    <w:rsid w:val="00C016CD"/>
    <w:rsid w:val="00C01D6D"/>
    <w:rsid w:val="00C03420"/>
    <w:rsid w:val="00C057B1"/>
    <w:rsid w:val="00C10466"/>
    <w:rsid w:val="00C11129"/>
    <w:rsid w:val="00C11A29"/>
    <w:rsid w:val="00C11FA2"/>
    <w:rsid w:val="00C33E34"/>
    <w:rsid w:val="00C34837"/>
    <w:rsid w:val="00C34E4A"/>
    <w:rsid w:val="00C410BE"/>
    <w:rsid w:val="00C41AB2"/>
    <w:rsid w:val="00C41D04"/>
    <w:rsid w:val="00C509A3"/>
    <w:rsid w:val="00C54988"/>
    <w:rsid w:val="00C55352"/>
    <w:rsid w:val="00C60153"/>
    <w:rsid w:val="00C60BB6"/>
    <w:rsid w:val="00C63033"/>
    <w:rsid w:val="00C63787"/>
    <w:rsid w:val="00C84713"/>
    <w:rsid w:val="00C90314"/>
    <w:rsid w:val="00C911D9"/>
    <w:rsid w:val="00C94D53"/>
    <w:rsid w:val="00C94D6B"/>
    <w:rsid w:val="00C95A5E"/>
    <w:rsid w:val="00CA0978"/>
    <w:rsid w:val="00CA2DAA"/>
    <w:rsid w:val="00CA7B3F"/>
    <w:rsid w:val="00CA7BF7"/>
    <w:rsid w:val="00CA7CA4"/>
    <w:rsid w:val="00CB3388"/>
    <w:rsid w:val="00CB5B28"/>
    <w:rsid w:val="00CB5F69"/>
    <w:rsid w:val="00CB6CF8"/>
    <w:rsid w:val="00CC0CE2"/>
    <w:rsid w:val="00CC3FDF"/>
    <w:rsid w:val="00CC5BA0"/>
    <w:rsid w:val="00CC6858"/>
    <w:rsid w:val="00CD3471"/>
    <w:rsid w:val="00CD4EC1"/>
    <w:rsid w:val="00CF0829"/>
    <w:rsid w:val="00CF78DF"/>
    <w:rsid w:val="00D01A71"/>
    <w:rsid w:val="00D0555B"/>
    <w:rsid w:val="00D11C12"/>
    <w:rsid w:val="00D17B50"/>
    <w:rsid w:val="00D23A2E"/>
    <w:rsid w:val="00D24208"/>
    <w:rsid w:val="00D243CA"/>
    <w:rsid w:val="00D2747B"/>
    <w:rsid w:val="00D448D8"/>
    <w:rsid w:val="00D509A9"/>
    <w:rsid w:val="00D50E4D"/>
    <w:rsid w:val="00D5247A"/>
    <w:rsid w:val="00D5470F"/>
    <w:rsid w:val="00D57BC5"/>
    <w:rsid w:val="00D64B1C"/>
    <w:rsid w:val="00D667DE"/>
    <w:rsid w:val="00D704E4"/>
    <w:rsid w:val="00D7194E"/>
    <w:rsid w:val="00D7691A"/>
    <w:rsid w:val="00D77F58"/>
    <w:rsid w:val="00D842DF"/>
    <w:rsid w:val="00D85357"/>
    <w:rsid w:val="00D853CB"/>
    <w:rsid w:val="00D86FDC"/>
    <w:rsid w:val="00D93434"/>
    <w:rsid w:val="00DA3532"/>
    <w:rsid w:val="00DA3D2A"/>
    <w:rsid w:val="00DB5FF9"/>
    <w:rsid w:val="00DB75E3"/>
    <w:rsid w:val="00DC1A62"/>
    <w:rsid w:val="00DC4708"/>
    <w:rsid w:val="00DD0440"/>
    <w:rsid w:val="00DD2ACF"/>
    <w:rsid w:val="00DE14B1"/>
    <w:rsid w:val="00DE38C9"/>
    <w:rsid w:val="00DE58E5"/>
    <w:rsid w:val="00E01122"/>
    <w:rsid w:val="00E01D6B"/>
    <w:rsid w:val="00E06BE5"/>
    <w:rsid w:val="00E10335"/>
    <w:rsid w:val="00E20968"/>
    <w:rsid w:val="00E21B56"/>
    <w:rsid w:val="00E237DD"/>
    <w:rsid w:val="00E34C26"/>
    <w:rsid w:val="00E4468F"/>
    <w:rsid w:val="00E458EB"/>
    <w:rsid w:val="00E52A4B"/>
    <w:rsid w:val="00E55902"/>
    <w:rsid w:val="00E56E5B"/>
    <w:rsid w:val="00E61447"/>
    <w:rsid w:val="00E62F5B"/>
    <w:rsid w:val="00E65212"/>
    <w:rsid w:val="00E6674C"/>
    <w:rsid w:val="00E668E8"/>
    <w:rsid w:val="00E704C8"/>
    <w:rsid w:val="00E72BE4"/>
    <w:rsid w:val="00E732FD"/>
    <w:rsid w:val="00E737D3"/>
    <w:rsid w:val="00E83F8A"/>
    <w:rsid w:val="00E85C09"/>
    <w:rsid w:val="00E86770"/>
    <w:rsid w:val="00E86C3C"/>
    <w:rsid w:val="00EA1363"/>
    <w:rsid w:val="00EA1A55"/>
    <w:rsid w:val="00EA6593"/>
    <w:rsid w:val="00EA76E1"/>
    <w:rsid w:val="00EB5105"/>
    <w:rsid w:val="00EB5B39"/>
    <w:rsid w:val="00EC242C"/>
    <w:rsid w:val="00EC4914"/>
    <w:rsid w:val="00EC611A"/>
    <w:rsid w:val="00ED2536"/>
    <w:rsid w:val="00ED4348"/>
    <w:rsid w:val="00ED43DD"/>
    <w:rsid w:val="00EE1A10"/>
    <w:rsid w:val="00EE4D89"/>
    <w:rsid w:val="00EE7FC6"/>
    <w:rsid w:val="00EF21D8"/>
    <w:rsid w:val="00EF63B1"/>
    <w:rsid w:val="00F07CCD"/>
    <w:rsid w:val="00F13919"/>
    <w:rsid w:val="00F13D03"/>
    <w:rsid w:val="00F23A68"/>
    <w:rsid w:val="00F25888"/>
    <w:rsid w:val="00F26836"/>
    <w:rsid w:val="00F328E3"/>
    <w:rsid w:val="00F36275"/>
    <w:rsid w:val="00F44760"/>
    <w:rsid w:val="00F50067"/>
    <w:rsid w:val="00F728D5"/>
    <w:rsid w:val="00F7660A"/>
    <w:rsid w:val="00F76AE1"/>
    <w:rsid w:val="00F821EE"/>
    <w:rsid w:val="00F85355"/>
    <w:rsid w:val="00F9426B"/>
    <w:rsid w:val="00F958AD"/>
    <w:rsid w:val="00FA0257"/>
    <w:rsid w:val="00FA02CD"/>
    <w:rsid w:val="00FA30DD"/>
    <w:rsid w:val="00FA361E"/>
    <w:rsid w:val="00FA3FB3"/>
    <w:rsid w:val="00FA5AFE"/>
    <w:rsid w:val="00FA79BB"/>
    <w:rsid w:val="00FB0C1A"/>
    <w:rsid w:val="00FB4C4E"/>
    <w:rsid w:val="00FB589D"/>
    <w:rsid w:val="00FC23DE"/>
    <w:rsid w:val="00FC7F4E"/>
    <w:rsid w:val="00FD0618"/>
    <w:rsid w:val="00FD7E92"/>
    <w:rsid w:val="00FE462F"/>
    <w:rsid w:val="00FF0714"/>
    <w:rsid w:val="00FF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F50CE6"/>
  <w14:defaultImageDpi w14:val="0"/>
  <w15:docId w15:val="{041F26A3-36BB-4232-89C4-10E5B0869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3">
    <w:name w:val="heading 3"/>
    <w:basedOn w:val="a"/>
    <w:link w:val="30"/>
    <w:uiPriority w:val="99"/>
    <w:qFormat/>
    <w:locked/>
    <w:rsid w:val="00A2143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character" w:styleId="a3">
    <w:name w:val="Strong"/>
    <w:uiPriority w:val="99"/>
    <w:qFormat/>
    <w:locked/>
    <w:rsid w:val="00C54988"/>
    <w:rPr>
      <w:rFonts w:cs="Times New Roman"/>
      <w:b/>
      <w:bCs/>
    </w:rPr>
  </w:style>
  <w:style w:type="character" w:customStyle="1" w:styleId="st42">
    <w:name w:val="st42"/>
    <w:uiPriority w:val="99"/>
    <w:rsid w:val="004C37FA"/>
    <w:rPr>
      <w:rFonts w:ascii="Times New Roman" w:hAnsi="Times New Roman"/>
      <w:color w:val="000000"/>
      <w:sz w:val="34"/>
    </w:rPr>
  </w:style>
  <w:style w:type="paragraph" w:styleId="a4">
    <w:name w:val="Body Text Indent"/>
    <w:basedOn w:val="a"/>
    <w:link w:val="a5"/>
    <w:uiPriority w:val="99"/>
    <w:rsid w:val="004C37FA"/>
    <w:pPr>
      <w:ind w:firstLine="708"/>
      <w:jc w:val="both"/>
    </w:pPr>
    <w:rPr>
      <w:rFonts w:ascii="Times New Roman" w:hAnsi="Times New Roman"/>
      <w:sz w:val="28"/>
      <w:szCs w:val="20"/>
    </w:rPr>
  </w:style>
  <w:style w:type="character" w:customStyle="1" w:styleId="a5">
    <w:name w:val="Основний текст з відступом Знак"/>
    <w:link w:val="a4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customStyle="1" w:styleId="rvts0">
    <w:name w:val="rvts0"/>
    <w:uiPriority w:val="99"/>
    <w:rsid w:val="005B4D0F"/>
    <w:rPr>
      <w:rFonts w:cs="Times New Roman"/>
    </w:rPr>
  </w:style>
  <w:style w:type="character" w:customStyle="1" w:styleId="rvts46">
    <w:name w:val="rvts46"/>
    <w:uiPriority w:val="99"/>
    <w:rsid w:val="00176EEC"/>
    <w:rPr>
      <w:rFonts w:cs="Times New Roman"/>
    </w:rPr>
  </w:style>
  <w:style w:type="character" w:customStyle="1" w:styleId="rvts37">
    <w:name w:val="rvts37"/>
    <w:uiPriority w:val="99"/>
    <w:rsid w:val="00176EEC"/>
    <w:rPr>
      <w:rFonts w:cs="Times New Roman"/>
    </w:rPr>
  </w:style>
  <w:style w:type="paragraph" w:styleId="a6">
    <w:name w:val="header"/>
    <w:basedOn w:val="a"/>
    <w:link w:val="a7"/>
    <w:uiPriority w:val="99"/>
    <w:rsid w:val="00176EEC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styleId="a8">
    <w:name w:val="page number"/>
    <w:uiPriority w:val="99"/>
    <w:rsid w:val="00176EEC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176EEC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character" w:styleId="ab">
    <w:name w:val="Hyperlink"/>
    <w:uiPriority w:val="99"/>
    <w:rsid w:val="00564628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564628"/>
    <w:rPr>
      <w:rFonts w:cs="Times New Roman"/>
    </w:rPr>
  </w:style>
  <w:style w:type="paragraph" w:styleId="ac">
    <w:name w:val="Body Text"/>
    <w:basedOn w:val="a"/>
    <w:link w:val="ad"/>
    <w:uiPriority w:val="99"/>
    <w:rsid w:val="00E732FD"/>
    <w:pPr>
      <w:spacing w:after="120"/>
    </w:pPr>
  </w:style>
  <w:style w:type="character" w:customStyle="1" w:styleId="ad">
    <w:name w:val="Основний текст Знак"/>
    <w:link w:val="ac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styleId="ae">
    <w:name w:val="footnote text"/>
    <w:basedOn w:val="a"/>
    <w:link w:val="af"/>
    <w:uiPriority w:val="99"/>
    <w:semiHidden/>
    <w:rsid w:val="00FB4C4E"/>
    <w:pPr>
      <w:ind w:firstLine="720"/>
      <w:jc w:val="both"/>
    </w:pPr>
    <w:rPr>
      <w:rFonts w:ascii="Times New Roman" w:hAnsi="Times New Roman"/>
      <w:sz w:val="20"/>
      <w:szCs w:val="20"/>
    </w:rPr>
  </w:style>
  <w:style w:type="character" w:customStyle="1" w:styleId="af">
    <w:name w:val="Текст виноски Знак"/>
    <w:link w:val="ae"/>
    <w:uiPriority w:val="99"/>
    <w:semiHidden/>
    <w:locked/>
    <w:rPr>
      <w:rFonts w:cs="Times New Roman"/>
      <w:sz w:val="20"/>
      <w:szCs w:val="20"/>
      <w:lang w:val="x-none" w:eastAsia="ru-RU"/>
    </w:rPr>
  </w:style>
  <w:style w:type="character" w:styleId="af0">
    <w:name w:val="footnote reference"/>
    <w:uiPriority w:val="99"/>
    <w:semiHidden/>
    <w:rsid w:val="00FB4C4E"/>
    <w:rPr>
      <w:rFonts w:cs="Times New Roman"/>
      <w:vertAlign w:val="superscript"/>
    </w:rPr>
  </w:style>
  <w:style w:type="paragraph" w:styleId="af1">
    <w:name w:val="Document Map"/>
    <w:basedOn w:val="a"/>
    <w:link w:val="af2"/>
    <w:uiPriority w:val="99"/>
    <w:semiHidden/>
    <w:rsid w:val="00B64C0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2">
    <w:name w:val="Схема документа Знак"/>
    <w:link w:val="af1"/>
    <w:uiPriority w:val="99"/>
    <w:semiHidden/>
    <w:locked/>
    <w:rPr>
      <w:rFonts w:ascii="Segoe UI" w:hAnsi="Segoe UI" w:cs="Segoe UI"/>
      <w:sz w:val="16"/>
      <w:szCs w:val="16"/>
      <w:lang w:val="x-none" w:eastAsia="ru-RU"/>
    </w:rPr>
  </w:style>
  <w:style w:type="character" w:customStyle="1" w:styleId="CharacterStyle1">
    <w:name w:val="Character Style 1"/>
    <w:uiPriority w:val="99"/>
    <w:rsid w:val="00E52A4B"/>
    <w:rPr>
      <w:rFonts w:ascii="Tahoma" w:hAnsi="Tahoma"/>
      <w:sz w:val="30"/>
    </w:rPr>
  </w:style>
  <w:style w:type="paragraph" w:styleId="HTML">
    <w:name w:val="HTML Preformatted"/>
    <w:basedOn w:val="a"/>
    <w:link w:val="HTML0"/>
    <w:uiPriority w:val="99"/>
    <w:rsid w:val="009C0968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x-none" w:eastAsia="ru-RU"/>
    </w:rPr>
  </w:style>
  <w:style w:type="paragraph" w:styleId="af3">
    <w:name w:val="footer"/>
    <w:basedOn w:val="a"/>
    <w:link w:val="af4"/>
    <w:uiPriority w:val="99"/>
    <w:rsid w:val="00EB5B39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link w:val="af3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styleId="af5">
    <w:name w:val="Normal (Web)"/>
    <w:basedOn w:val="a"/>
    <w:uiPriority w:val="99"/>
    <w:rsid w:val="00B05BE1"/>
    <w:pPr>
      <w:spacing w:before="100" w:beforeAutospacing="1" w:after="100" w:afterAutospacing="1"/>
    </w:pPr>
    <w:rPr>
      <w:rFonts w:ascii="Times New Roman" w:hAnsi="Times New Roman"/>
      <w:sz w:val="28"/>
      <w:szCs w:val="28"/>
      <w:lang w:val="ru-RU"/>
    </w:rPr>
  </w:style>
  <w:style w:type="character" w:customStyle="1" w:styleId="FontStyle11">
    <w:name w:val="Font Style11"/>
    <w:uiPriority w:val="99"/>
    <w:rsid w:val="000C159B"/>
    <w:rPr>
      <w:rFonts w:ascii="Times New Roman" w:hAnsi="Times New Roman"/>
      <w:sz w:val="26"/>
    </w:rPr>
  </w:style>
  <w:style w:type="paragraph" w:styleId="af6">
    <w:name w:val="Title"/>
    <w:basedOn w:val="a"/>
    <w:link w:val="af7"/>
    <w:uiPriority w:val="99"/>
    <w:qFormat/>
    <w:locked/>
    <w:rsid w:val="00F07CCD"/>
    <w:pPr>
      <w:jc w:val="center"/>
    </w:pPr>
    <w:rPr>
      <w:rFonts w:ascii="Times New Roman" w:hAnsi="Times New Roman"/>
      <w:b/>
      <w:bCs/>
    </w:rPr>
  </w:style>
  <w:style w:type="character" w:customStyle="1" w:styleId="af7">
    <w:name w:val="Назва Знак"/>
    <w:link w:val="af6"/>
    <w:uiPriority w:val="99"/>
    <w:locked/>
    <w:rsid w:val="00F07CCD"/>
    <w:rPr>
      <w:rFonts w:ascii="Times New Roman" w:hAnsi="Times New Roman" w:cs="Times New Roman"/>
      <w:b/>
      <w:bCs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4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5147</Words>
  <Characters>2935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Николай Калашник</dc:creator>
  <cp:keywords/>
  <dc:description/>
  <cp:lastModifiedBy>Іоффе Світлана Борисівна</cp:lastModifiedBy>
  <cp:revision>2</cp:revision>
  <cp:lastPrinted>2016-09-06T11:41:00Z</cp:lastPrinted>
  <dcterms:created xsi:type="dcterms:W3CDTF">2016-09-22T07:33:00Z</dcterms:created>
  <dcterms:modified xsi:type="dcterms:W3CDTF">2016-09-22T07:33:00Z</dcterms:modified>
</cp:coreProperties>
</file>