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97E" w:rsidRPr="0021798F" w:rsidRDefault="00E1297E" w:rsidP="00E1297E">
      <w:pPr>
        <w:jc w:val="right"/>
      </w:pPr>
      <w:bookmarkStart w:id="0" w:name="_GoBack"/>
      <w:bookmarkEnd w:id="0"/>
    </w:p>
    <w:p w:rsidR="00E1297E" w:rsidRPr="0021798F" w:rsidRDefault="00E1297E" w:rsidP="00E1297E">
      <w:pPr>
        <w:jc w:val="right"/>
      </w:pPr>
    </w:p>
    <w:p w:rsidR="00E1297E" w:rsidRPr="0021798F" w:rsidRDefault="00E1297E" w:rsidP="00E1297E">
      <w:pPr>
        <w:jc w:val="right"/>
      </w:pPr>
    </w:p>
    <w:p w:rsidR="00E1297E" w:rsidRPr="0021798F" w:rsidRDefault="00E1297E" w:rsidP="00E1297E">
      <w:pPr>
        <w:jc w:val="right"/>
      </w:pPr>
    </w:p>
    <w:p w:rsidR="00E1297E" w:rsidRDefault="00E1297E" w:rsidP="00E1297E">
      <w:pPr>
        <w:jc w:val="right"/>
      </w:pPr>
    </w:p>
    <w:p w:rsidR="00E1297E" w:rsidRDefault="00E1297E" w:rsidP="00E1297E">
      <w:pPr>
        <w:jc w:val="right"/>
      </w:pPr>
    </w:p>
    <w:p w:rsidR="00E1297E" w:rsidRPr="0021798F" w:rsidRDefault="00E1297E" w:rsidP="00E1297E">
      <w:pPr>
        <w:jc w:val="right"/>
      </w:pPr>
    </w:p>
    <w:p w:rsidR="00E1297E" w:rsidRDefault="00E1297E" w:rsidP="00E1297E">
      <w:pPr>
        <w:pStyle w:val="a3"/>
      </w:pPr>
    </w:p>
    <w:p w:rsidR="009D0EAF" w:rsidRDefault="009D0EAF" w:rsidP="00E1297E">
      <w:pPr>
        <w:pStyle w:val="a3"/>
      </w:pPr>
    </w:p>
    <w:p w:rsidR="009D0EAF" w:rsidRDefault="009D0EAF" w:rsidP="00E1297E">
      <w:pPr>
        <w:pStyle w:val="a3"/>
      </w:pPr>
    </w:p>
    <w:p w:rsidR="009D0EAF" w:rsidRDefault="009D0EAF" w:rsidP="00E1297E">
      <w:pPr>
        <w:pStyle w:val="a3"/>
      </w:pPr>
    </w:p>
    <w:p w:rsidR="00E1297E" w:rsidRPr="0021798F" w:rsidRDefault="00E1297E" w:rsidP="00E1297E">
      <w:pPr>
        <w:pStyle w:val="a3"/>
      </w:pPr>
      <w:r w:rsidRPr="0021798F">
        <w:t xml:space="preserve">ВИСНОВОК </w:t>
      </w:r>
    </w:p>
    <w:p w:rsidR="009D0EAF" w:rsidRDefault="00E1297E" w:rsidP="00E1297E">
      <w:pPr>
        <w:pStyle w:val="a3"/>
      </w:pPr>
      <w:r w:rsidRPr="0021798F">
        <w:t xml:space="preserve">на проект Закону України </w:t>
      </w:r>
      <w:r w:rsidRPr="00E1297E">
        <w:t>«Про внесення змін до Закону України</w:t>
      </w:r>
    </w:p>
    <w:p w:rsidR="00E1297E" w:rsidRPr="00E1297E" w:rsidRDefault="00E1297E" w:rsidP="00E1297E">
      <w:pPr>
        <w:pStyle w:val="a3"/>
      </w:pPr>
      <w:r w:rsidRPr="00E1297E">
        <w:t xml:space="preserve"> «Про дорожній рух» щодо реєстрації транспортних засобів»</w:t>
      </w:r>
      <w:r w:rsidR="009D0EAF">
        <w:t>»</w:t>
      </w:r>
    </w:p>
    <w:p w:rsidR="00E1297E" w:rsidRDefault="00E1297E" w:rsidP="00E129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</w:p>
    <w:p w:rsidR="00E1297E" w:rsidRDefault="00E1297E" w:rsidP="00E1297E">
      <w:pPr>
        <w:tabs>
          <w:tab w:val="left" w:pos="0"/>
        </w:tabs>
        <w:ind w:firstLine="709"/>
        <w:jc w:val="both"/>
        <w:rPr>
          <w:kern w:val="2"/>
          <w:szCs w:val="28"/>
        </w:rPr>
      </w:pPr>
      <w:r w:rsidRPr="0021798F">
        <w:t>У проекті пропонується</w:t>
      </w:r>
      <w:r>
        <w:t>,</w:t>
      </w:r>
      <w:r w:rsidRPr="0021798F">
        <w:t xml:space="preserve"> шляхом внесення змін до </w:t>
      </w:r>
      <w:r>
        <w:t xml:space="preserve">статті 34 </w:t>
      </w:r>
      <w:r w:rsidRPr="0021798F">
        <w:t xml:space="preserve">Закону України </w:t>
      </w:r>
      <w:r>
        <w:t>«</w:t>
      </w:r>
      <w:r w:rsidRPr="0021798F">
        <w:t>Про дорожній рух</w:t>
      </w:r>
      <w:r>
        <w:t>»</w:t>
      </w:r>
      <w:r w:rsidRPr="0021798F">
        <w:t xml:space="preserve"> (далі – Закон)</w:t>
      </w:r>
      <w:r w:rsidRPr="0021798F">
        <w:rPr>
          <w:kern w:val="2"/>
          <w:szCs w:val="28"/>
        </w:rPr>
        <w:t xml:space="preserve"> </w:t>
      </w:r>
      <w:r>
        <w:rPr>
          <w:szCs w:val="28"/>
        </w:rPr>
        <w:t xml:space="preserve">врегулювати на законодавчому рівні питання реєстрації </w:t>
      </w:r>
      <w:r>
        <w:rPr>
          <w:color w:val="000000"/>
          <w:szCs w:val="28"/>
          <w:lang w:eastAsia="uk-UA"/>
        </w:rPr>
        <w:t xml:space="preserve">тракторів, самохідних шасі, самохідних сільськогосподарських, дорожньо-будівельних і меліоративних машин, сільськогосподарської техніки, інших механізмів, передавши відповідні функції територіальним органам Міністерства внутрішніх справ України. </w:t>
      </w:r>
    </w:p>
    <w:p w:rsidR="00E1297E" w:rsidRDefault="00E1297E" w:rsidP="00E1297E">
      <w:pPr>
        <w:tabs>
          <w:tab w:val="left" w:pos="993"/>
          <w:tab w:val="left" w:pos="1418"/>
        </w:tabs>
        <w:ind w:firstLine="709"/>
        <w:jc w:val="both"/>
        <w:rPr>
          <w:iCs/>
          <w:szCs w:val="28"/>
        </w:rPr>
      </w:pPr>
      <w:r>
        <w:rPr>
          <w:iCs/>
          <w:szCs w:val="28"/>
        </w:rPr>
        <w:t>Головне науково-експертне управління, проаналізувавши законопроект, звертає увагу на таке.</w:t>
      </w:r>
    </w:p>
    <w:p w:rsidR="00E1297E" w:rsidRDefault="00E1297E" w:rsidP="00E1297E">
      <w:pPr>
        <w:pStyle w:val="a8"/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>На сьогодні Законом</w:t>
      </w:r>
      <w:r w:rsidRPr="00960B66">
        <w:rPr>
          <w:kern w:val="2"/>
          <w:szCs w:val="28"/>
        </w:rPr>
        <w:t xml:space="preserve"> </w:t>
      </w:r>
      <w:r w:rsidRPr="00684D38">
        <w:rPr>
          <w:kern w:val="2"/>
          <w:szCs w:val="28"/>
        </w:rPr>
        <w:t>(абзац 11 ч. 7 ст. 34)</w:t>
      </w:r>
      <w:r>
        <w:rPr>
          <w:kern w:val="2"/>
          <w:szCs w:val="28"/>
        </w:rPr>
        <w:t xml:space="preserve"> передбачено, що в</w:t>
      </w:r>
      <w:r w:rsidRPr="0034118B">
        <w:rPr>
          <w:kern w:val="2"/>
          <w:szCs w:val="28"/>
        </w:rPr>
        <w:t>ідомчу реєстрацію та облік</w:t>
      </w:r>
      <w:r w:rsidR="003063D9">
        <w:rPr>
          <w:kern w:val="2"/>
          <w:szCs w:val="28"/>
        </w:rPr>
        <w:t xml:space="preserve"> </w:t>
      </w:r>
      <w:r w:rsidRPr="0034118B">
        <w:rPr>
          <w:kern w:val="2"/>
          <w:szCs w:val="28"/>
        </w:rPr>
        <w:t xml:space="preserve">тракторів, самохідних шасі, самохідних сільськогосподарських, дорожньо-будівельних і меліоративних машин, сільськогосподарської техніки, інших механізмів </w:t>
      </w:r>
      <w:r>
        <w:rPr>
          <w:kern w:val="2"/>
          <w:szCs w:val="28"/>
        </w:rPr>
        <w:t xml:space="preserve">здійснює </w:t>
      </w:r>
      <w:r w:rsidRPr="0034118B">
        <w:rPr>
          <w:i/>
          <w:kern w:val="2"/>
          <w:szCs w:val="28"/>
        </w:rPr>
        <w:t>центральний орган виконавчої влади, що реалізує державну політику у сфері нагляду (контролю) в агропромисловому комплексі</w:t>
      </w:r>
      <w:r w:rsidRPr="00684D38">
        <w:rPr>
          <w:kern w:val="2"/>
          <w:szCs w:val="28"/>
        </w:rPr>
        <w:t>.</w:t>
      </w:r>
    </w:p>
    <w:p w:rsidR="00E1297E" w:rsidRPr="00C060F4" w:rsidRDefault="00E1297E" w:rsidP="00E1297E">
      <w:pPr>
        <w:pStyle w:val="a8"/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>Відповідно до пункту 1</w:t>
      </w:r>
      <w:r w:rsidRPr="00C060F4">
        <w:rPr>
          <w:kern w:val="2"/>
          <w:szCs w:val="28"/>
        </w:rPr>
        <w:t xml:space="preserve"> Положення про Державну інспекцію сільського господарства України, затвердженого Указом Президента України від 13.04.2011</w:t>
      </w:r>
      <w:r>
        <w:rPr>
          <w:kern w:val="2"/>
          <w:szCs w:val="28"/>
        </w:rPr>
        <w:t xml:space="preserve"> р.</w:t>
      </w:r>
      <w:r w:rsidRPr="00C060F4">
        <w:rPr>
          <w:kern w:val="2"/>
          <w:szCs w:val="28"/>
        </w:rPr>
        <w:t xml:space="preserve"> № 459</w:t>
      </w:r>
      <w:r>
        <w:rPr>
          <w:kern w:val="2"/>
          <w:szCs w:val="28"/>
        </w:rPr>
        <w:t xml:space="preserve">/2011, </w:t>
      </w:r>
      <w:r w:rsidRPr="00C060F4">
        <w:rPr>
          <w:kern w:val="2"/>
          <w:szCs w:val="28"/>
        </w:rPr>
        <w:t>центральним органом виконавчої влади,</w:t>
      </w:r>
      <w:r w:rsidR="003063D9">
        <w:rPr>
          <w:kern w:val="2"/>
          <w:szCs w:val="28"/>
        </w:rPr>
        <w:t xml:space="preserve"> </w:t>
      </w:r>
      <w:r>
        <w:rPr>
          <w:kern w:val="2"/>
          <w:szCs w:val="28"/>
        </w:rPr>
        <w:t xml:space="preserve">що </w:t>
      </w:r>
      <w:r w:rsidRPr="00846126">
        <w:rPr>
          <w:kern w:val="2"/>
          <w:szCs w:val="28"/>
        </w:rPr>
        <w:t>забезпечує</w:t>
      </w:r>
      <w:r w:rsidR="003063D9">
        <w:rPr>
          <w:kern w:val="2"/>
          <w:szCs w:val="28"/>
        </w:rPr>
        <w:t xml:space="preserve"> </w:t>
      </w:r>
      <w:r w:rsidRPr="00846126">
        <w:rPr>
          <w:kern w:val="2"/>
          <w:szCs w:val="28"/>
        </w:rPr>
        <w:t>реалізацію</w:t>
      </w:r>
      <w:r w:rsidR="003063D9">
        <w:rPr>
          <w:kern w:val="2"/>
          <w:szCs w:val="28"/>
        </w:rPr>
        <w:t xml:space="preserve"> </w:t>
      </w:r>
      <w:r w:rsidRPr="00846126">
        <w:rPr>
          <w:kern w:val="2"/>
          <w:szCs w:val="28"/>
        </w:rPr>
        <w:t>державної політики у сфері нагляду (контролю) в агропромисловому комплексі</w:t>
      </w:r>
      <w:r>
        <w:rPr>
          <w:kern w:val="2"/>
          <w:szCs w:val="28"/>
        </w:rPr>
        <w:t>,</w:t>
      </w:r>
      <w:r w:rsidRPr="00C060F4">
        <w:rPr>
          <w:kern w:val="2"/>
          <w:szCs w:val="28"/>
        </w:rPr>
        <w:t xml:space="preserve"> </w:t>
      </w:r>
      <w:r>
        <w:rPr>
          <w:kern w:val="2"/>
          <w:szCs w:val="28"/>
        </w:rPr>
        <w:t xml:space="preserve">є </w:t>
      </w:r>
      <w:r w:rsidRPr="00C060F4">
        <w:rPr>
          <w:i/>
          <w:kern w:val="2"/>
          <w:szCs w:val="28"/>
          <w:u w:val="single"/>
        </w:rPr>
        <w:t>Державна інспекція сільського господарства України</w:t>
      </w:r>
      <w:r w:rsidRPr="00C060F4">
        <w:rPr>
          <w:kern w:val="2"/>
          <w:szCs w:val="28"/>
        </w:rPr>
        <w:t>.</w:t>
      </w:r>
    </w:p>
    <w:p w:rsidR="00E1297E" w:rsidRDefault="00E1297E" w:rsidP="00E1297E">
      <w:pPr>
        <w:pStyle w:val="a8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Однак Кабінет Міністрів України Постановою від 10 вересня 2014 року № 442 «Про оптимізацію системи центральних органів виконавчої влади» </w:t>
      </w:r>
      <w:r w:rsidRPr="00C060F4">
        <w:rPr>
          <w:i/>
          <w:szCs w:val="28"/>
          <w:u w:val="single"/>
        </w:rPr>
        <w:t>ліквідував</w:t>
      </w:r>
      <w:r w:rsidRPr="000209B5">
        <w:rPr>
          <w:szCs w:val="28"/>
        </w:rPr>
        <w:t xml:space="preserve"> </w:t>
      </w:r>
      <w:r>
        <w:rPr>
          <w:color w:val="000000"/>
          <w:szCs w:val="28"/>
        </w:rPr>
        <w:t xml:space="preserve">Державну інспекцію сільського господарства, поклавши функції із здійснення реєстрації та обліку машин на </w:t>
      </w:r>
      <w:r w:rsidRPr="0034118B">
        <w:rPr>
          <w:i/>
          <w:color w:val="000000"/>
          <w:szCs w:val="28"/>
          <w:u w:val="single"/>
        </w:rPr>
        <w:t>Міністерство внутрішніх справ України</w:t>
      </w:r>
      <w:r>
        <w:rPr>
          <w:color w:val="000000"/>
          <w:szCs w:val="28"/>
        </w:rPr>
        <w:t>.</w:t>
      </w:r>
    </w:p>
    <w:p w:rsidR="00E1297E" w:rsidRDefault="00E1297E" w:rsidP="00E1297E">
      <w:pPr>
        <w:pStyle w:val="a8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Таким чином, у законопроекті пропонується лише відобразити у законі ті зміни у системі органів виконавчої влади, які уже фактично були проведені Кабінетом Міністрів України у межах його конституційних повноважень шляхом прийняття підзаконних нормативно-правових актів. З огляду на це </w:t>
      </w:r>
      <w:r>
        <w:rPr>
          <w:color w:val="000000"/>
          <w:szCs w:val="28"/>
        </w:rPr>
        <w:lastRenderedPageBreak/>
        <w:t>Головне науково-експертне управління не має заперечень щодо прийняття даного законопроекту.</w:t>
      </w:r>
    </w:p>
    <w:p w:rsidR="00E1297E" w:rsidRDefault="00E1297E" w:rsidP="00E1297E">
      <w:pPr>
        <w:ind w:firstLine="708"/>
        <w:jc w:val="both"/>
        <w:rPr>
          <w:b/>
          <w:u w:val="single"/>
        </w:rPr>
      </w:pPr>
    </w:p>
    <w:p w:rsidR="00E1297E" w:rsidRDefault="00E1297E" w:rsidP="00E1297E">
      <w:pPr>
        <w:ind w:firstLine="708"/>
        <w:jc w:val="both"/>
        <w:rPr>
          <w:b/>
        </w:rPr>
      </w:pPr>
      <w:r w:rsidRPr="0021798F">
        <w:rPr>
          <w:b/>
          <w:u w:val="single"/>
        </w:rPr>
        <w:t>Узагальнюючий висновок:</w:t>
      </w:r>
      <w:r w:rsidRPr="0021798F">
        <w:t xml:space="preserve"> </w:t>
      </w:r>
      <w:r w:rsidRPr="0021798F">
        <w:rPr>
          <w:b/>
        </w:rPr>
        <w:t xml:space="preserve">за результатами розгляду в першому читанні законопроект </w:t>
      </w:r>
      <w:r>
        <w:rPr>
          <w:b/>
        </w:rPr>
        <w:t>може бути прийнятий за основу.</w:t>
      </w:r>
    </w:p>
    <w:p w:rsidR="00E1297E" w:rsidRDefault="00E1297E" w:rsidP="00E1297E">
      <w:pPr>
        <w:ind w:firstLine="708"/>
        <w:jc w:val="both"/>
        <w:rPr>
          <w:b/>
        </w:rPr>
      </w:pPr>
    </w:p>
    <w:p w:rsidR="00E1297E" w:rsidRPr="0021798F" w:rsidRDefault="00E1297E" w:rsidP="00E1297E">
      <w:pPr>
        <w:ind w:firstLine="708"/>
        <w:jc w:val="both"/>
        <w:rPr>
          <w:b/>
        </w:rPr>
      </w:pPr>
      <w:r>
        <w:rPr>
          <w:b/>
        </w:rPr>
        <w:t>К</w:t>
      </w:r>
      <w:r w:rsidRPr="0021798F">
        <w:rPr>
          <w:b/>
        </w:rPr>
        <w:t xml:space="preserve">ерівник Головного управління </w:t>
      </w:r>
      <w:r>
        <w:rPr>
          <w:b/>
        </w:rPr>
        <w:tab/>
      </w:r>
      <w:r w:rsidR="003063D9">
        <w:rPr>
          <w:b/>
        </w:rPr>
        <w:t xml:space="preserve"> </w:t>
      </w:r>
      <w:r w:rsidR="003063D9">
        <w:rPr>
          <w:b/>
        </w:rPr>
        <w:tab/>
      </w:r>
      <w:r w:rsidR="003063D9">
        <w:rPr>
          <w:b/>
        </w:rPr>
        <w:tab/>
      </w:r>
      <w:r w:rsidR="003063D9">
        <w:rPr>
          <w:b/>
        </w:rPr>
        <w:tab/>
      </w:r>
      <w:r w:rsidR="009D0EAF">
        <w:rPr>
          <w:b/>
        </w:rPr>
        <w:t xml:space="preserve">      </w:t>
      </w:r>
      <w:r>
        <w:rPr>
          <w:b/>
        </w:rPr>
        <w:t>В.І. Борденюк</w:t>
      </w:r>
    </w:p>
    <w:p w:rsidR="00E1297E" w:rsidRDefault="00E1297E" w:rsidP="00E1297E">
      <w:pPr>
        <w:ind w:firstLine="708"/>
        <w:jc w:val="both"/>
        <w:rPr>
          <w:sz w:val="20"/>
          <w:szCs w:val="20"/>
        </w:rPr>
      </w:pPr>
    </w:p>
    <w:p w:rsidR="00E1297E" w:rsidRPr="00960B66" w:rsidRDefault="00E1297E" w:rsidP="00E1297E">
      <w:pPr>
        <w:ind w:firstLine="708"/>
        <w:jc w:val="both"/>
        <w:rPr>
          <w:sz w:val="24"/>
        </w:rPr>
      </w:pPr>
      <w:r w:rsidRPr="00960B66">
        <w:rPr>
          <w:sz w:val="24"/>
        </w:rPr>
        <w:t xml:space="preserve">Вик.: В.П. Попович, О.П. Петриченко </w:t>
      </w:r>
    </w:p>
    <w:p w:rsidR="00EF52D5" w:rsidRDefault="00EF52D5"/>
    <w:sectPr w:rsidR="00EF52D5" w:rsidSect="009D0EAF">
      <w:headerReference w:type="even" r:id="rId6"/>
      <w:headerReference w:type="default" r:id="rId7"/>
      <w:headerReference w:type="first" r:id="rId8"/>
      <w:pgSz w:w="11906" w:h="16838"/>
      <w:pgMar w:top="1134" w:right="851" w:bottom="1418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B81" w:rsidRDefault="002C7B81">
      <w:r>
        <w:separator/>
      </w:r>
    </w:p>
  </w:endnote>
  <w:endnote w:type="continuationSeparator" w:id="0">
    <w:p w:rsidR="002C7B81" w:rsidRDefault="002C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B81" w:rsidRDefault="002C7B81">
      <w:r>
        <w:separator/>
      </w:r>
    </w:p>
  </w:footnote>
  <w:footnote w:type="continuationSeparator" w:id="0">
    <w:p w:rsidR="002C7B81" w:rsidRDefault="002C7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36C" w:rsidRDefault="00F8236C" w:rsidP="009D4C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236C" w:rsidRDefault="00F8236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36C" w:rsidRDefault="00F8236C" w:rsidP="009D4C87">
    <w:pPr>
      <w:pStyle w:val="a4"/>
      <w:framePr w:wrap="around" w:vAnchor="text" w:hAnchor="margin" w:xAlign="center" w:y="1"/>
      <w:jc w:val="right"/>
      <w:rPr>
        <w:rStyle w:val="a6"/>
      </w:rPr>
    </w:pPr>
    <w:r>
      <w:rPr>
        <w:rStyle w:val="a6"/>
      </w:rPr>
      <w:t xml:space="preserve">  </w:t>
    </w: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74E79">
      <w:rPr>
        <w:rStyle w:val="a6"/>
        <w:noProof/>
      </w:rPr>
      <w:t>2</w:t>
    </w:r>
    <w:r>
      <w:rPr>
        <w:rStyle w:val="a6"/>
      </w:rPr>
      <w:fldChar w:fldCharType="end"/>
    </w:r>
  </w:p>
  <w:p w:rsidR="00F8236C" w:rsidRDefault="00F8236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36C" w:rsidRPr="00E1297E" w:rsidRDefault="00F8236C" w:rsidP="009D4C87">
    <w:pPr>
      <w:jc w:val="right"/>
      <w:rPr>
        <w:sz w:val="24"/>
        <w:u w:val="single"/>
      </w:rPr>
    </w:pPr>
    <w:r w:rsidRPr="00F0115A">
      <w:rPr>
        <w:sz w:val="24"/>
        <w:u w:val="single"/>
      </w:rPr>
      <w:t xml:space="preserve">До № </w:t>
    </w:r>
    <w:r w:rsidRPr="00E1297E">
      <w:rPr>
        <w:sz w:val="24"/>
        <w:u w:val="single"/>
      </w:rPr>
      <w:t>4613 від 06.05.2016</w:t>
    </w:r>
  </w:p>
  <w:p w:rsidR="00F8236C" w:rsidRPr="00F0115A" w:rsidRDefault="00F8236C" w:rsidP="009D4C87">
    <w:pPr>
      <w:jc w:val="right"/>
      <w:rPr>
        <w:sz w:val="24"/>
      </w:rPr>
    </w:pPr>
    <w:r>
      <w:rPr>
        <w:sz w:val="24"/>
      </w:rPr>
      <w:t>Кабінет Міністрів</w:t>
    </w:r>
    <w:r w:rsidRPr="00F0115A">
      <w:rPr>
        <w:sz w:val="24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97E"/>
    <w:rsid w:val="0020526C"/>
    <w:rsid w:val="002C7B81"/>
    <w:rsid w:val="003063D9"/>
    <w:rsid w:val="00474E79"/>
    <w:rsid w:val="005E153E"/>
    <w:rsid w:val="00775D13"/>
    <w:rsid w:val="008E0A00"/>
    <w:rsid w:val="009D0EAF"/>
    <w:rsid w:val="009D4C87"/>
    <w:rsid w:val="00B57163"/>
    <w:rsid w:val="00D20A3E"/>
    <w:rsid w:val="00D35108"/>
    <w:rsid w:val="00E1297E"/>
    <w:rsid w:val="00EF52D5"/>
    <w:rsid w:val="00F8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10FC1-01B4-4355-AFC1-55FBEA32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97E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1297E"/>
    <w:pPr>
      <w:jc w:val="center"/>
    </w:pPr>
    <w:rPr>
      <w:b/>
      <w:szCs w:val="28"/>
    </w:rPr>
  </w:style>
  <w:style w:type="paragraph" w:styleId="a4">
    <w:name w:val="header"/>
    <w:basedOn w:val="a"/>
    <w:link w:val="a5"/>
    <w:rsid w:val="00E1297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rsid w:val="00E1297E"/>
    <w:rPr>
      <w:sz w:val="28"/>
      <w:szCs w:val="24"/>
      <w:lang w:val="uk-UA" w:eastAsia="ru-RU" w:bidi="ar-SA"/>
    </w:rPr>
  </w:style>
  <w:style w:type="character" w:styleId="a6">
    <w:name w:val="page number"/>
    <w:basedOn w:val="a0"/>
    <w:rsid w:val="00E1297E"/>
  </w:style>
  <w:style w:type="character" w:customStyle="1" w:styleId="a7">
    <w:name w:val="Основний текст з відступом Знак"/>
    <w:link w:val="a8"/>
    <w:semiHidden/>
    <w:locked/>
    <w:rsid w:val="00E1297E"/>
    <w:rPr>
      <w:sz w:val="28"/>
      <w:lang w:val="uk-UA" w:eastAsia="ru-RU" w:bidi="ar-SA"/>
    </w:rPr>
  </w:style>
  <w:style w:type="paragraph" w:styleId="a8">
    <w:name w:val="Body Text Indent"/>
    <w:basedOn w:val="a"/>
    <w:link w:val="a7"/>
    <w:rsid w:val="00E1297E"/>
    <w:pPr>
      <w:widowControl w:val="0"/>
      <w:shd w:val="clear" w:color="auto" w:fill="FFFFFF"/>
      <w:autoSpaceDE w:val="0"/>
      <w:autoSpaceDN w:val="0"/>
      <w:adjustRightInd w:val="0"/>
      <w:ind w:right="14" w:firstLine="426"/>
      <w:jc w:val="center"/>
    </w:pPr>
    <w:rPr>
      <w:szCs w:val="20"/>
    </w:rPr>
  </w:style>
  <w:style w:type="paragraph" w:styleId="a9">
    <w:name w:val="footer"/>
    <w:basedOn w:val="a"/>
    <w:rsid w:val="00E1297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5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1428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2016-05-17T11:27:00Z</cp:lastPrinted>
  <dcterms:created xsi:type="dcterms:W3CDTF">2016-05-18T12:04:00Z</dcterms:created>
  <dcterms:modified xsi:type="dcterms:W3CDTF">2016-05-18T12:04:00Z</dcterms:modified>
</cp:coreProperties>
</file>