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C6AC2" w:rsidRPr="00601C23" w:rsidRDefault="00AC6AC2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601C23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601C23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601C23">
        <w:rPr>
          <w:rFonts w:eastAsia="Times New Roman" w:cs="Times New Roman"/>
          <w:szCs w:val="24"/>
          <w:lang w:eastAsia="ru-RU"/>
        </w:rPr>
        <w:t>нтикорупційної</w:t>
      </w:r>
      <w:r w:rsidRPr="00601C23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601C23" w:rsidRPr="00601C23" w:rsidRDefault="00601C23" w:rsidP="00601C23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601C23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601C23" w:rsidRPr="00601C23" w:rsidRDefault="00601C23" w:rsidP="00601C23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01C23" w:rsidRPr="00601C23" w:rsidRDefault="00601C23" w:rsidP="00601C2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01C23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</w:t>
      </w:r>
      <w:r w:rsidR="00B12EF3">
        <w:rPr>
          <w:rFonts w:ascii="Arial" w:eastAsia="Times New Roman" w:hAnsi="Arial" w:cs="Arial"/>
          <w:sz w:val="22"/>
          <w:lang w:val="uk-UA" w:eastAsia="ru-RU"/>
        </w:rPr>
        <w:t>про внесення змін до Митного кодексу України (щодо виконання Угоди про асоціацію між Україною та ЄС)</w:t>
      </w:r>
    </w:p>
    <w:p w:rsidR="00601C23" w:rsidRPr="00601C23" w:rsidRDefault="00601C23" w:rsidP="00601C2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601C23" w:rsidRPr="00601C23" w:rsidRDefault="00601C23" w:rsidP="00601C2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01C23">
        <w:rPr>
          <w:rFonts w:ascii="Arial" w:eastAsia="Times New Roman" w:hAnsi="Arial" w:cs="Arial"/>
          <w:sz w:val="22"/>
          <w:lang w:val="uk-UA" w:eastAsia="ru-RU"/>
        </w:rPr>
        <w:t xml:space="preserve">Реєстр. № </w:t>
      </w:r>
      <w:r w:rsidR="00B12EF3">
        <w:rPr>
          <w:rFonts w:ascii="Arial" w:eastAsia="Times New Roman" w:hAnsi="Arial" w:cs="Arial"/>
          <w:sz w:val="22"/>
          <w:lang w:val="uk-UA" w:eastAsia="ru-RU"/>
        </w:rPr>
        <w:t>4615 від 06</w:t>
      </w:r>
      <w:r w:rsidRPr="00601C23">
        <w:rPr>
          <w:rFonts w:ascii="Arial" w:eastAsia="Times New Roman" w:hAnsi="Arial" w:cs="Arial"/>
          <w:sz w:val="22"/>
          <w:lang w:val="uk-UA" w:eastAsia="ru-RU"/>
        </w:rPr>
        <w:t>.0</w:t>
      </w:r>
      <w:r w:rsidR="00B12EF3">
        <w:rPr>
          <w:rFonts w:ascii="Arial" w:eastAsia="Times New Roman" w:hAnsi="Arial" w:cs="Arial"/>
          <w:sz w:val="22"/>
          <w:lang w:val="uk-UA" w:eastAsia="ru-RU"/>
        </w:rPr>
        <w:t>5</w:t>
      </w:r>
      <w:r w:rsidRPr="00601C23">
        <w:rPr>
          <w:rFonts w:ascii="Arial" w:eastAsia="Times New Roman" w:hAnsi="Arial" w:cs="Arial"/>
          <w:sz w:val="22"/>
          <w:lang w:val="uk-UA" w:eastAsia="ru-RU"/>
        </w:rPr>
        <w:t>.2016р.</w:t>
      </w:r>
    </w:p>
    <w:p w:rsidR="00601C23" w:rsidRPr="00601C23" w:rsidRDefault="00601C23" w:rsidP="00601C2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601C23" w:rsidRDefault="00601C23" w:rsidP="00601C2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01C23">
        <w:rPr>
          <w:rFonts w:ascii="Arial" w:eastAsia="Times New Roman" w:hAnsi="Arial" w:cs="Arial"/>
          <w:sz w:val="22"/>
          <w:lang w:val="uk-UA" w:eastAsia="ru-RU"/>
        </w:rPr>
        <w:t xml:space="preserve">Суб’єкт права законодавчої ініціативи: </w:t>
      </w:r>
      <w:r w:rsidR="00B12EF3">
        <w:rPr>
          <w:rFonts w:ascii="Arial" w:eastAsia="Times New Roman" w:hAnsi="Arial" w:cs="Arial"/>
          <w:sz w:val="22"/>
          <w:lang w:val="uk-UA" w:eastAsia="ru-RU"/>
        </w:rPr>
        <w:t>Кабінет Міністрів</w:t>
      </w:r>
      <w:r w:rsidRPr="00601C23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</w:p>
    <w:p w:rsidR="00B12EF3" w:rsidRPr="00601C23" w:rsidRDefault="00B12EF3" w:rsidP="00601C2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601C23" w:rsidRPr="00601C23" w:rsidRDefault="00601C23" w:rsidP="00601C23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601C23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B12EF3">
        <w:rPr>
          <w:rFonts w:ascii="Arial" w:eastAsia="Times New Roman" w:hAnsi="Arial" w:cs="Arial"/>
          <w:sz w:val="22"/>
          <w:lang w:val="uk-UA" w:eastAsia="ru-RU"/>
        </w:rPr>
        <w:t>податкової та митної політики</w:t>
      </w:r>
    </w:p>
    <w:p w:rsidR="00601C23" w:rsidRPr="00601C23" w:rsidRDefault="00601C23" w:rsidP="00601C23">
      <w:pPr>
        <w:spacing w:after="0" w:line="240" w:lineRule="auto"/>
        <w:ind w:left="720"/>
        <w:jc w:val="both"/>
        <w:rPr>
          <w:rFonts w:eastAsia="Times New Roman" w:cs="Times New Roman"/>
          <w:szCs w:val="24"/>
          <w:lang w:val="uk-UA" w:eastAsia="ru-RU"/>
        </w:rPr>
      </w:pPr>
    </w:p>
    <w:p w:rsidR="00601C23" w:rsidRPr="00601C23" w:rsidRDefault="00601C23" w:rsidP="00601C23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601C23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виявлено корупціогенні фактори – проект акта не відповідає вимогам антикорупційного законодавства – </w:t>
      </w:r>
      <w:r w:rsidRPr="00601C23">
        <w:rPr>
          <w:rFonts w:eastAsia="Times New Roman" w:cs="Times New Roman"/>
          <w:szCs w:val="24"/>
          <w:lang w:val="uk-UA" w:eastAsia="ru-RU"/>
        </w:rPr>
        <w:t>(рішення Комітету від 1</w:t>
      </w:r>
      <w:r w:rsidR="00B12EF3">
        <w:rPr>
          <w:rFonts w:eastAsia="Times New Roman" w:cs="Times New Roman"/>
          <w:szCs w:val="24"/>
          <w:lang w:val="uk-UA" w:eastAsia="ru-RU"/>
        </w:rPr>
        <w:t>5</w:t>
      </w:r>
      <w:r w:rsidRPr="00601C23">
        <w:rPr>
          <w:rFonts w:eastAsia="Times New Roman" w:cs="Times New Roman"/>
          <w:szCs w:val="24"/>
          <w:lang w:val="uk-UA" w:eastAsia="ru-RU"/>
        </w:rPr>
        <w:t xml:space="preserve"> червня 201</w:t>
      </w:r>
      <w:r w:rsidR="00B12EF3">
        <w:rPr>
          <w:rFonts w:eastAsia="Times New Roman" w:cs="Times New Roman"/>
          <w:szCs w:val="24"/>
          <w:lang w:val="uk-UA" w:eastAsia="ru-RU"/>
        </w:rPr>
        <w:t>6 року, протокол № 75</w:t>
      </w:r>
      <w:r w:rsidRPr="00601C23">
        <w:rPr>
          <w:rFonts w:eastAsia="Times New Roman" w:cs="Times New Roman"/>
          <w:szCs w:val="24"/>
          <w:lang w:val="uk-UA" w:eastAsia="ru-RU"/>
        </w:rPr>
        <w:t>.)</w:t>
      </w:r>
    </w:p>
    <w:p w:rsidR="00601C23" w:rsidRPr="00601C23" w:rsidRDefault="00601C23" w:rsidP="00601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601C23">
        <w:rPr>
          <w:rFonts w:eastAsia="Times New Roman" w:cs="Times New Roman"/>
          <w:szCs w:val="28"/>
          <w:lang w:val="uk-UA" w:eastAsia="ru-RU"/>
        </w:rPr>
        <w:t xml:space="preserve">Законопроект є повним аналогом законопроекту № </w:t>
      </w:r>
      <w:r w:rsidR="00B12EF3">
        <w:rPr>
          <w:rFonts w:eastAsia="Times New Roman" w:cs="Times New Roman"/>
          <w:szCs w:val="28"/>
          <w:lang w:val="uk-UA" w:eastAsia="ru-RU"/>
        </w:rPr>
        <w:t>3444</w:t>
      </w:r>
      <w:r w:rsidRPr="00601C23">
        <w:rPr>
          <w:rFonts w:eastAsia="Times New Roman" w:cs="Times New Roman"/>
          <w:szCs w:val="28"/>
          <w:lang w:val="uk-UA" w:eastAsia="ru-RU"/>
        </w:rPr>
        <w:t xml:space="preserve"> від 1</w:t>
      </w:r>
      <w:r w:rsidR="00B12EF3">
        <w:rPr>
          <w:rFonts w:eastAsia="Times New Roman" w:cs="Times New Roman"/>
          <w:szCs w:val="28"/>
          <w:lang w:val="uk-UA" w:eastAsia="ru-RU"/>
        </w:rPr>
        <w:t>0</w:t>
      </w:r>
      <w:r w:rsidRPr="00601C23">
        <w:rPr>
          <w:rFonts w:eastAsia="Times New Roman" w:cs="Times New Roman"/>
          <w:szCs w:val="28"/>
          <w:lang w:val="uk-UA" w:eastAsia="ru-RU"/>
        </w:rPr>
        <w:t>.</w:t>
      </w:r>
      <w:r w:rsidR="00B12EF3">
        <w:rPr>
          <w:rFonts w:eastAsia="Times New Roman" w:cs="Times New Roman"/>
          <w:szCs w:val="28"/>
          <w:lang w:val="uk-UA" w:eastAsia="ru-RU"/>
        </w:rPr>
        <w:t>1</w:t>
      </w:r>
      <w:r w:rsidRPr="00601C23">
        <w:rPr>
          <w:rFonts w:eastAsia="Times New Roman" w:cs="Times New Roman"/>
          <w:szCs w:val="28"/>
          <w:lang w:val="uk-UA" w:eastAsia="ru-RU"/>
        </w:rPr>
        <w:t>1.2015 року, який 0</w:t>
      </w:r>
      <w:r w:rsidR="00B12EF3">
        <w:rPr>
          <w:rFonts w:eastAsia="Times New Roman" w:cs="Times New Roman"/>
          <w:szCs w:val="28"/>
          <w:lang w:val="uk-UA" w:eastAsia="ru-RU"/>
        </w:rPr>
        <w:t>9</w:t>
      </w:r>
      <w:r w:rsidRPr="00601C23">
        <w:rPr>
          <w:rFonts w:eastAsia="Times New Roman" w:cs="Times New Roman"/>
          <w:szCs w:val="28"/>
          <w:lang w:val="uk-UA" w:eastAsia="ru-RU"/>
        </w:rPr>
        <w:t>.</w:t>
      </w:r>
      <w:r w:rsidR="00B12EF3">
        <w:rPr>
          <w:rFonts w:eastAsia="Times New Roman" w:cs="Times New Roman"/>
          <w:szCs w:val="28"/>
          <w:lang w:val="uk-UA" w:eastAsia="ru-RU"/>
        </w:rPr>
        <w:t>12</w:t>
      </w:r>
      <w:r w:rsidRPr="00601C23">
        <w:rPr>
          <w:rFonts w:eastAsia="Times New Roman" w:cs="Times New Roman"/>
          <w:szCs w:val="28"/>
          <w:lang w:val="uk-UA" w:eastAsia="ru-RU"/>
        </w:rPr>
        <w:t>.2015 року Комітетом  з питань запобігання і протидії корупції визнаний таким, що не відповідає вимогам</w:t>
      </w:r>
      <w:r w:rsidR="00B12EF3">
        <w:rPr>
          <w:rFonts w:eastAsia="Times New Roman" w:cs="Times New Roman"/>
          <w:szCs w:val="28"/>
          <w:lang w:val="uk-UA" w:eastAsia="ru-RU"/>
        </w:rPr>
        <w:t xml:space="preserve"> антикорупційного законодавства.</w:t>
      </w:r>
    </w:p>
    <w:p w:rsidR="00B12EF3" w:rsidRPr="00A15766" w:rsidRDefault="00B12EF3" w:rsidP="00B12EF3">
      <w:pPr>
        <w:ind w:firstLine="720"/>
        <w:jc w:val="both"/>
        <w:rPr>
          <w:szCs w:val="28"/>
          <w:lang w:val="uk-UA"/>
        </w:rPr>
      </w:pPr>
      <w:r w:rsidRPr="00A15766">
        <w:rPr>
          <w:szCs w:val="28"/>
        </w:rPr>
        <w:t xml:space="preserve">Законопроектом </w:t>
      </w:r>
      <w:proofErr w:type="spellStart"/>
      <w:r w:rsidRPr="00A15766">
        <w:rPr>
          <w:szCs w:val="28"/>
        </w:rPr>
        <w:t>пропонується</w:t>
      </w:r>
      <w:proofErr w:type="spellEnd"/>
      <w:r w:rsidRPr="00A15766">
        <w:rPr>
          <w:szCs w:val="28"/>
        </w:rPr>
        <w:t xml:space="preserve"> внести зміни до </w:t>
      </w:r>
      <w:proofErr w:type="spellStart"/>
      <w:r w:rsidRPr="00A15766">
        <w:rPr>
          <w:szCs w:val="28"/>
        </w:rPr>
        <w:t>Митного</w:t>
      </w:r>
      <w:proofErr w:type="spellEnd"/>
      <w:r w:rsidRPr="00A15766">
        <w:rPr>
          <w:szCs w:val="28"/>
        </w:rPr>
        <w:t xml:space="preserve"> кодексу </w:t>
      </w:r>
      <w:proofErr w:type="spellStart"/>
      <w:r w:rsidRPr="00A15766">
        <w:rPr>
          <w:szCs w:val="28"/>
        </w:rPr>
        <w:t>України</w:t>
      </w:r>
      <w:proofErr w:type="spellEnd"/>
      <w:r w:rsidRPr="00A15766">
        <w:rPr>
          <w:szCs w:val="28"/>
        </w:rPr>
        <w:t xml:space="preserve"> у </w:t>
      </w:r>
      <w:proofErr w:type="spellStart"/>
      <w:r w:rsidRPr="00A15766">
        <w:rPr>
          <w:szCs w:val="28"/>
        </w:rPr>
        <w:t>зв’язку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із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наближенням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митного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законодавства</w:t>
      </w:r>
      <w:proofErr w:type="spellEnd"/>
      <w:r w:rsidRPr="00A15766">
        <w:rPr>
          <w:szCs w:val="28"/>
        </w:rPr>
        <w:t xml:space="preserve"> до Угоди про </w:t>
      </w:r>
      <w:proofErr w:type="spellStart"/>
      <w:r w:rsidRPr="00A15766">
        <w:rPr>
          <w:szCs w:val="28"/>
        </w:rPr>
        <w:t>асоціацію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між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Україною</w:t>
      </w:r>
      <w:proofErr w:type="spellEnd"/>
      <w:r w:rsidRPr="00A15766">
        <w:rPr>
          <w:szCs w:val="28"/>
        </w:rPr>
        <w:t xml:space="preserve"> та ЄС.</w:t>
      </w:r>
    </w:p>
    <w:p w:rsidR="00B12EF3" w:rsidRDefault="00B12EF3" w:rsidP="00B12EF3">
      <w:pPr>
        <w:jc w:val="both"/>
        <w:rPr>
          <w:szCs w:val="28"/>
          <w:lang w:val="uk-UA"/>
        </w:rPr>
      </w:pPr>
      <w:r w:rsidRPr="00A15766">
        <w:rPr>
          <w:szCs w:val="28"/>
        </w:rPr>
        <w:tab/>
      </w:r>
      <w:r>
        <w:rPr>
          <w:szCs w:val="28"/>
          <w:lang w:val="uk-UA"/>
        </w:rPr>
        <w:t>Окремі норми є неоднозначними і містять корупціогенні ризики. Зокрема, з</w:t>
      </w:r>
      <w:proofErr w:type="spellStart"/>
      <w:r w:rsidRPr="00A15766">
        <w:rPr>
          <w:szCs w:val="28"/>
        </w:rPr>
        <w:t>аконопроектом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пропонується</w:t>
      </w:r>
      <w:proofErr w:type="spellEnd"/>
      <w:r w:rsidRPr="00A15766">
        <w:rPr>
          <w:szCs w:val="28"/>
        </w:rPr>
        <w:t xml:space="preserve"> ввести </w:t>
      </w:r>
      <w:proofErr w:type="spellStart"/>
      <w:r w:rsidRPr="00A15766">
        <w:rPr>
          <w:szCs w:val="28"/>
        </w:rPr>
        <w:t>нове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поняття</w:t>
      </w:r>
      <w:proofErr w:type="spellEnd"/>
      <w:r w:rsidRPr="00A15766">
        <w:rPr>
          <w:szCs w:val="28"/>
        </w:rPr>
        <w:t xml:space="preserve"> «</w:t>
      </w:r>
      <w:proofErr w:type="spellStart"/>
      <w:r w:rsidRPr="00A15766">
        <w:rPr>
          <w:szCs w:val="28"/>
        </w:rPr>
        <w:t>особиста</w:t>
      </w:r>
      <w:proofErr w:type="spellEnd"/>
      <w:r w:rsidRPr="00A15766">
        <w:rPr>
          <w:szCs w:val="28"/>
        </w:rPr>
        <w:t xml:space="preserve"> </w:t>
      </w:r>
      <w:proofErr w:type="spellStart"/>
      <w:r w:rsidRPr="00A15766">
        <w:rPr>
          <w:szCs w:val="28"/>
        </w:rPr>
        <w:t>власність</w:t>
      </w:r>
      <w:proofErr w:type="spellEnd"/>
      <w:r w:rsidRPr="00A15766">
        <w:rPr>
          <w:szCs w:val="28"/>
        </w:rPr>
        <w:t>»</w:t>
      </w:r>
      <w:r>
        <w:rPr>
          <w:szCs w:val="28"/>
          <w:lang w:val="uk-UA"/>
        </w:rPr>
        <w:t xml:space="preserve"> та внести зміни до статті 374 </w:t>
      </w:r>
      <w:r w:rsidRPr="00655F45">
        <w:rPr>
          <w:i/>
          <w:szCs w:val="28"/>
          <w:lang w:val="uk-UA"/>
        </w:rPr>
        <w:t>«Умови ввезення (пересилання) громадянами товарів на митну територію України»</w:t>
      </w:r>
      <w:r>
        <w:rPr>
          <w:szCs w:val="28"/>
          <w:lang w:val="uk-UA"/>
        </w:rPr>
        <w:t xml:space="preserve"> в частині зменшення грошових еквівалентів при ввезені на митну територію України громадянами товарів в ручні поклажі, багажі</w:t>
      </w:r>
      <w:r w:rsidRPr="00A15766">
        <w:rPr>
          <w:szCs w:val="28"/>
        </w:rPr>
        <w:t xml:space="preserve">. </w:t>
      </w:r>
    </w:p>
    <w:p w:rsidR="00B12EF3" w:rsidRDefault="00B12EF3" w:rsidP="00B12EF3">
      <w:pPr>
        <w:ind w:firstLine="720"/>
        <w:jc w:val="both"/>
        <w:rPr>
          <w:bCs/>
          <w:szCs w:val="28"/>
          <w:lang w:val="uk-UA"/>
        </w:rPr>
      </w:pPr>
      <w:r w:rsidRPr="00655F45">
        <w:rPr>
          <w:bCs/>
          <w:szCs w:val="28"/>
          <w:lang w:val="uk-UA"/>
        </w:rPr>
        <w:t>Варто зазначити, що і наразі існують проблеми в пунктах митного контролю, (аеропортах та ін.), а такі зміни ще більше ускладнять ситуацію.</w:t>
      </w:r>
      <w:r>
        <w:rPr>
          <w:bCs/>
          <w:szCs w:val="28"/>
          <w:lang w:val="uk-UA"/>
        </w:rPr>
        <w:t xml:space="preserve"> Тому діючі норми частин 1, 4 статі 374 залишити без змін</w:t>
      </w:r>
    </w:p>
    <w:p w:rsidR="00B12EF3" w:rsidRPr="00A15766" w:rsidRDefault="00B12EF3" w:rsidP="00B12EF3">
      <w:pPr>
        <w:ind w:firstLine="720"/>
        <w:jc w:val="both"/>
        <w:rPr>
          <w:b/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Неоднозначним є формулювання </w:t>
      </w:r>
      <w:r>
        <w:rPr>
          <w:szCs w:val="28"/>
          <w:lang w:val="uk-UA"/>
        </w:rPr>
        <w:t xml:space="preserve">- </w:t>
      </w:r>
      <w:r w:rsidRPr="00655F45">
        <w:rPr>
          <w:i/>
          <w:szCs w:val="28"/>
          <w:lang w:val="uk-UA"/>
        </w:rPr>
        <w:t>«</w:t>
      </w:r>
      <w:r w:rsidRPr="00655F45">
        <w:rPr>
          <w:b/>
          <w:bCs/>
          <w:i/>
          <w:szCs w:val="28"/>
          <w:lang w:val="uk-UA"/>
        </w:rPr>
        <w:t>особиста власність не повинна бути такою, що вказувала б своєю природою чи кількістю на те, що во</w:t>
      </w:r>
      <w:r>
        <w:rPr>
          <w:b/>
          <w:bCs/>
          <w:i/>
          <w:szCs w:val="28"/>
          <w:lang w:val="uk-UA"/>
        </w:rPr>
        <w:t xml:space="preserve">на </w:t>
      </w:r>
      <w:r>
        <w:rPr>
          <w:b/>
          <w:bCs/>
          <w:i/>
          <w:szCs w:val="28"/>
          <w:lang w:val="uk-UA"/>
        </w:rPr>
        <w:lastRenderedPageBreak/>
        <w:t>ввозиться з комерційною метою</w:t>
      </w:r>
      <w:r w:rsidRPr="00655F45">
        <w:rPr>
          <w:b/>
          <w:bCs/>
          <w:i/>
          <w:szCs w:val="28"/>
          <w:lang w:val="uk-UA"/>
        </w:rPr>
        <w:t>»</w:t>
      </w:r>
      <w:r>
        <w:rPr>
          <w:b/>
          <w:bCs/>
          <w:szCs w:val="28"/>
          <w:lang w:val="uk-UA"/>
        </w:rPr>
        <w:t xml:space="preserve">, </w:t>
      </w:r>
      <w:r>
        <w:rPr>
          <w:bCs/>
          <w:szCs w:val="28"/>
          <w:lang w:val="uk-UA"/>
        </w:rPr>
        <w:t>я</w:t>
      </w:r>
      <w:r w:rsidRPr="00655F45">
        <w:rPr>
          <w:bCs/>
          <w:szCs w:val="28"/>
          <w:lang w:val="uk-UA"/>
        </w:rPr>
        <w:t>ке</w:t>
      </w:r>
      <w:r>
        <w:rPr>
          <w:b/>
          <w:bCs/>
          <w:szCs w:val="28"/>
          <w:lang w:val="uk-UA"/>
        </w:rPr>
        <w:t xml:space="preserve"> </w:t>
      </w:r>
      <w:proofErr w:type="spellStart"/>
      <w:r w:rsidRPr="00A15766">
        <w:rPr>
          <w:bCs/>
          <w:szCs w:val="28"/>
        </w:rPr>
        <w:t>може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тлумачитися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контролюючими</w:t>
      </w:r>
      <w:proofErr w:type="spellEnd"/>
      <w:r>
        <w:rPr>
          <w:bCs/>
          <w:szCs w:val="28"/>
          <w:lang w:val="uk-UA"/>
        </w:rPr>
        <w:t>,</w:t>
      </w:r>
      <w:r w:rsidRPr="00A15766">
        <w:rPr>
          <w:bCs/>
          <w:szCs w:val="28"/>
        </w:rPr>
        <w:t xml:space="preserve"> </w:t>
      </w:r>
      <w:r>
        <w:rPr>
          <w:bCs/>
          <w:szCs w:val="28"/>
          <w:lang w:val="uk-UA"/>
        </w:rPr>
        <w:t xml:space="preserve">у тому числі митними </w:t>
      </w:r>
      <w:r w:rsidRPr="00A15766">
        <w:rPr>
          <w:bCs/>
          <w:szCs w:val="28"/>
        </w:rPr>
        <w:t xml:space="preserve">органами на </w:t>
      </w:r>
      <w:proofErr w:type="spellStart"/>
      <w:r w:rsidRPr="00A15766">
        <w:rPr>
          <w:bCs/>
          <w:szCs w:val="28"/>
        </w:rPr>
        <w:t>власний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розсуд</w:t>
      </w:r>
      <w:proofErr w:type="spellEnd"/>
    </w:p>
    <w:p w:rsidR="00B12EF3" w:rsidRDefault="00B12EF3" w:rsidP="00B12EF3">
      <w:pPr>
        <w:jc w:val="both"/>
        <w:rPr>
          <w:bCs/>
          <w:szCs w:val="28"/>
          <w:lang w:val="uk-UA"/>
        </w:rPr>
      </w:pPr>
      <w:r w:rsidRPr="00A15766">
        <w:rPr>
          <w:bCs/>
          <w:szCs w:val="28"/>
        </w:rPr>
        <w:tab/>
      </w:r>
      <w:proofErr w:type="spellStart"/>
      <w:r w:rsidRPr="00A15766">
        <w:rPr>
          <w:bCs/>
          <w:szCs w:val="28"/>
        </w:rPr>
        <w:t>Крім</w:t>
      </w:r>
      <w:proofErr w:type="spellEnd"/>
      <w:r w:rsidRPr="00A15766">
        <w:rPr>
          <w:bCs/>
          <w:szCs w:val="28"/>
        </w:rPr>
        <w:t xml:space="preserve"> </w:t>
      </w:r>
      <w:r>
        <w:rPr>
          <w:bCs/>
          <w:szCs w:val="28"/>
          <w:lang w:val="uk-UA"/>
        </w:rPr>
        <w:t xml:space="preserve">того, </w:t>
      </w:r>
      <w:proofErr w:type="spellStart"/>
      <w:r w:rsidRPr="00A15766">
        <w:rPr>
          <w:bCs/>
          <w:szCs w:val="28"/>
        </w:rPr>
        <w:t>запропоновані</w:t>
      </w:r>
      <w:proofErr w:type="spellEnd"/>
      <w:r w:rsidRPr="00A15766">
        <w:rPr>
          <w:bCs/>
          <w:szCs w:val="28"/>
        </w:rPr>
        <w:t xml:space="preserve"> зміни </w:t>
      </w:r>
      <w:r>
        <w:rPr>
          <w:bCs/>
          <w:szCs w:val="28"/>
          <w:lang w:val="uk-UA"/>
        </w:rPr>
        <w:t>до</w:t>
      </w:r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ст</w:t>
      </w:r>
      <w:r>
        <w:rPr>
          <w:bCs/>
          <w:szCs w:val="28"/>
          <w:lang w:val="uk-UA"/>
        </w:rPr>
        <w:t>атті</w:t>
      </w:r>
      <w:proofErr w:type="spellEnd"/>
      <w:r w:rsidRPr="00A15766">
        <w:rPr>
          <w:bCs/>
          <w:szCs w:val="28"/>
        </w:rPr>
        <w:t xml:space="preserve"> 282 </w:t>
      </w:r>
      <w:proofErr w:type="spellStart"/>
      <w:r w:rsidRPr="00A15766">
        <w:rPr>
          <w:bCs/>
          <w:szCs w:val="28"/>
        </w:rPr>
        <w:t>Митного</w:t>
      </w:r>
      <w:proofErr w:type="spellEnd"/>
      <w:r w:rsidRPr="00A15766">
        <w:rPr>
          <w:bCs/>
          <w:szCs w:val="28"/>
        </w:rPr>
        <w:t xml:space="preserve"> </w:t>
      </w:r>
      <w:proofErr w:type="gramStart"/>
      <w:r w:rsidRPr="00A15766">
        <w:rPr>
          <w:bCs/>
          <w:szCs w:val="28"/>
        </w:rPr>
        <w:t>кодексу</w:t>
      </w:r>
      <w:r>
        <w:rPr>
          <w:bCs/>
          <w:szCs w:val="28"/>
          <w:lang w:val="uk-UA"/>
        </w:rPr>
        <w:t xml:space="preserve">України </w:t>
      </w:r>
      <w:r w:rsidRPr="00A15766">
        <w:rPr>
          <w:bCs/>
          <w:szCs w:val="28"/>
        </w:rPr>
        <w:t xml:space="preserve"> </w:t>
      </w:r>
      <w:r w:rsidRPr="00A15766">
        <w:rPr>
          <w:bCs/>
          <w:i/>
          <w:sz w:val="24"/>
          <w:szCs w:val="24"/>
        </w:rPr>
        <w:t>«</w:t>
      </w:r>
      <w:proofErr w:type="spellStart"/>
      <w:proofErr w:type="gramEnd"/>
      <w:r w:rsidRPr="00A15766">
        <w:rPr>
          <w:bCs/>
          <w:i/>
          <w:sz w:val="24"/>
          <w:szCs w:val="24"/>
        </w:rPr>
        <w:t>Звільнення</w:t>
      </w:r>
      <w:proofErr w:type="spellEnd"/>
      <w:r w:rsidRPr="00A15766">
        <w:rPr>
          <w:bCs/>
          <w:i/>
          <w:sz w:val="24"/>
          <w:szCs w:val="24"/>
        </w:rPr>
        <w:t xml:space="preserve"> </w:t>
      </w:r>
      <w:proofErr w:type="spellStart"/>
      <w:r w:rsidRPr="00A15766">
        <w:rPr>
          <w:bCs/>
          <w:i/>
          <w:sz w:val="24"/>
          <w:szCs w:val="24"/>
        </w:rPr>
        <w:t>від</w:t>
      </w:r>
      <w:proofErr w:type="spellEnd"/>
      <w:r w:rsidRPr="00A15766">
        <w:rPr>
          <w:bCs/>
          <w:i/>
          <w:sz w:val="24"/>
          <w:szCs w:val="24"/>
        </w:rPr>
        <w:t xml:space="preserve"> </w:t>
      </w:r>
      <w:proofErr w:type="spellStart"/>
      <w:r w:rsidRPr="00A15766">
        <w:rPr>
          <w:bCs/>
          <w:i/>
          <w:sz w:val="24"/>
          <w:szCs w:val="24"/>
        </w:rPr>
        <w:t>оподаткування</w:t>
      </w:r>
      <w:proofErr w:type="spellEnd"/>
      <w:r w:rsidRPr="00A15766">
        <w:rPr>
          <w:bCs/>
          <w:i/>
          <w:sz w:val="24"/>
          <w:szCs w:val="24"/>
        </w:rPr>
        <w:t xml:space="preserve"> </w:t>
      </w:r>
      <w:proofErr w:type="spellStart"/>
      <w:r w:rsidRPr="00A15766">
        <w:rPr>
          <w:bCs/>
          <w:i/>
          <w:sz w:val="24"/>
          <w:szCs w:val="24"/>
        </w:rPr>
        <w:t>митом</w:t>
      </w:r>
      <w:proofErr w:type="spellEnd"/>
      <w:r w:rsidRPr="00A15766">
        <w:rPr>
          <w:bCs/>
          <w:i/>
          <w:sz w:val="24"/>
          <w:szCs w:val="24"/>
        </w:rPr>
        <w:t xml:space="preserve"> (</w:t>
      </w:r>
      <w:proofErr w:type="spellStart"/>
      <w:r w:rsidRPr="00A15766">
        <w:rPr>
          <w:bCs/>
          <w:i/>
          <w:sz w:val="24"/>
          <w:szCs w:val="24"/>
        </w:rPr>
        <w:t>податкові</w:t>
      </w:r>
      <w:proofErr w:type="spellEnd"/>
      <w:r w:rsidRPr="00A15766">
        <w:rPr>
          <w:bCs/>
          <w:i/>
          <w:sz w:val="24"/>
          <w:szCs w:val="24"/>
        </w:rPr>
        <w:t xml:space="preserve"> </w:t>
      </w:r>
      <w:proofErr w:type="spellStart"/>
      <w:r w:rsidRPr="00A15766">
        <w:rPr>
          <w:bCs/>
          <w:i/>
          <w:sz w:val="24"/>
          <w:szCs w:val="24"/>
        </w:rPr>
        <w:t>пільги</w:t>
      </w:r>
      <w:proofErr w:type="spellEnd"/>
      <w:r w:rsidRPr="00A15766">
        <w:rPr>
          <w:bCs/>
          <w:i/>
          <w:sz w:val="24"/>
          <w:szCs w:val="24"/>
        </w:rPr>
        <w:t>)»</w:t>
      </w:r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надають</w:t>
      </w:r>
      <w:proofErr w:type="spellEnd"/>
      <w:r w:rsidRPr="00A15766">
        <w:rPr>
          <w:bCs/>
          <w:szCs w:val="28"/>
        </w:rPr>
        <w:t xml:space="preserve"> право </w:t>
      </w:r>
      <w:proofErr w:type="spellStart"/>
      <w:r w:rsidRPr="00A15766">
        <w:rPr>
          <w:bCs/>
          <w:szCs w:val="28"/>
        </w:rPr>
        <w:t>Кабінету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Міністрів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України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визначати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переліки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товарів</w:t>
      </w:r>
      <w:proofErr w:type="spellEnd"/>
      <w:r w:rsidRPr="00A15766">
        <w:rPr>
          <w:bCs/>
          <w:szCs w:val="28"/>
        </w:rPr>
        <w:t xml:space="preserve">, </w:t>
      </w:r>
      <w:proofErr w:type="spellStart"/>
      <w:r w:rsidRPr="00A15766">
        <w:rPr>
          <w:bCs/>
          <w:szCs w:val="28"/>
        </w:rPr>
        <w:t>що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звіль</w:t>
      </w:r>
      <w:r>
        <w:rPr>
          <w:bCs/>
          <w:szCs w:val="28"/>
        </w:rPr>
        <w:t>няються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від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оподаткування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митом</w:t>
      </w:r>
      <w:proofErr w:type="spellEnd"/>
      <w:r w:rsidRPr="00A15766">
        <w:rPr>
          <w:bCs/>
          <w:szCs w:val="28"/>
        </w:rPr>
        <w:t xml:space="preserve"> та </w:t>
      </w:r>
      <w:proofErr w:type="spellStart"/>
      <w:r w:rsidRPr="00A15766">
        <w:rPr>
          <w:bCs/>
          <w:szCs w:val="28"/>
        </w:rPr>
        <w:t>встановлювати</w:t>
      </w:r>
      <w:proofErr w:type="spellEnd"/>
      <w:r w:rsidRPr="00A15766">
        <w:rPr>
          <w:bCs/>
          <w:szCs w:val="28"/>
        </w:rPr>
        <w:t xml:space="preserve"> порядок </w:t>
      </w:r>
      <w:proofErr w:type="spellStart"/>
      <w:r w:rsidRPr="00A15766">
        <w:rPr>
          <w:bCs/>
          <w:szCs w:val="28"/>
        </w:rPr>
        <w:t>їх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ввезення</w:t>
      </w:r>
      <w:proofErr w:type="spellEnd"/>
      <w:r w:rsidRPr="00A15766">
        <w:rPr>
          <w:bCs/>
          <w:szCs w:val="28"/>
        </w:rPr>
        <w:t xml:space="preserve"> на </w:t>
      </w:r>
      <w:proofErr w:type="spellStart"/>
      <w:r w:rsidRPr="00A15766">
        <w:rPr>
          <w:bCs/>
          <w:szCs w:val="28"/>
        </w:rPr>
        <w:t>митну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територію</w:t>
      </w:r>
      <w:proofErr w:type="spellEnd"/>
      <w:r w:rsidRPr="00A15766">
        <w:rPr>
          <w:bCs/>
          <w:szCs w:val="28"/>
        </w:rPr>
        <w:t xml:space="preserve"> </w:t>
      </w:r>
      <w:proofErr w:type="spellStart"/>
      <w:r w:rsidRPr="00A15766">
        <w:rPr>
          <w:bCs/>
          <w:szCs w:val="28"/>
        </w:rPr>
        <w:t>України</w:t>
      </w:r>
      <w:proofErr w:type="spellEnd"/>
      <w:r w:rsidRPr="00A15766">
        <w:rPr>
          <w:bCs/>
          <w:szCs w:val="28"/>
        </w:rPr>
        <w:t>.</w:t>
      </w:r>
      <w:r>
        <w:rPr>
          <w:bCs/>
          <w:szCs w:val="28"/>
          <w:lang w:val="uk-UA"/>
        </w:rPr>
        <w:t xml:space="preserve"> </w:t>
      </w:r>
    </w:p>
    <w:p w:rsidR="00B12EF3" w:rsidRDefault="00B12EF3" w:rsidP="00B12EF3">
      <w:pPr>
        <w:ind w:firstLine="720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Разом з тим, така адміністративна процедура має бути законодавчо урегульована з чітким переліком таких товарів, що уникнути ризиків конфлікту інтересів та </w:t>
      </w:r>
      <w:r w:rsidRPr="00655F45">
        <w:rPr>
          <w:bCs/>
          <w:szCs w:val="28"/>
          <w:lang w:val="uk-UA"/>
        </w:rPr>
        <w:t>зловживання</w:t>
      </w:r>
      <w:r>
        <w:rPr>
          <w:bCs/>
          <w:szCs w:val="28"/>
          <w:lang w:val="uk-UA"/>
        </w:rPr>
        <w:t xml:space="preserve"> певними посадовими особами Кабінету Міністрів України </w:t>
      </w:r>
      <w:r w:rsidRPr="00655F45">
        <w:rPr>
          <w:bCs/>
          <w:szCs w:val="28"/>
          <w:lang w:val="uk-UA"/>
        </w:rPr>
        <w:t>з метою отримання неправомірної вигоди.</w:t>
      </w:r>
    </w:p>
    <w:p w:rsidR="00B12EF3" w:rsidRPr="00A15766" w:rsidRDefault="00B12EF3" w:rsidP="00B12EF3">
      <w:pPr>
        <w:ind w:firstLine="720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Законопроект необхідно допрацювати.</w:t>
      </w:r>
    </w:p>
    <w:p w:rsidR="00601C23" w:rsidRPr="00601C23" w:rsidRDefault="00601C23" w:rsidP="00601C23">
      <w:pPr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</w:p>
    <w:p w:rsidR="00601C23" w:rsidRPr="00601C23" w:rsidRDefault="00601C23" w:rsidP="00601C23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601C23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      </w:t>
      </w:r>
      <w:proofErr w:type="spellStart"/>
      <w:r w:rsidRPr="00601C23">
        <w:rPr>
          <w:rFonts w:eastAsia="Times New Roman" w:cs="Times New Roman"/>
          <w:b/>
          <w:szCs w:val="24"/>
          <w:lang w:val="uk-UA" w:eastAsia="ru-RU"/>
        </w:rPr>
        <w:t>Є.Соболєв</w:t>
      </w:r>
      <w:proofErr w:type="spellEnd"/>
    </w:p>
    <w:p w:rsidR="00601C23" w:rsidRPr="00601C23" w:rsidRDefault="00601C23" w:rsidP="00601C23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01C23" w:rsidRPr="00601C23" w:rsidRDefault="00601C23" w:rsidP="00601C23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01C23" w:rsidRPr="00601C23" w:rsidRDefault="00601C23" w:rsidP="00601C23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01C23" w:rsidRPr="00601C23" w:rsidRDefault="00601C23" w:rsidP="00601C23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5204CF" w:rsidRDefault="005204CF"/>
    <w:sectPr w:rsidR="005204CF" w:rsidSect="006757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5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8CA" w:rsidRDefault="009D28CA" w:rsidP="00B12EF3">
      <w:pPr>
        <w:spacing w:after="0" w:line="240" w:lineRule="auto"/>
      </w:pPr>
      <w:r>
        <w:separator/>
      </w:r>
    </w:p>
  </w:endnote>
  <w:endnote w:type="continuationSeparator" w:id="0">
    <w:p w:rsidR="009D28CA" w:rsidRDefault="009D28CA" w:rsidP="00B12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EF3" w:rsidRDefault="00B12EF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0207596"/>
      <w:docPartObj>
        <w:docPartGallery w:val="Page Numbers (Bottom of Page)"/>
        <w:docPartUnique/>
      </w:docPartObj>
    </w:sdtPr>
    <w:sdtEndPr/>
    <w:sdtContent>
      <w:p w:rsidR="00B12EF3" w:rsidRDefault="00B12EF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AC2" w:rsidRPr="00AC6AC2">
          <w:rPr>
            <w:noProof/>
            <w:lang w:val="uk-UA"/>
          </w:rPr>
          <w:t>2</w:t>
        </w:r>
        <w:r>
          <w:fldChar w:fldCharType="end"/>
        </w:r>
      </w:p>
    </w:sdtContent>
  </w:sdt>
  <w:p w:rsidR="00B12EF3" w:rsidRDefault="00B12EF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EF3" w:rsidRDefault="00B12EF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8CA" w:rsidRDefault="009D28CA" w:rsidP="00B12EF3">
      <w:pPr>
        <w:spacing w:after="0" w:line="240" w:lineRule="auto"/>
      </w:pPr>
      <w:r>
        <w:separator/>
      </w:r>
    </w:p>
  </w:footnote>
  <w:footnote w:type="continuationSeparator" w:id="0">
    <w:p w:rsidR="009D28CA" w:rsidRDefault="009D28CA" w:rsidP="00B12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Default="00410AE4" w:rsidP="006757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D6CCA" w:rsidRDefault="009D28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Default="009D28CA" w:rsidP="0067572C">
    <w:pPr>
      <w:pStyle w:val="a3"/>
      <w:framePr w:wrap="around" w:vAnchor="text" w:hAnchor="margin" w:xAlign="center" w:y="1"/>
      <w:rPr>
        <w:rStyle w:val="a5"/>
      </w:rPr>
    </w:pPr>
  </w:p>
  <w:p w:rsidR="00FE2AE3" w:rsidRDefault="00410AE4" w:rsidP="0067572C">
    <w:pPr>
      <w:jc w:val="right"/>
      <w:rPr>
        <w:lang w:val="uk-UA"/>
      </w:rPr>
    </w:pPr>
    <w:r>
      <w:rPr>
        <w:lang w:val="uk-UA"/>
      </w:rPr>
      <w:t xml:space="preserve">                                                   реє</w:t>
    </w:r>
    <w:r w:rsidRPr="00CB1C66">
      <w:rPr>
        <w:lang w:val="uk-UA"/>
      </w:rPr>
      <w:t>стр.</w:t>
    </w:r>
    <w:r w:rsidR="00B12EF3">
      <w:rPr>
        <w:lang w:val="uk-UA"/>
      </w:rPr>
      <w:t>№4615</w:t>
    </w:r>
  </w:p>
  <w:p w:rsidR="00ED6CCA" w:rsidRPr="00586BC7" w:rsidRDefault="00410AE4" w:rsidP="0067572C">
    <w:pPr>
      <w:jc w:val="right"/>
      <w:rPr>
        <w:lang w:val="uk-UA"/>
      </w:rPr>
    </w:pPr>
    <w:r>
      <w:rPr>
        <w:lang w:val="uk-UA"/>
      </w:rPr>
      <w:t xml:space="preserve">                                                  </w:t>
    </w:r>
    <w:r w:rsidR="00B12EF3">
      <w:rPr>
        <w:lang w:val="uk-UA"/>
      </w:rPr>
      <w:t>06</w:t>
    </w:r>
    <w:r>
      <w:rPr>
        <w:lang w:val="uk-UA"/>
      </w:rPr>
      <w:t>.0</w:t>
    </w:r>
    <w:r w:rsidR="00B12EF3">
      <w:rPr>
        <w:lang w:val="uk-UA"/>
      </w:rPr>
      <w:t>5</w:t>
    </w:r>
    <w:r>
      <w:rPr>
        <w:lang w:val="uk-UA"/>
      </w:rPr>
      <w:t>.2016р.</w:t>
    </w:r>
  </w:p>
  <w:p w:rsidR="00ED6CCA" w:rsidRPr="00731A71" w:rsidRDefault="009D28CA">
    <w:pPr>
      <w:pStyle w:val="a3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CCA" w:rsidRPr="00777312" w:rsidRDefault="00410AE4" w:rsidP="0067572C">
    <w:pPr>
      <w:jc w:val="right"/>
      <w:rPr>
        <w:lang w:val="en-US"/>
      </w:rPr>
    </w:pPr>
    <w:r>
      <w:t xml:space="preserve">До </w:t>
    </w:r>
    <w:proofErr w:type="gramStart"/>
    <w:r>
      <w:t>ре</w:t>
    </w:r>
    <w:r>
      <w:rPr>
        <w:lang w:val="uk-UA"/>
      </w:rPr>
      <w:t>є</w:t>
    </w:r>
    <w:r>
      <w:t>стр.</w:t>
    </w:r>
    <w:r>
      <w:rPr>
        <w:lang w:val="uk-UA"/>
      </w:rPr>
      <w:t>№</w:t>
    </w:r>
    <w:proofErr w:type="gramEnd"/>
    <w:r>
      <w:rPr>
        <w:lang w:val="uk-UA"/>
      </w:rPr>
      <w:t xml:space="preserve"> </w:t>
    </w:r>
    <w:r w:rsidR="00B12EF3">
      <w:rPr>
        <w:lang w:val="en-US"/>
      </w:rPr>
      <w:t>4615</w:t>
    </w:r>
  </w:p>
  <w:p w:rsidR="00ED6CCA" w:rsidRPr="00586BC7" w:rsidRDefault="00B12EF3" w:rsidP="0067572C">
    <w:pPr>
      <w:jc w:val="right"/>
      <w:rPr>
        <w:lang w:val="uk-UA"/>
      </w:rPr>
    </w:pPr>
    <w:r>
      <w:rPr>
        <w:lang w:val="uk-UA"/>
      </w:rPr>
      <w:t>від 06</w:t>
    </w:r>
    <w:r w:rsidR="00410AE4">
      <w:rPr>
        <w:lang w:val="uk-UA"/>
      </w:rPr>
      <w:t>.0</w:t>
    </w:r>
    <w:r>
      <w:rPr>
        <w:lang w:val="uk-UA"/>
      </w:rPr>
      <w:t>5</w:t>
    </w:r>
    <w:r w:rsidR="00410AE4">
      <w:rPr>
        <w:lang w:val="uk-UA"/>
      </w:rPr>
      <w:t>.201</w:t>
    </w:r>
    <w:r w:rsidR="00410AE4">
      <w:rPr>
        <w:lang w:val="en-US"/>
      </w:rPr>
      <w:t>6</w:t>
    </w:r>
    <w:r w:rsidR="00410AE4">
      <w:rPr>
        <w:lang w:val="uk-UA"/>
      </w:rPr>
      <w:t>р.</w:t>
    </w:r>
  </w:p>
  <w:p w:rsidR="00ED6CCA" w:rsidRDefault="009D28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23"/>
    <w:rsid w:val="00410AE4"/>
    <w:rsid w:val="005204CF"/>
    <w:rsid w:val="00601C23"/>
    <w:rsid w:val="009D28CA"/>
    <w:rsid w:val="00AC6AC2"/>
    <w:rsid w:val="00B1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A07A6"/>
  <w15:chartTrackingRefBased/>
  <w15:docId w15:val="{714EDD56-7E9E-4861-91D8-F9430BE1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01C23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601C23"/>
    <w:rPr>
      <w:rFonts w:eastAsia="Times New Roman" w:cs="Times New Roman"/>
      <w:szCs w:val="24"/>
      <w:lang w:val="ru-RU" w:eastAsia="ru-RU"/>
    </w:rPr>
  </w:style>
  <w:style w:type="character" w:styleId="a5">
    <w:name w:val="page number"/>
    <w:basedOn w:val="a0"/>
    <w:rsid w:val="00601C23"/>
  </w:style>
  <w:style w:type="paragraph" w:styleId="a6">
    <w:name w:val="footer"/>
    <w:basedOn w:val="a"/>
    <w:link w:val="a7"/>
    <w:uiPriority w:val="99"/>
    <w:unhideWhenUsed/>
    <w:rsid w:val="00B12E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12EF3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AC6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C6AC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1603</Words>
  <Characters>914</Characters>
  <Application>Microsoft Office Word</Application>
  <DocSecurity>0</DocSecurity>
  <Lines>7</Lines>
  <Paragraphs>5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3</cp:revision>
  <cp:lastPrinted>2016-06-16T15:10:00Z</cp:lastPrinted>
  <dcterms:created xsi:type="dcterms:W3CDTF">2016-06-09T11:00:00Z</dcterms:created>
  <dcterms:modified xsi:type="dcterms:W3CDTF">2016-06-16T15:15:00Z</dcterms:modified>
</cp:coreProperties>
</file>