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013" w:rsidRPr="00625013" w:rsidRDefault="00625013" w:rsidP="00625013">
      <w:pPr>
        <w:widowControl w:val="0"/>
        <w:jc w:val="right"/>
        <w:rPr>
          <w:szCs w:val="28"/>
        </w:rPr>
      </w:pPr>
      <w:r w:rsidRPr="00625013">
        <w:rPr>
          <w:szCs w:val="28"/>
        </w:rPr>
        <w:t>До реєстр. № 46</w:t>
      </w:r>
      <w:r w:rsidRPr="00625013">
        <w:rPr>
          <w:szCs w:val="28"/>
        </w:rPr>
        <w:t>29</w:t>
      </w:r>
    </w:p>
    <w:p w:rsidR="00625013" w:rsidRPr="00625013" w:rsidRDefault="00625013" w:rsidP="00625013">
      <w:pPr>
        <w:widowControl w:val="0"/>
        <w:jc w:val="right"/>
        <w:rPr>
          <w:szCs w:val="28"/>
        </w:rPr>
      </w:pPr>
      <w:r w:rsidRPr="00625013">
        <w:rPr>
          <w:szCs w:val="28"/>
        </w:rPr>
        <w:t xml:space="preserve">від </w:t>
      </w:r>
      <w:r w:rsidRPr="00625013">
        <w:rPr>
          <w:szCs w:val="28"/>
        </w:rPr>
        <w:t>10</w:t>
      </w:r>
      <w:r w:rsidRPr="00625013">
        <w:rPr>
          <w:szCs w:val="28"/>
        </w:rPr>
        <w:t xml:space="preserve"> травня 2016 року</w:t>
      </w:r>
    </w:p>
    <w:p w:rsidR="00625013" w:rsidRPr="00625013" w:rsidRDefault="00625013" w:rsidP="00625013">
      <w:pPr>
        <w:widowControl w:val="0"/>
        <w:jc w:val="center"/>
        <w:rPr>
          <w:b/>
          <w:bCs/>
          <w:szCs w:val="28"/>
        </w:rPr>
      </w:pPr>
    </w:p>
    <w:p w:rsidR="00625013" w:rsidRPr="00625013" w:rsidRDefault="00625013" w:rsidP="00625013">
      <w:pPr>
        <w:widowControl w:val="0"/>
        <w:jc w:val="center"/>
        <w:rPr>
          <w:b/>
          <w:bCs/>
          <w:szCs w:val="28"/>
        </w:rPr>
      </w:pPr>
    </w:p>
    <w:p w:rsidR="00625013" w:rsidRPr="00625013" w:rsidRDefault="00625013" w:rsidP="00625013">
      <w:pPr>
        <w:widowControl w:val="0"/>
        <w:jc w:val="center"/>
        <w:rPr>
          <w:b/>
          <w:bCs/>
          <w:szCs w:val="28"/>
        </w:rPr>
      </w:pPr>
      <w:r w:rsidRPr="00625013">
        <w:rPr>
          <w:b/>
          <w:bCs/>
          <w:szCs w:val="28"/>
        </w:rPr>
        <w:t>ВИСНОВОК</w:t>
      </w:r>
    </w:p>
    <w:p w:rsidR="00625013" w:rsidRPr="00625013" w:rsidRDefault="00625013" w:rsidP="00625013">
      <w:pPr>
        <w:widowControl w:val="0"/>
        <w:jc w:val="center"/>
        <w:rPr>
          <w:b/>
          <w:bCs/>
          <w:szCs w:val="28"/>
        </w:rPr>
      </w:pPr>
    </w:p>
    <w:p w:rsidR="00625013" w:rsidRPr="00625013" w:rsidRDefault="00625013" w:rsidP="00625013">
      <w:pPr>
        <w:widowControl w:val="0"/>
        <w:jc w:val="center"/>
        <w:rPr>
          <w:b/>
          <w:szCs w:val="28"/>
        </w:rPr>
      </w:pPr>
      <w:r w:rsidRPr="00625013">
        <w:rPr>
          <w:b/>
          <w:szCs w:val="28"/>
        </w:rPr>
        <w:t>Комітету Верховної Ради України</w:t>
      </w:r>
    </w:p>
    <w:p w:rsidR="00625013" w:rsidRPr="00625013" w:rsidRDefault="00625013" w:rsidP="00625013">
      <w:pPr>
        <w:widowControl w:val="0"/>
        <w:jc w:val="center"/>
        <w:rPr>
          <w:b/>
          <w:szCs w:val="28"/>
        </w:rPr>
      </w:pPr>
      <w:r w:rsidRPr="00625013">
        <w:rPr>
          <w:b/>
          <w:szCs w:val="28"/>
        </w:rPr>
        <w:t>з питань правової політики та правосуддя</w:t>
      </w:r>
    </w:p>
    <w:p w:rsidR="00625013" w:rsidRPr="00625013" w:rsidRDefault="00625013" w:rsidP="00625013">
      <w:pPr>
        <w:widowControl w:val="0"/>
        <w:jc w:val="center"/>
        <w:rPr>
          <w:b/>
          <w:szCs w:val="28"/>
        </w:rPr>
      </w:pPr>
    </w:p>
    <w:p w:rsidR="00273AEB" w:rsidRPr="00625013" w:rsidRDefault="00AC207E" w:rsidP="00EE5B8B">
      <w:pPr>
        <w:pStyle w:val="3"/>
        <w:spacing w:before="0" w:beforeAutospacing="0" w:after="0" w:afterAutospacing="0"/>
        <w:jc w:val="center"/>
        <w:rPr>
          <w:sz w:val="28"/>
          <w:szCs w:val="28"/>
        </w:rPr>
      </w:pPr>
      <w:r w:rsidRPr="00625013">
        <w:rPr>
          <w:sz w:val="28"/>
          <w:szCs w:val="28"/>
        </w:rPr>
        <w:t xml:space="preserve">щодо проекту Закону про внесення змін до деяких законодавчих актів України щодо </w:t>
      </w:r>
      <w:r w:rsidR="00273AEB" w:rsidRPr="00625013">
        <w:rPr>
          <w:sz w:val="28"/>
          <w:szCs w:val="28"/>
        </w:rPr>
        <w:t xml:space="preserve">захисту авторського права і суміжних прав </w:t>
      </w:r>
    </w:p>
    <w:p w:rsidR="00AC207E" w:rsidRPr="00625013" w:rsidRDefault="00273AEB" w:rsidP="00EE5B8B">
      <w:pPr>
        <w:pStyle w:val="3"/>
        <w:spacing w:before="0" w:beforeAutospacing="0" w:after="0" w:afterAutospacing="0"/>
        <w:jc w:val="center"/>
        <w:rPr>
          <w:sz w:val="28"/>
          <w:szCs w:val="28"/>
        </w:rPr>
      </w:pPr>
      <w:r w:rsidRPr="00625013">
        <w:rPr>
          <w:sz w:val="28"/>
          <w:szCs w:val="28"/>
        </w:rPr>
        <w:t xml:space="preserve">у мережі Інтернет </w:t>
      </w:r>
    </w:p>
    <w:p w:rsidR="00AC207E" w:rsidRPr="00625013" w:rsidRDefault="00AC207E" w:rsidP="00AC207E">
      <w:pPr>
        <w:pStyle w:val="3"/>
        <w:spacing w:before="0" w:beforeAutospacing="0" w:after="0" w:afterAutospacing="0"/>
        <w:jc w:val="center"/>
        <w:rPr>
          <w:sz w:val="28"/>
          <w:szCs w:val="28"/>
        </w:rPr>
      </w:pPr>
      <w:r w:rsidRPr="00625013">
        <w:rPr>
          <w:sz w:val="28"/>
          <w:szCs w:val="28"/>
        </w:rPr>
        <w:t>(реєстр. № </w:t>
      </w:r>
      <w:r w:rsidR="00E05475" w:rsidRPr="00625013">
        <w:rPr>
          <w:sz w:val="28"/>
          <w:szCs w:val="28"/>
        </w:rPr>
        <w:t>4629</w:t>
      </w:r>
      <w:r w:rsidRPr="00625013">
        <w:rPr>
          <w:sz w:val="28"/>
          <w:szCs w:val="28"/>
        </w:rPr>
        <w:t xml:space="preserve"> від </w:t>
      </w:r>
      <w:r w:rsidR="00E05475" w:rsidRPr="00625013">
        <w:rPr>
          <w:sz w:val="28"/>
          <w:szCs w:val="28"/>
        </w:rPr>
        <w:t>10</w:t>
      </w:r>
      <w:r w:rsidRPr="00625013">
        <w:rPr>
          <w:sz w:val="28"/>
          <w:szCs w:val="28"/>
          <w:lang w:val="ru-RU"/>
        </w:rPr>
        <w:t> </w:t>
      </w:r>
      <w:r w:rsidR="00E05475" w:rsidRPr="00625013">
        <w:rPr>
          <w:sz w:val="28"/>
          <w:szCs w:val="28"/>
        </w:rPr>
        <w:t>трав</w:t>
      </w:r>
      <w:r w:rsidRPr="00625013">
        <w:rPr>
          <w:sz w:val="28"/>
          <w:szCs w:val="28"/>
        </w:rPr>
        <w:t>ня 201</w:t>
      </w:r>
      <w:r w:rsidR="00E05475" w:rsidRPr="00625013">
        <w:rPr>
          <w:sz w:val="28"/>
          <w:szCs w:val="28"/>
        </w:rPr>
        <w:t>6</w:t>
      </w:r>
      <w:r w:rsidRPr="00625013">
        <w:rPr>
          <w:sz w:val="28"/>
          <w:szCs w:val="28"/>
        </w:rPr>
        <w:t> року)</w:t>
      </w:r>
    </w:p>
    <w:p w:rsidR="00AC207E" w:rsidRPr="00625013" w:rsidRDefault="00AC207E" w:rsidP="00AC207E">
      <w:pPr>
        <w:jc w:val="center"/>
        <w:rPr>
          <w:b/>
          <w:szCs w:val="28"/>
        </w:rPr>
      </w:pPr>
    </w:p>
    <w:p w:rsidR="00AC207E" w:rsidRPr="00625013" w:rsidRDefault="00AC207E" w:rsidP="00AC207E">
      <w:pPr>
        <w:jc w:val="center"/>
        <w:rPr>
          <w:b/>
          <w:szCs w:val="28"/>
        </w:rPr>
      </w:pPr>
    </w:p>
    <w:p w:rsidR="00AC207E" w:rsidRPr="00625013" w:rsidRDefault="00AC207E" w:rsidP="00273AEB">
      <w:pPr>
        <w:pStyle w:val="a3"/>
        <w:ind w:firstLine="709"/>
        <w:rPr>
          <w:bCs/>
          <w:szCs w:val="28"/>
        </w:rPr>
      </w:pPr>
      <w:r w:rsidRPr="00625013">
        <w:rPr>
          <w:rStyle w:val="ad"/>
          <w:b w:val="0"/>
          <w:szCs w:val="28"/>
        </w:rPr>
        <w:t xml:space="preserve">Комітет з питань правової політики та правосуддя розглянув </w:t>
      </w:r>
      <w:r w:rsidR="00493B22" w:rsidRPr="00625013">
        <w:rPr>
          <w:rStyle w:val="ad"/>
          <w:b w:val="0"/>
          <w:szCs w:val="28"/>
        </w:rPr>
        <w:t xml:space="preserve">на своєму засіданні 06 вересня 2016 року (протокол № 50) </w:t>
      </w:r>
      <w:r w:rsidR="009C26F7" w:rsidRPr="00625013">
        <w:rPr>
          <w:rStyle w:val="ad"/>
          <w:b w:val="0"/>
          <w:szCs w:val="28"/>
        </w:rPr>
        <w:t xml:space="preserve">на </w:t>
      </w:r>
      <w:r w:rsidRPr="00625013">
        <w:rPr>
          <w:rStyle w:val="ad"/>
          <w:b w:val="0"/>
          <w:szCs w:val="28"/>
        </w:rPr>
        <w:t xml:space="preserve">відповідність Конституції України проект Закону </w:t>
      </w:r>
      <w:r w:rsidR="000A510A" w:rsidRPr="00625013">
        <w:rPr>
          <w:rStyle w:val="ad"/>
          <w:b w:val="0"/>
          <w:szCs w:val="28"/>
        </w:rPr>
        <w:t xml:space="preserve">про </w:t>
      </w:r>
      <w:r w:rsidR="00273AEB" w:rsidRPr="00625013">
        <w:rPr>
          <w:rStyle w:val="ad"/>
          <w:b w:val="0"/>
          <w:szCs w:val="28"/>
        </w:rPr>
        <w:t xml:space="preserve">внесення змін до деяких законодавчих актів України щодо захисту авторського права і суміжних прав у мережі Інтернет (реєстр. </w:t>
      </w:r>
      <w:r w:rsidR="00867BC6" w:rsidRPr="00625013">
        <w:rPr>
          <w:rStyle w:val="ad"/>
          <w:b w:val="0"/>
          <w:szCs w:val="28"/>
        </w:rPr>
        <w:t>№</w:t>
      </w:r>
      <w:r w:rsidR="00867BC6" w:rsidRPr="00625013">
        <w:rPr>
          <w:szCs w:val="28"/>
        </w:rPr>
        <w:t> </w:t>
      </w:r>
      <w:r w:rsidR="00867BC6" w:rsidRPr="00625013">
        <w:rPr>
          <w:rStyle w:val="ad"/>
          <w:b w:val="0"/>
          <w:szCs w:val="28"/>
        </w:rPr>
        <w:t>4629 від 10</w:t>
      </w:r>
      <w:r w:rsidR="00867BC6" w:rsidRPr="00625013">
        <w:rPr>
          <w:szCs w:val="28"/>
        </w:rPr>
        <w:t> </w:t>
      </w:r>
      <w:r w:rsidR="00867BC6" w:rsidRPr="00625013">
        <w:rPr>
          <w:rStyle w:val="ad"/>
          <w:b w:val="0"/>
          <w:szCs w:val="28"/>
        </w:rPr>
        <w:t>травня 2016</w:t>
      </w:r>
      <w:r w:rsidR="00867BC6" w:rsidRPr="00625013">
        <w:rPr>
          <w:szCs w:val="28"/>
        </w:rPr>
        <w:t> </w:t>
      </w:r>
      <w:r w:rsidR="00273AEB" w:rsidRPr="00625013">
        <w:rPr>
          <w:rStyle w:val="ad"/>
          <w:b w:val="0"/>
          <w:szCs w:val="28"/>
        </w:rPr>
        <w:t>року)</w:t>
      </w:r>
      <w:r w:rsidRPr="00625013">
        <w:rPr>
          <w:szCs w:val="28"/>
        </w:rPr>
        <w:t xml:space="preserve">, поданий </w:t>
      </w:r>
      <w:r w:rsidR="00273AEB" w:rsidRPr="00625013">
        <w:rPr>
          <w:szCs w:val="28"/>
        </w:rPr>
        <w:t>Кабінетом Міністрів України</w:t>
      </w:r>
      <w:r w:rsidR="00867BC6" w:rsidRPr="00625013">
        <w:rPr>
          <w:szCs w:val="28"/>
        </w:rPr>
        <w:t xml:space="preserve"> </w:t>
      </w:r>
      <w:r w:rsidR="00867BC6" w:rsidRPr="00625013">
        <w:rPr>
          <w:rStyle w:val="ad"/>
          <w:b w:val="0"/>
          <w:szCs w:val="28"/>
        </w:rPr>
        <w:t>(далі – Законопроект)</w:t>
      </w:r>
      <w:r w:rsidR="000A510A" w:rsidRPr="00625013">
        <w:rPr>
          <w:szCs w:val="28"/>
        </w:rPr>
        <w:t>.</w:t>
      </w:r>
    </w:p>
    <w:p w:rsidR="00AC207E" w:rsidRPr="00625013" w:rsidRDefault="00AC207E" w:rsidP="00AC207E">
      <w:pPr>
        <w:ind w:firstLine="709"/>
        <w:jc w:val="both"/>
        <w:outlineLvl w:val="0"/>
        <w:rPr>
          <w:rStyle w:val="ad"/>
          <w:b w:val="0"/>
          <w:szCs w:val="28"/>
        </w:rPr>
      </w:pPr>
    </w:p>
    <w:p w:rsidR="00406719" w:rsidRPr="00625013" w:rsidRDefault="00AC207E" w:rsidP="00406719">
      <w:pPr>
        <w:ind w:firstLine="709"/>
        <w:jc w:val="both"/>
        <w:rPr>
          <w:szCs w:val="28"/>
        </w:rPr>
      </w:pPr>
      <w:r w:rsidRPr="00625013">
        <w:rPr>
          <w:rStyle w:val="ad"/>
          <w:b w:val="0"/>
          <w:szCs w:val="28"/>
        </w:rPr>
        <w:t>Згідно з пояснювальною запискою до Законопроекту він розроблений</w:t>
      </w:r>
      <w:r w:rsidR="00D34C6B" w:rsidRPr="00625013">
        <w:rPr>
          <w:rStyle w:val="ad"/>
          <w:b w:val="0"/>
          <w:szCs w:val="28"/>
        </w:rPr>
        <w:t xml:space="preserve">  </w:t>
      </w:r>
      <w:r w:rsidRPr="00625013">
        <w:rPr>
          <w:rStyle w:val="ad"/>
          <w:b w:val="0"/>
          <w:szCs w:val="28"/>
        </w:rPr>
        <w:t xml:space="preserve"> з метою </w:t>
      </w:r>
      <w:r w:rsidR="00406719" w:rsidRPr="00625013">
        <w:rPr>
          <w:szCs w:val="28"/>
        </w:rPr>
        <w:t xml:space="preserve">створення позитивного іміджу України як країни, в якій наявний високий рівень поваги до авторського права </w:t>
      </w:r>
      <w:r w:rsidR="003A526E" w:rsidRPr="00625013">
        <w:rPr>
          <w:szCs w:val="28"/>
        </w:rPr>
        <w:t>і</w:t>
      </w:r>
      <w:r w:rsidR="00406719" w:rsidRPr="00625013">
        <w:rPr>
          <w:szCs w:val="28"/>
        </w:rPr>
        <w:t xml:space="preserve"> (або) суміжних прав.</w:t>
      </w:r>
    </w:p>
    <w:p w:rsidR="00406719" w:rsidRPr="00625013" w:rsidRDefault="00AC207E" w:rsidP="00F73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Cs w:val="28"/>
        </w:rPr>
      </w:pPr>
      <w:r w:rsidRPr="00625013">
        <w:rPr>
          <w:rStyle w:val="ad"/>
          <w:b w:val="0"/>
          <w:szCs w:val="28"/>
        </w:rPr>
        <w:t>Для досягнення мети автор</w:t>
      </w:r>
      <w:r w:rsidR="00406719" w:rsidRPr="00625013">
        <w:rPr>
          <w:rStyle w:val="ad"/>
          <w:b w:val="0"/>
          <w:szCs w:val="28"/>
        </w:rPr>
        <w:t>о</w:t>
      </w:r>
      <w:r w:rsidRPr="00625013">
        <w:rPr>
          <w:rStyle w:val="ad"/>
          <w:b w:val="0"/>
          <w:szCs w:val="28"/>
        </w:rPr>
        <w:t xml:space="preserve">м пропонується </w:t>
      </w:r>
      <w:r w:rsidR="00406719" w:rsidRPr="00625013">
        <w:rPr>
          <w:rStyle w:val="ad"/>
          <w:b w:val="0"/>
          <w:szCs w:val="28"/>
        </w:rPr>
        <w:t>внести зміни до</w:t>
      </w:r>
      <w:r w:rsidRPr="00625013">
        <w:rPr>
          <w:rStyle w:val="ad"/>
          <w:b w:val="0"/>
          <w:szCs w:val="28"/>
        </w:rPr>
        <w:t xml:space="preserve"> </w:t>
      </w:r>
      <w:r w:rsidR="00F739C9" w:rsidRPr="00625013">
        <w:rPr>
          <w:bCs/>
          <w:szCs w:val="28"/>
        </w:rPr>
        <w:t>Кодекс</w:t>
      </w:r>
      <w:r w:rsidR="00406719" w:rsidRPr="00625013">
        <w:rPr>
          <w:bCs/>
          <w:szCs w:val="28"/>
        </w:rPr>
        <w:t>у</w:t>
      </w:r>
      <w:r w:rsidR="00F739C9" w:rsidRPr="00625013">
        <w:rPr>
          <w:bCs/>
          <w:szCs w:val="28"/>
        </w:rPr>
        <w:t xml:space="preserve"> України про адміністративні правопорушення (далі – КУпАП)</w:t>
      </w:r>
      <w:r w:rsidR="00406719" w:rsidRPr="00625013">
        <w:rPr>
          <w:bCs/>
          <w:szCs w:val="28"/>
        </w:rPr>
        <w:t xml:space="preserve"> та законів України «Про нотаріат», «Про авторське право і суміжні права», «Про телекомунікації». </w:t>
      </w:r>
    </w:p>
    <w:p w:rsidR="0098766F" w:rsidRPr="00625013" w:rsidRDefault="00406719" w:rsidP="0098766F">
      <w:pPr>
        <w:ind w:firstLine="709"/>
        <w:jc w:val="both"/>
        <w:rPr>
          <w:szCs w:val="28"/>
        </w:rPr>
      </w:pPr>
      <w:r w:rsidRPr="00625013">
        <w:rPr>
          <w:szCs w:val="28"/>
        </w:rPr>
        <w:t xml:space="preserve">Передбачені Законопроектом зміни спрямовані на: 1) запровадження прозорого, передбачуваного та ефективного механізму припинення порушень авторського і (або) суміжних прав шляхом видалення або унеможливлення доступу до інформації, що порушує авторське право і (або) суміжні права в мережі Інтернет; 2) </w:t>
      </w:r>
      <w:r w:rsidR="0098766F" w:rsidRPr="00625013">
        <w:rPr>
          <w:szCs w:val="28"/>
        </w:rPr>
        <w:t>в</w:t>
      </w:r>
      <w:r w:rsidRPr="00625013">
        <w:rPr>
          <w:szCs w:val="28"/>
        </w:rPr>
        <w:t>провадження механізмів протидії повторним порушенням</w:t>
      </w:r>
      <w:r w:rsidR="00D34C6B" w:rsidRPr="00625013">
        <w:rPr>
          <w:szCs w:val="28"/>
        </w:rPr>
        <w:t xml:space="preserve"> </w:t>
      </w:r>
      <w:r w:rsidRPr="00625013">
        <w:rPr>
          <w:szCs w:val="28"/>
        </w:rPr>
        <w:t>авторського права і (або) суміжних прав в мережі Інтернет;</w:t>
      </w:r>
      <w:r w:rsidR="00D34C6B" w:rsidRPr="00625013">
        <w:rPr>
          <w:szCs w:val="28"/>
        </w:rPr>
        <w:t xml:space="preserve">       </w:t>
      </w:r>
      <w:r w:rsidR="0098766F" w:rsidRPr="00625013">
        <w:rPr>
          <w:szCs w:val="28"/>
        </w:rPr>
        <w:t xml:space="preserve">3) </w:t>
      </w:r>
      <w:r w:rsidR="00E20535" w:rsidRPr="00625013">
        <w:rPr>
          <w:szCs w:val="28"/>
        </w:rPr>
        <w:t>законодавче закріплення</w:t>
      </w:r>
      <w:r w:rsidR="0098766F" w:rsidRPr="00625013">
        <w:rPr>
          <w:szCs w:val="28"/>
        </w:rPr>
        <w:t xml:space="preserve"> відповідальності власників веб-сайтів, що забезпечують можливість розміщення на власних веб-сайтах інформації користувачами веб-сайтів, а також відповідальності інформаційних посередників за невиконання вимог щодо усунення порушень авторського права і (або) суміжних прав, якщо відповідні суб’єкти були повідомлені належним чином про такі порушення.</w:t>
      </w:r>
    </w:p>
    <w:p w:rsidR="00AC207E" w:rsidRPr="00625013" w:rsidRDefault="00AC207E" w:rsidP="00AC207E">
      <w:pPr>
        <w:shd w:val="clear" w:color="auto" w:fill="FFFFFF"/>
        <w:ind w:firstLine="720"/>
        <w:jc w:val="both"/>
        <w:rPr>
          <w:bCs/>
          <w:szCs w:val="28"/>
        </w:rPr>
      </w:pPr>
    </w:p>
    <w:p w:rsidR="00AC207E" w:rsidRPr="00625013" w:rsidRDefault="00AC207E" w:rsidP="00AC207E">
      <w:pPr>
        <w:ind w:firstLine="709"/>
        <w:jc w:val="both"/>
        <w:rPr>
          <w:szCs w:val="28"/>
        </w:rPr>
      </w:pPr>
      <w:r w:rsidRPr="00625013">
        <w:rPr>
          <w:szCs w:val="28"/>
        </w:rPr>
        <w:t>Вирішуючи питання про відповідність Законопроекту положенням Конституції України, Комітет виходить з такого.</w:t>
      </w:r>
    </w:p>
    <w:p w:rsidR="00AF23A4" w:rsidRPr="00625013" w:rsidRDefault="00AC207E" w:rsidP="00AF23A4">
      <w:pPr>
        <w:ind w:firstLine="709"/>
        <w:jc w:val="both"/>
        <w:rPr>
          <w:rStyle w:val="ad"/>
          <w:b w:val="0"/>
          <w:szCs w:val="28"/>
        </w:rPr>
      </w:pPr>
      <w:r w:rsidRPr="00625013">
        <w:rPr>
          <w:rStyle w:val="ad"/>
          <w:b w:val="0"/>
          <w:szCs w:val="28"/>
        </w:rPr>
        <w:lastRenderedPageBreak/>
        <w:t xml:space="preserve">У </w:t>
      </w:r>
      <w:r w:rsidRPr="00625013">
        <w:rPr>
          <w:szCs w:val="28"/>
        </w:rPr>
        <w:t xml:space="preserve">Основному Законі України </w:t>
      </w:r>
      <w:r w:rsidRPr="00625013">
        <w:rPr>
          <w:rStyle w:val="ad"/>
          <w:b w:val="0"/>
          <w:szCs w:val="28"/>
        </w:rPr>
        <w:t xml:space="preserve">визначається, що Україна є демократичною, правовою державою (стаття 1), </w:t>
      </w:r>
      <w:r w:rsidR="00BD509C" w:rsidRPr="00625013">
        <w:rPr>
          <w:rStyle w:val="ad"/>
          <w:b w:val="0"/>
          <w:szCs w:val="28"/>
        </w:rPr>
        <w:t>держава відповідає перед людиною за свою діяльність; утвердження і забезпечення прав і свобод людини є головним обов’язком держави (частина</w:t>
      </w:r>
      <w:r w:rsidR="006906CC" w:rsidRPr="00625013">
        <w:rPr>
          <w:rStyle w:val="ad"/>
          <w:b w:val="0"/>
          <w:szCs w:val="28"/>
        </w:rPr>
        <w:t xml:space="preserve"> </w:t>
      </w:r>
      <w:r w:rsidR="00BD509C" w:rsidRPr="00625013">
        <w:rPr>
          <w:rStyle w:val="ad"/>
          <w:b w:val="0"/>
          <w:szCs w:val="28"/>
        </w:rPr>
        <w:t xml:space="preserve">друга статті 3), </w:t>
      </w:r>
      <w:r w:rsidRPr="00625013">
        <w:rPr>
          <w:rStyle w:val="ad"/>
          <w:b w:val="0"/>
          <w:szCs w:val="28"/>
        </w:rPr>
        <w:t>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(частина друга статті</w:t>
      </w:r>
      <w:r w:rsidR="00BF3006" w:rsidRPr="00625013">
        <w:rPr>
          <w:rStyle w:val="ad"/>
          <w:b w:val="0"/>
          <w:szCs w:val="28"/>
        </w:rPr>
        <w:t> </w:t>
      </w:r>
      <w:r w:rsidRPr="00625013">
        <w:rPr>
          <w:rStyle w:val="ad"/>
          <w:b w:val="0"/>
          <w:szCs w:val="28"/>
        </w:rPr>
        <w:t xml:space="preserve">8), </w:t>
      </w:r>
      <w:r w:rsidR="00AF23A4" w:rsidRPr="00625013">
        <w:rPr>
          <w:rStyle w:val="ad"/>
          <w:b w:val="0"/>
          <w:szCs w:val="28"/>
        </w:rPr>
        <w:t xml:space="preserve">органи державної влади, у тому числі й </w:t>
      </w:r>
      <w:r w:rsidR="00AF23A4" w:rsidRPr="00625013">
        <w:rPr>
          <w:szCs w:val="28"/>
        </w:rPr>
        <w:t>Верховна Рада України як єдиний орган законодавчої влади в Україні</w:t>
      </w:r>
      <w:r w:rsidR="00AF23A4" w:rsidRPr="00625013">
        <w:rPr>
          <w:rStyle w:val="ad"/>
          <w:b w:val="0"/>
          <w:szCs w:val="28"/>
        </w:rPr>
        <w:t xml:space="preserve">,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6, частина друга статті 19, </w:t>
      </w:r>
      <w:r w:rsidR="00AF23A4" w:rsidRPr="00625013">
        <w:rPr>
          <w:szCs w:val="28"/>
        </w:rPr>
        <w:t>стаття</w:t>
      </w:r>
      <w:r w:rsidR="00BF3006" w:rsidRPr="00625013">
        <w:rPr>
          <w:szCs w:val="28"/>
        </w:rPr>
        <w:t> </w:t>
      </w:r>
      <w:r w:rsidR="00AF23A4" w:rsidRPr="00625013">
        <w:rPr>
          <w:szCs w:val="28"/>
        </w:rPr>
        <w:t>75</w:t>
      </w:r>
      <w:r w:rsidR="00AF23A4" w:rsidRPr="00625013">
        <w:rPr>
          <w:rStyle w:val="ad"/>
          <w:b w:val="0"/>
          <w:szCs w:val="28"/>
        </w:rPr>
        <w:t>).</w:t>
      </w:r>
    </w:p>
    <w:p w:rsidR="00F33834" w:rsidRPr="00625013" w:rsidRDefault="008521E7" w:rsidP="00916428">
      <w:pPr>
        <w:ind w:firstLine="709"/>
        <w:jc w:val="both"/>
        <w:rPr>
          <w:rStyle w:val="ad"/>
          <w:b w:val="0"/>
          <w:szCs w:val="28"/>
        </w:rPr>
      </w:pPr>
      <w:r w:rsidRPr="00625013">
        <w:rPr>
          <w:rStyle w:val="ad"/>
          <w:b w:val="0"/>
          <w:szCs w:val="28"/>
        </w:rPr>
        <w:t>Законопроект</w:t>
      </w:r>
      <w:r w:rsidR="005346F8" w:rsidRPr="00625013">
        <w:rPr>
          <w:rStyle w:val="ad"/>
          <w:b w:val="0"/>
          <w:szCs w:val="28"/>
        </w:rPr>
        <w:t xml:space="preserve">, як зазначається у пояснювальній записці до нього, </w:t>
      </w:r>
      <w:r w:rsidR="00916428" w:rsidRPr="00625013">
        <w:rPr>
          <w:rStyle w:val="ad"/>
          <w:b w:val="0"/>
          <w:szCs w:val="28"/>
        </w:rPr>
        <w:t xml:space="preserve">розроблений на основі </w:t>
      </w:r>
      <w:r w:rsidR="00FE2FF2" w:rsidRPr="00625013">
        <w:rPr>
          <w:rStyle w:val="ad"/>
          <w:b w:val="0"/>
          <w:szCs w:val="28"/>
        </w:rPr>
        <w:t>положень</w:t>
      </w:r>
      <w:r w:rsidR="00D34C6B" w:rsidRPr="00625013">
        <w:rPr>
          <w:rStyle w:val="ad"/>
          <w:b w:val="0"/>
          <w:szCs w:val="28"/>
        </w:rPr>
        <w:t xml:space="preserve"> </w:t>
      </w:r>
      <w:r w:rsidR="00FE2FF2" w:rsidRPr="00625013">
        <w:rPr>
          <w:rStyle w:val="ad"/>
          <w:b w:val="0"/>
          <w:szCs w:val="28"/>
        </w:rPr>
        <w:t>статей</w:t>
      </w:r>
      <w:r w:rsidR="00BF3006" w:rsidRPr="00625013">
        <w:rPr>
          <w:rStyle w:val="ad"/>
          <w:b w:val="0"/>
          <w:szCs w:val="28"/>
        </w:rPr>
        <w:t xml:space="preserve"> </w:t>
      </w:r>
      <w:r w:rsidR="00FE2FF2" w:rsidRPr="00625013">
        <w:rPr>
          <w:rStyle w:val="ad"/>
          <w:b w:val="0"/>
          <w:szCs w:val="28"/>
        </w:rPr>
        <w:t xml:space="preserve">12-15 </w:t>
      </w:r>
      <w:r w:rsidR="00916428" w:rsidRPr="00625013">
        <w:rPr>
          <w:rStyle w:val="ad"/>
          <w:b w:val="0"/>
          <w:szCs w:val="28"/>
        </w:rPr>
        <w:t>Директиви 200</w:t>
      </w:r>
      <w:r w:rsidR="008306DA" w:rsidRPr="00625013">
        <w:rPr>
          <w:rStyle w:val="ad"/>
          <w:b w:val="0"/>
          <w:szCs w:val="28"/>
        </w:rPr>
        <w:t>0</w:t>
      </w:r>
      <w:r w:rsidR="00916428" w:rsidRPr="00625013">
        <w:rPr>
          <w:rStyle w:val="ad"/>
          <w:b w:val="0"/>
          <w:szCs w:val="28"/>
        </w:rPr>
        <w:t>/</w:t>
      </w:r>
      <w:r w:rsidR="008306DA" w:rsidRPr="00625013">
        <w:rPr>
          <w:rStyle w:val="ad"/>
          <w:b w:val="0"/>
          <w:szCs w:val="28"/>
        </w:rPr>
        <w:t>31</w:t>
      </w:r>
      <w:r w:rsidR="00916428" w:rsidRPr="00625013">
        <w:rPr>
          <w:rStyle w:val="ad"/>
          <w:b w:val="0"/>
          <w:szCs w:val="28"/>
        </w:rPr>
        <w:t>/ЄС Європейського Парламенту та Ради</w:t>
      </w:r>
      <w:r w:rsidR="00D34C6B" w:rsidRPr="00625013">
        <w:rPr>
          <w:rStyle w:val="ad"/>
          <w:b w:val="0"/>
          <w:szCs w:val="28"/>
        </w:rPr>
        <w:t xml:space="preserve"> </w:t>
      </w:r>
      <w:r w:rsidR="00916428" w:rsidRPr="00625013">
        <w:rPr>
          <w:rStyle w:val="ad"/>
          <w:b w:val="0"/>
          <w:szCs w:val="28"/>
        </w:rPr>
        <w:t xml:space="preserve">від </w:t>
      </w:r>
      <w:r w:rsidR="008306DA" w:rsidRPr="00625013">
        <w:rPr>
          <w:rStyle w:val="ad"/>
          <w:b w:val="0"/>
          <w:szCs w:val="28"/>
        </w:rPr>
        <w:t>08</w:t>
      </w:r>
      <w:r w:rsidR="00BF3006" w:rsidRPr="00625013">
        <w:rPr>
          <w:rStyle w:val="ad"/>
          <w:b w:val="0"/>
          <w:szCs w:val="28"/>
        </w:rPr>
        <w:t xml:space="preserve"> </w:t>
      </w:r>
      <w:r w:rsidR="008306DA" w:rsidRPr="00625013">
        <w:rPr>
          <w:rStyle w:val="ad"/>
          <w:b w:val="0"/>
          <w:szCs w:val="28"/>
        </w:rPr>
        <w:t>черв</w:t>
      </w:r>
      <w:r w:rsidR="00916428" w:rsidRPr="00625013">
        <w:rPr>
          <w:rStyle w:val="ad"/>
          <w:b w:val="0"/>
          <w:szCs w:val="28"/>
        </w:rPr>
        <w:t>ня 200</w:t>
      </w:r>
      <w:r w:rsidR="008306DA" w:rsidRPr="00625013">
        <w:rPr>
          <w:rStyle w:val="ad"/>
          <w:b w:val="0"/>
          <w:szCs w:val="28"/>
        </w:rPr>
        <w:t>0</w:t>
      </w:r>
      <w:r w:rsidR="00916428" w:rsidRPr="00625013">
        <w:rPr>
          <w:rStyle w:val="ad"/>
          <w:b w:val="0"/>
          <w:szCs w:val="28"/>
        </w:rPr>
        <w:t xml:space="preserve"> року </w:t>
      </w:r>
      <w:r w:rsidR="00690AC7" w:rsidRPr="00625013">
        <w:rPr>
          <w:rStyle w:val="ad"/>
          <w:b w:val="0"/>
          <w:szCs w:val="28"/>
        </w:rPr>
        <w:t xml:space="preserve">«Про деякі правові аспекти інформаційних послуг, зокрема, електронної комерції, на внутрішньому ринку» («Директива про електронну комерцію») </w:t>
      </w:r>
      <w:r w:rsidR="00916428" w:rsidRPr="00625013">
        <w:rPr>
          <w:rStyle w:val="ad"/>
          <w:b w:val="0"/>
          <w:szCs w:val="28"/>
        </w:rPr>
        <w:t xml:space="preserve">та значною мірою імплементує її положення до національного законодавства України про </w:t>
      </w:r>
      <w:r w:rsidR="004923D5" w:rsidRPr="00625013">
        <w:rPr>
          <w:rStyle w:val="ad"/>
          <w:b w:val="0"/>
          <w:szCs w:val="28"/>
        </w:rPr>
        <w:t>захист прав інтелектуальної власності</w:t>
      </w:r>
      <w:r w:rsidR="00916428" w:rsidRPr="00625013">
        <w:rPr>
          <w:rStyle w:val="ad"/>
          <w:b w:val="0"/>
          <w:szCs w:val="28"/>
        </w:rPr>
        <w:t>. У зв’язку з цим можна зробити висновок, що спрямованість Законопроекту узгоджується із частиною першою статті 9 Конституції України, згідно з якою чинні міжнародні договори, згода на обов’язковість яких надана Верховною Радою України, є частиною національного законодавства Укр</w:t>
      </w:r>
      <w:bookmarkStart w:id="0" w:name="_GoBack"/>
      <w:bookmarkEnd w:id="0"/>
      <w:r w:rsidR="00916428" w:rsidRPr="00625013">
        <w:rPr>
          <w:rStyle w:val="ad"/>
          <w:b w:val="0"/>
          <w:szCs w:val="28"/>
        </w:rPr>
        <w:t xml:space="preserve">аїни. </w:t>
      </w:r>
    </w:p>
    <w:p w:rsidR="00916428" w:rsidRPr="00625013" w:rsidRDefault="00F33834" w:rsidP="00916428">
      <w:pPr>
        <w:ind w:firstLine="709"/>
        <w:jc w:val="both"/>
        <w:rPr>
          <w:rStyle w:val="ad"/>
          <w:b w:val="0"/>
          <w:szCs w:val="28"/>
        </w:rPr>
      </w:pPr>
      <w:r w:rsidRPr="00625013">
        <w:rPr>
          <w:szCs w:val="28"/>
        </w:rPr>
        <w:t>Р</w:t>
      </w:r>
      <w:r w:rsidR="00916428" w:rsidRPr="00625013">
        <w:rPr>
          <w:szCs w:val="28"/>
        </w:rPr>
        <w:t xml:space="preserve">атифікувавши Угоду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Україна зобов’язалась співробітничати з Європейським Союзом (далі – ЄС) у сфері </w:t>
      </w:r>
      <w:r w:rsidR="000C4C06" w:rsidRPr="00625013">
        <w:rPr>
          <w:szCs w:val="28"/>
        </w:rPr>
        <w:t>захисту прав інтелектуальної власності</w:t>
      </w:r>
      <w:r w:rsidR="00916428" w:rsidRPr="00625013">
        <w:rPr>
          <w:szCs w:val="28"/>
        </w:rPr>
        <w:t xml:space="preserve">, у тому числі з </w:t>
      </w:r>
      <w:r w:rsidR="00916428" w:rsidRPr="00625013">
        <w:rPr>
          <w:rStyle w:val="ad"/>
          <w:b w:val="0"/>
          <w:szCs w:val="28"/>
        </w:rPr>
        <w:t>питань</w:t>
      </w:r>
      <w:r w:rsidR="000C4C06" w:rsidRPr="00625013">
        <w:rPr>
          <w:rStyle w:val="ad"/>
          <w:b w:val="0"/>
          <w:szCs w:val="28"/>
        </w:rPr>
        <w:t xml:space="preserve"> забезпечення відповідальності постачальників посередницьких послуг у цифровому середовищі </w:t>
      </w:r>
      <w:r w:rsidR="00916428" w:rsidRPr="00625013">
        <w:rPr>
          <w:rStyle w:val="ad"/>
          <w:b w:val="0"/>
          <w:szCs w:val="28"/>
        </w:rPr>
        <w:t>(статт</w:t>
      </w:r>
      <w:r w:rsidR="000C4C06" w:rsidRPr="00625013">
        <w:rPr>
          <w:rStyle w:val="ad"/>
          <w:b w:val="0"/>
          <w:szCs w:val="28"/>
        </w:rPr>
        <w:t>і</w:t>
      </w:r>
      <w:r w:rsidR="00916428" w:rsidRPr="00625013">
        <w:rPr>
          <w:rStyle w:val="ad"/>
          <w:b w:val="0"/>
          <w:szCs w:val="28"/>
        </w:rPr>
        <w:t xml:space="preserve"> </w:t>
      </w:r>
      <w:r w:rsidR="000C4C06" w:rsidRPr="00625013">
        <w:rPr>
          <w:rStyle w:val="ad"/>
          <w:b w:val="0"/>
          <w:szCs w:val="28"/>
        </w:rPr>
        <w:t>246 і 247</w:t>
      </w:r>
      <w:r w:rsidR="00916428" w:rsidRPr="00625013">
        <w:rPr>
          <w:rStyle w:val="ad"/>
          <w:b w:val="0"/>
          <w:szCs w:val="28"/>
        </w:rPr>
        <w:t xml:space="preserve"> Угоди про асоціацію). </w:t>
      </w:r>
    </w:p>
    <w:p w:rsidR="00E1784B" w:rsidRPr="00625013" w:rsidRDefault="00E1784B" w:rsidP="00916428">
      <w:pPr>
        <w:ind w:firstLine="709"/>
        <w:jc w:val="both"/>
        <w:rPr>
          <w:rStyle w:val="ad"/>
          <w:b w:val="0"/>
          <w:szCs w:val="28"/>
        </w:rPr>
      </w:pPr>
      <w:r w:rsidRPr="00625013">
        <w:rPr>
          <w:rStyle w:val="ad"/>
          <w:b w:val="0"/>
          <w:szCs w:val="28"/>
        </w:rPr>
        <w:t>Аналіз положень Законопроекту дає підстави вважати, що Законопроект</w:t>
      </w:r>
      <w:r w:rsidR="00BD540F" w:rsidRPr="00625013">
        <w:rPr>
          <w:rStyle w:val="ad"/>
          <w:b w:val="0"/>
          <w:szCs w:val="28"/>
        </w:rPr>
        <w:t xml:space="preserve"> відповідає </w:t>
      </w:r>
      <w:r w:rsidR="00517CD3" w:rsidRPr="00625013">
        <w:rPr>
          <w:rStyle w:val="ad"/>
          <w:b w:val="0"/>
          <w:szCs w:val="28"/>
        </w:rPr>
        <w:t>нормам Конституції України з огляду на наведене нижче.</w:t>
      </w:r>
      <w:r w:rsidRPr="00625013">
        <w:rPr>
          <w:rStyle w:val="ad"/>
          <w:b w:val="0"/>
          <w:szCs w:val="28"/>
        </w:rPr>
        <w:t xml:space="preserve">  </w:t>
      </w:r>
    </w:p>
    <w:p w:rsidR="00BB6943" w:rsidRPr="00625013" w:rsidRDefault="0005474D" w:rsidP="007D643D">
      <w:pPr>
        <w:ind w:firstLine="709"/>
        <w:jc w:val="both"/>
        <w:rPr>
          <w:rStyle w:val="ad"/>
          <w:b w:val="0"/>
          <w:szCs w:val="28"/>
        </w:rPr>
      </w:pPr>
      <w:r w:rsidRPr="00625013">
        <w:rPr>
          <w:rStyle w:val="ad"/>
          <w:b w:val="0"/>
          <w:szCs w:val="28"/>
        </w:rPr>
        <w:t>Так, з</w:t>
      </w:r>
      <w:r w:rsidR="007D643D" w:rsidRPr="00625013">
        <w:rPr>
          <w:rStyle w:val="ad"/>
          <w:b w:val="0"/>
          <w:szCs w:val="28"/>
        </w:rPr>
        <w:t>агальна спрямованість Закон</w:t>
      </w:r>
      <w:r w:rsidR="00927A40" w:rsidRPr="00625013">
        <w:rPr>
          <w:rStyle w:val="ad"/>
          <w:b w:val="0"/>
          <w:szCs w:val="28"/>
        </w:rPr>
        <w:t>опроект</w:t>
      </w:r>
      <w:r w:rsidR="007D643D" w:rsidRPr="00625013">
        <w:rPr>
          <w:rStyle w:val="ad"/>
          <w:b w:val="0"/>
          <w:szCs w:val="28"/>
        </w:rPr>
        <w:t>у узгоджується з</w:t>
      </w:r>
      <w:r w:rsidR="002F7EBE" w:rsidRPr="00625013">
        <w:rPr>
          <w:rStyle w:val="ad"/>
          <w:b w:val="0"/>
          <w:szCs w:val="28"/>
        </w:rPr>
        <w:t>і</w:t>
      </w:r>
      <w:r w:rsidR="007D643D" w:rsidRPr="00625013">
        <w:rPr>
          <w:rStyle w:val="ad"/>
          <w:b w:val="0"/>
          <w:szCs w:val="28"/>
        </w:rPr>
        <w:t xml:space="preserve"> </w:t>
      </w:r>
      <w:r w:rsidR="002F7EBE" w:rsidRPr="00625013">
        <w:rPr>
          <w:rStyle w:val="ad"/>
          <w:b w:val="0"/>
          <w:szCs w:val="28"/>
        </w:rPr>
        <w:t>змістом</w:t>
      </w:r>
      <w:r w:rsidR="007D643D" w:rsidRPr="00625013">
        <w:rPr>
          <w:rStyle w:val="ad"/>
          <w:b w:val="0"/>
          <w:szCs w:val="28"/>
        </w:rPr>
        <w:t xml:space="preserve"> частин</w:t>
      </w:r>
      <w:r w:rsidR="00022670" w:rsidRPr="00625013">
        <w:rPr>
          <w:rStyle w:val="ad"/>
          <w:b w:val="0"/>
          <w:szCs w:val="28"/>
        </w:rPr>
        <w:t>и</w:t>
      </w:r>
      <w:r w:rsidR="007D643D" w:rsidRPr="00625013">
        <w:rPr>
          <w:rStyle w:val="ad"/>
          <w:b w:val="0"/>
          <w:szCs w:val="28"/>
        </w:rPr>
        <w:t> четвертої статті 13</w:t>
      </w:r>
      <w:r w:rsidR="00226579" w:rsidRPr="00625013">
        <w:rPr>
          <w:rStyle w:val="ad"/>
          <w:b w:val="0"/>
          <w:szCs w:val="28"/>
        </w:rPr>
        <w:t xml:space="preserve"> і</w:t>
      </w:r>
      <w:r w:rsidR="007D643D" w:rsidRPr="00625013">
        <w:rPr>
          <w:rStyle w:val="ad"/>
          <w:b w:val="0"/>
          <w:szCs w:val="28"/>
        </w:rPr>
        <w:t xml:space="preserve"> частини першої статті 68 </w:t>
      </w:r>
      <w:r w:rsidR="00226579" w:rsidRPr="00625013">
        <w:rPr>
          <w:rStyle w:val="ad"/>
          <w:b w:val="0"/>
          <w:szCs w:val="28"/>
        </w:rPr>
        <w:t>Основного Закону</w:t>
      </w:r>
      <w:r w:rsidR="007D643D" w:rsidRPr="00625013">
        <w:rPr>
          <w:rStyle w:val="ad"/>
          <w:b w:val="0"/>
          <w:szCs w:val="28"/>
        </w:rPr>
        <w:t xml:space="preserve"> України, згідно з якими</w:t>
      </w:r>
      <w:r w:rsidR="00E64928" w:rsidRPr="00625013">
        <w:rPr>
          <w:rStyle w:val="ad"/>
          <w:b w:val="0"/>
          <w:szCs w:val="28"/>
        </w:rPr>
        <w:t xml:space="preserve"> держава забезпечує захист прав</w:t>
      </w:r>
      <w:r w:rsidR="00972EB4" w:rsidRPr="00625013">
        <w:rPr>
          <w:rStyle w:val="ad"/>
          <w:b w:val="0"/>
          <w:szCs w:val="28"/>
        </w:rPr>
        <w:t xml:space="preserve"> усіх суб’єктів права власності</w:t>
      </w:r>
      <w:r w:rsidR="00E64928" w:rsidRPr="00625013">
        <w:rPr>
          <w:rStyle w:val="ad"/>
          <w:b w:val="0"/>
          <w:szCs w:val="28"/>
        </w:rPr>
        <w:t xml:space="preserve"> та покладає на кожного обов’язок не посягати на права і свободи інших людей, у тому числі й на гарантоване державою право власності.</w:t>
      </w:r>
      <w:r w:rsidR="00BB6943" w:rsidRPr="00625013">
        <w:rPr>
          <w:rStyle w:val="ad"/>
          <w:b w:val="0"/>
          <w:szCs w:val="28"/>
        </w:rPr>
        <w:t xml:space="preserve"> </w:t>
      </w:r>
    </w:p>
    <w:p w:rsidR="004A6F1A" w:rsidRPr="00625013" w:rsidRDefault="002F7EBE" w:rsidP="007D643D">
      <w:pPr>
        <w:ind w:firstLine="709"/>
        <w:jc w:val="both"/>
        <w:rPr>
          <w:rStyle w:val="ad"/>
          <w:b w:val="0"/>
          <w:szCs w:val="28"/>
        </w:rPr>
      </w:pPr>
      <w:r w:rsidRPr="00625013">
        <w:rPr>
          <w:rStyle w:val="ad"/>
          <w:b w:val="0"/>
          <w:szCs w:val="28"/>
        </w:rPr>
        <w:t>Крім того,</w:t>
      </w:r>
      <w:r w:rsidR="00F2475C" w:rsidRPr="00625013">
        <w:rPr>
          <w:rStyle w:val="ad"/>
          <w:b w:val="0"/>
          <w:szCs w:val="28"/>
        </w:rPr>
        <w:t xml:space="preserve"> у Законопроекті враховано вимоги частин першої та другої статті 54 Конституції України, згідно з якими громадянам гарантується захист інтелектуальної власності, їхніх авторських прав, моральних і матеріальних інтересів, що виникають з різними видами інтелектуальної діяльності. Водночас кожний громадянин має право на результати своєї інтелектуальної, творчої діяльності; ніхто не може використовувати або поширювати їх без його згоди, за винятками, встановленими законом.</w:t>
      </w:r>
      <w:r w:rsidR="00D34C6B" w:rsidRPr="00625013">
        <w:rPr>
          <w:rStyle w:val="ad"/>
          <w:b w:val="0"/>
          <w:szCs w:val="28"/>
        </w:rPr>
        <w:t xml:space="preserve"> </w:t>
      </w:r>
    </w:p>
    <w:p w:rsidR="00DD627B" w:rsidRPr="00625013" w:rsidRDefault="00526C34" w:rsidP="007D643D">
      <w:pPr>
        <w:ind w:firstLine="709"/>
        <w:jc w:val="both"/>
        <w:rPr>
          <w:rStyle w:val="ad"/>
          <w:b w:val="0"/>
          <w:szCs w:val="28"/>
        </w:rPr>
      </w:pPr>
      <w:r w:rsidRPr="00625013">
        <w:rPr>
          <w:rStyle w:val="ad"/>
          <w:b w:val="0"/>
          <w:szCs w:val="28"/>
        </w:rPr>
        <w:lastRenderedPageBreak/>
        <w:t>Водночас положення Законопроекту кореспондують нормам частин першої та п’ятої статті 55</w:t>
      </w:r>
      <w:r w:rsidR="006E6814" w:rsidRPr="00625013">
        <w:rPr>
          <w:rStyle w:val="ad"/>
          <w:b w:val="0"/>
          <w:szCs w:val="28"/>
        </w:rPr>
        <w:t xml:space="preserve"> Основного Закону України</w:t>
      </w:r>
      <w:r w:rsidRPr="00625013">
        <w:rPr>
          <w:rStyle w:val="ad"/>
          <w:b w:val="0"/>
          <w:szCs w:val="28"/>
        </w:rPr>
        <w:t xml:space="preserve">, згідно з якими </w:t>
      </w:r>
      <w:r w:rsidR="00562350" w:rsidRPr="00625013">
        <w:rPr>
          <w:rStyle w:val="ad"/>
          <w:b w:val="0"/>
          <w:szCs w:val="28"/>
        </w:rPr>
        <w:t>передбачається право людини і громадянина на судовий захист</w:t>
      </w:r>
      <w:r w:rsidR="00911A6A" w:rsidRPr="00625013">
        <w:rPr>
          <w:rStyle w:val="ad"/>
          <w:b w:val="0"/>
          <w:szCs w:val="28"/>
        </w:rPr>
        <w:t xml:space="preserve">, а також </w:t>
      </w:r>
      <w:r w:rsidR="00562350" w:rsidRPr="00625013">
        <w:rPr>
          <w:rStyle w:val="ad"/>
          <w:b w:val="0"/>
          <w:szCs w:val="28"/>
        </w:rPr>
        <w:t xml:space="preserve">надається право </w:t>
      </w:r>
      <w:r w:rsidR="00E25926" w:rsidRPr="00625013">
        <w:rPr>
          <w:rStyle w:val="ad"/>
          <w:b w:val="0"/>
          <w:szCs w:val="28"/>
        </w:rPr>
        <w:t xml:space="preserve">кожному </w:t>
      </w:r>
      <w:r w:rsidR="00562350" w:rsidRPr="00625013">
        <w:rPr>
          <w:rStyle w:val="ad"/>
          <w:b w:val="0"/>
          <w:szCs w:val="28"/>
        </w:rPr>
        <w:t>будь-якими не забороненими законом засобами захищати свої права і свободи від порушень і протиправних посягань</w:t>
      </w:r>
      <w:r w:rsidR="00911A6A" w:rsidRPr="00625013">
        <w:rPr>
          <w:rStyle w:val="ad"/>
          <w:b w:val="0"/>
          <w:szCs w:val="28"/>
        </w:rPr>
        <w:t>.</w:t>
      </w:r>
    </w:p>
    <w:p w:rsidR="00D34C6B" w:rsidRPr="00625013" w:rsidRDefault="0064763B" w:rsidP="00D34C6B">
      <w:pPr>
        <w:ind w:firstLine="709"/>
        <w:jc w:val="both"/>
        <w:rPr>
          <w:bCs/>
          <w:szCs w:val="28"/>
        </w:rPr>
      </w:pPr>
      <w:r w:rsidRPr="00625013">
        <w:rPr>
          <w:rStyle w:val="ad"/>
          <w:b w:val="0"/>
          <w:szCs w:val="28"/>
        </w:rPr>
        <w:t>Зокрема</w:t>
      </w:r>
      <w:r w:rsidR="00D34C6B" w:rsidRPr="00625013">
        <w:rPr>
          <w:rStyle w:val="ad"/>
          <w:b w:val="0"/>
          <w:szCs w:val="28"/>
        </w:rPr>
        <w:t xml:space="preserve">, </w:t>
      </w:r>
      <w:r w:rsidR="00D455C5" w:rsidRPr="00625013">
        <w:rPr>
          <w:bCs/>
          <w:szCs w:val="28"/>
        </w:rPr>
        <w:t>ч</w:t>
      </w:r>
      <w:r w:rsidR="00D34C6B" w:rsidRPr="00625013">
        <w:rPr>
          <w:bCs/>
          <w:szCs w:val="28"/>
        </w:rPr>
        <w:t xml:space="preserve">астина перша статті 55 Конституції України містить загальну норму, яка означає право кожного звернутися до суду, якщо його права чи свободи порушені або порушуються, створено або створюються перешкоди для їх реалізації або мають місце інші ущемлення прав та свобод. Зазначена норма </w:t>
      </w:r>
      <w:r w:rsidR="00FE234B" w:rsidRPr="00625013">
        <w:rPr>
          <w:bCs/>
          <w:szCs w:val="28"/>
        </w:rPr>
        <w:t>зобов’язує</w:t>
      </w:r>
      <w:r w:rsidR="00D34C6B" w:rsidRPr="00625013">
        <w:rPr>
          <w:bCs/>
          <w:szCs w:val="28"/>
        </w:rPr>
        <w:t xml:space="preserve"> суди приймати заяви до розгляду навіть у випадку відсутності в законі спеціального положення про судовий захист</w:t>
      </w:r>
      <w:r w:rsidR="00E84BC2" w:rsidRPr="00625013">
        <w:rPr>
          <w:bCs/>
          <w:szCs w:val="28"/>
        </w:rPr>
        <w:t xml:space="preserve"> (абзац перший пункту 2 мотивувальної частини Рішення Конституційного Суду України </w:t>
      </w:r>
      <w:r w:rsidR="00575A91" w:rsidRPr="00625013">
        <w:rPr>
          <w:bCs/>
          <w:szCs w:val="28"/>
        </w:rPr>
        <w:t>від 25 грудня 1997 року № 9-зп за конституційним зверненням громадян Проценко Раїси Миколаївни, Ярошенко Поліни Петрівни та інших громадян щодо офіційного тлумачення статей 54, 64, 124 Конституції України (справа за зверненням жителів міста Жовті Води)</w:t>
      </w:r>
      <w:r w:rsidR="00D34C6B" w:rsidRPr="00625013">
        <w:rPr>
          <w:bCs/>
          <w:szCs w:val="28"/>
        </w:rPr>
        <w:t>.</w:t>
      </w:r>
    </w:p>
    <w:p w:rsidR="00AC207E" w:rsidRPr="00625013" w:rsidRDefault="005F2FFD" w:rsidP="005F2FFD">
      <w:pPr>
        <w:ind w:firstLine="709"/>
        <w:jc w:val="both"/>
        <w:rPr>
          <w:color w:val="000000"/>
          <w:szCs w:val="28"/>
        </w:rPr>
      </w:pPr>
      <w:r w:rsidRPr="00625013">
        <w:rPr>
          <w:rStyle w:val="ad"/>
          <w:b w:val="0"/>
          <w:szCs w:val="28"/>
        </w:rPr>
        <w:t xml:space="preserve">Варто </w:t>
      </w:r>
      <w:r w:rsidR="003D3E9C" w:rsidRPr="00625013">
        <w:rPr>
          <w:rStyle w:val="ad"/>
          <w:b w:val="0"/>
          <w:szCs w:val="28"/>
        </w:rPr>
        <w:t xml:space="preserve">також </w:t>
      </w:r>
      <w:r w:rsidRPr="00625013">
        <w:rPr>
          <w:rStyle w:val="ad"/>
          <w:b w:val="0"/>
          <w:szCs w:val="28"/>
        </w:rPr>
        <w:t>відзначити, що Основний Закон України</w:t>
      </w:r>
      <w:r w:rsidR="00E64928" w:rsidRPr="00625013">
        <w:rPr>
          <w:color w:val="000000"/>
          <w:szCs w:val="28"/>
        </w:rPr>
        <w:t>, н</w:t>
      </w:r>
      <w:r w:rsidR="00AC207E" w:rsidRPr="00625013">
        <w:rPr>
          <w:color w:val="000000"/>
          <w:szCs w:val="28"/>
        </w:rPr>
        <w:t>аголошуючи на важливості гарантій захисту прав і свобод людини і громадянина, встанови</w:t>
      </w:r>
      <w:r w:rsidR="00815D2A" w:rsidRPr="00625013">
        <w:rPr>
          <w:color w:val="000000"/>
          <w:szCs w:val="28"/>
        </w:rPr>
        <w:t>в</w:t>
      </w:r>
      <w:r w:rsidR="00AC207E" w:rsidRPr="00625013">
        <w:rPr>
          <w:color w:val="000000"/>
          <w:szCs w:val="28"/>
        </w:rPr>
        <w:t xml:space="preserve">, що склад правопорушення як підстава притягнення особи до юридичної відповідальності та заходи державно-примусового впливу за його вчинення визначаються виключно законом, а не будь-яким іншим нормативно-правовим актом (пункти 1 і 22 частини першої статті </w:t>
      </w:r>
      <w:r w:rsidR="00165D8A" w:rsidRPr="00625013">
        <w:rPr>
          <w:color w:val="000000"/>
          <w:szCs w:val="28"/>
        </w:rPr>
        <w:t>9</w:t>
      </w:r>
      <w:r w:rsidR="00AC207E" w:rsidRPr="00625013">
        <w:rPr>
          <w:color w:val="000000"/>
          <w:szCs w:val="28"/>
        </w:rPr>
        <w:t xml:space="preserve">2 Основного Закону України). </w:t>
      </w:r>
    </w:p>
    <w:p w:rsidR="00AC207E" w:rsidRPr="00625013" w:rsidRDefault="00155A15" w:rsidP="009F437A">
      <w:pPr>
        <w:ind w:firstLine="709"/>
        <w:jc w:val="both"/>
        <w:rPr>
          <w:rStyle w:val="ad"/>
          <w:b w:val="0"/>
          <w:szCs w:val="28"/>
        </w:rPr>
      </w:pPr>
      <w:r w:rsidRPr="00625013">
        <w:rPr>
          <w:rStyle w:val="ad"/>
          <w:b w:val="0"/>
          <w:szCs w:val="28"/>
        </w:rPr>
        <w:t>Разом з тим</w:t>
      </w:r>
      <w:r w:rsidR="00AC207E" w:rsidRPr="00625013">
        <w:rPr>
          <w:rStyle w:val="ad"/>
          <w:b w:val="0"/>
          <w:szCs w:val="28"/>
        </w:rPr>
        <w:t xml:space="preserve"> Конституційний Суд України на основі системного аналізу положень Конституції </w:t>
      </w:r>
      <w:r w:rsidR="00815D2A" w:rsidRPr="00625013">
        <w:rPr>
          <w:rStyle w:val="ad"/>
          <w:b w:val="0"/>
          <w:szCs w:val="28"/>
        </w:rPr>
        <w:t xml:space="preserve">України </w:t>
      </w:r>
      <w:r w:rsidR="00AC207E" w:rsidRPr="00625013">
        <w:rPr>
          <w:rStyle w:val="ad"/>
          <w:b w:val="0"/>
          <w:szCs w:val="28"/>
        </w:rPr>
        <w:t>дійшов висновку, що за своїм змістом</w:t>
      </w:r>
      <w:r w:rsidR="00D34C6B" w:rsidRPr="00625013">
        <w:rPr>
          <w:rStyle w:val="ad"/>
          <w:b w:val="0"/>
          <w:szCs w:val="28"/>
        </w:rPr>
        <w:t xml:space="preserve">      </w:t>
      </w:r>
      <w:r w:rsidR="002E3F9A" w:rsidRPr="00625013">
        <w:rPr>
          <w:rStyle w:val="ad"/>
          <w:b w:val="0"/>
          <w:szCs w:val="28"/>
        </w:rPr>
        <w:t xml:space="preserve"> </w:t>
      </w:r>
      <w:r w:rsidR="00AC207E" w:rsidRPr="00625013">
        <w:rPr>
          <w:rStyle w:val="ad"/>
          <w:b w:val="0"/>
          <w:szCs w:val="28"/>
        </w:rPr>
        <w:t>пункт 22 частини першої статті 92 Конституції України спрямований не на встановлення переліку видів юридичної відповідальності. Ним визначено, що виключно законами України мають врегульовуватись підстави адміністративної відповідальності – діяння, які є адміністративними правопорушеннями (основні ознаки правопорушень, що утворюють їх склад), та відповідальність за них. У такий спосіб Конституція України заборонила врегульовувати зазначені питання підзаконними нормативно-правовими актами та встановила, що лише Верховна Рада України у відповідному законі має право визначати, яке правопорушення визнається, зокрема, адміністративним правопорушенням, та міру відповідальності за нього</w:t>
      </w:r>
      <w:r w:rsidR="00D34C6B" w:rsidRPr="00625013">
        <w:rPr>
          <w:rStyle w:val="ad"/>
          <w:b w:val="0"/>
          <w:szCs w:val="28"/>
        </w:rPr>
        <w:t xml:space="preserve"> </w:t>
      </w:r>
      <w:r w:rsidR="006E380D" w:rsidRPr="00625013">
        <w:rPr>
          <w:rStyle w:val="ad"/>
          <w:b w:val="0"/>
          <w:szCs w:val="28"/>
        </w:rPr>
        <w:t xml:space="preserve"> </w:t>
      </w:r>
      <w:r w:rsidR="00AC207E" w:rsidRPr="00625013">
        <w:rPr>
          <w:rStyle w:val="ad"/>
          <w:b w:val="0"/>
          <w:szCs w:val="28"/>
        </w:rPr>
        <w:t>(абзац</w:t>
      </w:r>
      <w:r w:rsidR="006E380D" w:rsidRPr="00625013">
        <w:rPr>
          <w:rStyle w:val="ad"/>
          <w:b w:val="0"/>
          <w:szCs w:val="28"/>
        </w:rPr>
        <w:t xml:space="preserve"> </w:t>
      </w:r>
      <w:r w:rsidR="006D0464" w:rsidRPr="00625013">
        <w:rPr>
          <w:rStyle w:val="ad"/>
          <w:b w:val="0"/>
          <w:szCs w:val="28"/>
        </w:rPr>
        <w:t xml:space="preserve">сьомий </w:t>
      </w:r>
      <w:r w:rsidR="00AC207E" w:rsidRPr="00625013">
        <w:rPr>
          <w:rStyle w:val="ad"/>
          <w:b w:val="0"/>
          <w:szCs w:val="28"/>
        </w:rPr>
        <w:t>пункту 2 мотивувальної частини та підпункт 1.1. пункту 1 резолютивної частини Рішення Конституційного Суду України від 30 травня 2001 року №</w:t>
      </w:r>
      <w:r w:rsidR="00E84BC2" w:rsidRPr="00625013">
        <w:rPr>
          <w:rStyle w:val="ad"/>
          <w:b w:val="0"/>
          <w:szCs w:val="28"/>
        </w:rPr>
        <w:t> </w:t>
      </w:r>
      <w:r w:rsidR="00AC207E" w:rsidRPr="00625013">
        <w:rPr>
          <w:rStyle w:val="ad"/>
          <w:b w:val="0"/>
          <w:szCs w:val="28"/>
        </w:rPr>
        <w:t>7-рп/2001</w:t>
      </w:r>
      <w:r w:rsidR="005C23CC" w:rsidRPr="00625013">
        <w:rPr>
          <w:rStyle w:val="ad"/>
          <w:b w:val="0"/>
          <w:szCs w:val="28"/>
        </w:rPr>
        <w:t xml:space="preserve"> </w:t>
      </w:r>
      <w:r w:rsidR="00AC207E" w:rsidRPr="00625013">
        <w:rPr>
          <w:rStyle w:val="ad"/>
          <w:b w:val="0"/>
          <w:szCs w:val="28"/>
        </w:rPr>
        <w:t>(справа про відповідальність юридичних осіб).</w:t>
      </w:r>
      <w:r w:rsidR="00D34C6B" w:rsidRPr="00625013">
        <w:rPr>
          <w:rStyle w:val="ad"/>
          <w:b w:val="0"/>
          <w:szCs w:val="28"/>
        </w:rPr>
        <w:t xml:space="preserve"> </w:t>
      </w:r>
    </w:p>
    <w:p w:rsidR="00A169C6" w:rsidRPr="00625013" w:rsidRDefault="00A169C6" w:rsidP="009F437A">
      <w:pPr>
        <w:ind w:firstLine="709"/>
        <w:jc w:val="both"/>
        <w:rPr>
          <w:rStyle w:val="ad"/>
          <w:b w:val="0"/>
          <w:szCs w:val="28"/>
          <w:lang w:val="ru-RU"/>
        </w:rPr>
      </w:pPr>
      <w:r w:rsidRPr="00625013">
        <w:rPr>
          <w:rStyle w:val="ad"/>
          <w:b w:val="0"/>
          <w:szCs w:val="28"/>
        </w:rPr>
        <w:t>Заслуговує на увагу той факт, що Законопроектом враховано позицію Конституційно</w:t>
      </w:r>
      <w:r w:rsidR="00927E7F" w:rsidRPr="00625013">
        <w:rPr>
          <w:rStyle w:val="ad"/>
          <w:b w:val="0"/>
          <w:szCs w:val="28"/>
        </w:rPr>
        <w:t>го</w:t>
      </w:r>
      <w:r w:rsidRPr="00625013">
        <w:rPr>
          <w:rStyle w:val="ad"/>
          <w:b w:val="0"/>
          <w:szCs w:val="28"/>
        </w:rPr>
        <w:t xml:space="preserve"> Суду України щодо співрозмірності вчиненого суспільно небезпечного діяння та покарання за нього.</w:t>
      </w:r>
      <w:r w:rsidR="004905D1" w:rsidRPr="00625013">
        <w:rPr>
          <w:rStyle w:val="ad"/>
          <w:b w:val="0"/>
          <w:szCs w:val="28"/>
        </w:rPr>
        <w:t xml:space="preserve"> </w:t>
      </w:r>
      <w:r w:rsidRPr="00625013">
        <w:rPr>
          <w:rStyle w:val="ad"/>
          <w:b w:val="0"/>
          <w:szCs w:val="28"/>
        </w:rPr>
        <w:t xml:space="preserve">Це означає не тільки те, що передбачений законом склад </w:t>
      </w:r>
      <w:r w:rsidR="004905D1" w:rsidRPr="00625013">
        <w:rPr>
          <w:rStyle w:val="ad"/>
          <w:b w:val="0"/>
          <w:szCs w:val="28"/>
        </w:rPr>
        <w:t>адміністративного правопорушення і</w:t>
      </w:r>
      <w:r w:rsidRPr="00625013">
        <w:rPr>
          <w:rStyle w:val="ad"/>
          <w:b w:val="0"/>
          <w:szCs w:val="28"/>
        </w:rPr>
        <w:t xml:space="preserve"> рамки покарання </w:t>
      </w:r>
      <w:r w:rsidR="004905D1" w:rsidRPr="00625013">
        <w:rPr>
          <w:rStyle w:val="ad"/>
          <w:b w:val="0"/>
          <w:szCs w:val="28"/>
        </w:rPr>
        <w:t xml:space="preserve">за нього </w:t>
      </w:r>
      <w:r w:rsidRPr="00625013">
        <w:rPr>
          <w:rStyle w:val="ad"/>
          <w:b w:val="0"/>
          <w:szCs w:val="28"/>
        </w:rPr>
        <w:t xml:space="preserve">відповідатимуть один одному, а й те, що покарання має перебувати у справедливому співвідношенні із тяжкістю та обставинами скоєного і особою </w:t>
      </w:r>
      <w:r w:rsidR="00982527" w:rsidRPr="00625013">
        <w:rPr>
          <w:rStyle w:val="ad"/>
          <w:b w:val="0"/>
          <w:szCs w:val="28"/>
        </w:rPr>
        <w:t>винного (</w:t>
      </w:r>
      <w:r w:rsidR="001A1C3E" w:rsidRPr="00625013">
        <w:rPr>
          <w:rStyle w:val="ad"/>
          <w:b w:val="0"/>
          <w:szCs w:val="28"/>
        </w:rPr>
        <w:t xml:space="preserve">абзац </w:t>
      </w:r>
      <w:r w:rsidR="00F47C7E" w:rsidRPr="00625013">
        <w:rPr>
          <w:rStyle w:val="ad"/>
          <w:b w:val="0"/>
          <w:szCs w:val="28"/>
        </w:rPr>
        <w:t xml:space="preserve">п’ятий </w:t>
      </w:r>
      <w:r w:rsidR="00A80EF2" w:rsidRPr="00625013">
        <w:rPr>
          <w:rStyle w:val="ad"/>
          <w:b w:val="0"/>
          <w:szCs w:val="28"/>
        </w:rPr>
        <w:t>під</w:t>
      </w:r>
      <w:r w:rsidR="001A1C3E" w:rsidRPr="00625013">
        <w:rPr>
          <w:rStyle w:val="ad"/>
          <w:b w:val="0"/>
          <w:szCs w:val="28"/>
        </w:rPr>
        <w:t>пункту 4.1</w:t>
      </w:r>
      <w:r w:rsidR="00E27E91" w:rsidRPr="00625013">
        <w:rPr>
          <w:rStyle w:val="ad"/>
          <w:b w:val="0"/>
          <w:szCs w:val="28"/>
        </w:rPr>
        <w:t>.</w:t>
      </w:r>
      <w:r w:rsidR="001A1C3E" w:rsidRPr="00625013">
        <w:rPr>
          <w:rStyle w:val="ad"/>
          <w:b w:val="0"/>
          <w:szCs w:val="28"/>
        </w:rPr>
        <w:t xml:space="preserve"> </w:t>
      </w:r>
      <w:r w:rsidR="00A80EF2" w:rsidRPr="00625013">
        <w:rPr>
          <w:rStyle w:val="ad"/>
          <w:b w:val="0"/>
          <w:szCs w:val="28"/>
        </w:rPr>
        <w:t xml:space="preserve">пункту 4 </w:t>
      </w:r>
      <w:r w:rsidR="001A1C3E" w:rsidRPr="00625013">
        <w:rPr>
          <w:rStyle w:val="ad"/>
          <w:b w:val="0"/>
          <w:szCs w:val="28"/>
        </w:rPr>
        <w:lastRenderedPageBreak/>
        <w:t xml:space="preserve">мотивувальної частини </w:t>
      </w:r>
      <w:r w:rsidR="00982527" w:rsidRPr="00625013">
        <w:rPr>
          <w:rStyle w:val="ad"/>
          <w:b w:val="0"/>
          <w:szCs w:val="28"/>
        </w:rPr>
        <w:t>Рішення Конституційного Суду України від 02 листопада 2004 року</w:t>
      </w:r>
      <w:r w:rsidR="00D93219" w:rsidRPr="00625013">
        <w:rPr>
          <w:rStyle w:val="ad"/>
          <w:b w:val="0"/>
          <w:szCs w:val="28"/>
        </w:rPr>
        <w:t xml:space="preserve"> № 15-рп/2004</w:t>
      </w:r>
      <w:r w:rsidR="00982527" w:rsidRPr="00625013">
        <w:rPr>
          <w:rStyle w:val="ad"/>
          <w:b w:val="0"/>
          <w:szCs w:val="28"/>
        </w:rPr>
        <w:t xml:space="preserve"> (справа про призначення судом більш м’якого покарання).</w:t>
      </w:r>
    </w:p>
    <w:p w:rsidR="00AC207E" w:rsidRPr="00625013" w:rsidRDefault="00AC207E" w:rsidP="009F43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Cs w:val="28"/>
        </w:rPr>
      </w:pPr>
      <w:bookmarkStart w:id="1" w:name="o4"/>
      <w:bookmarkEnd w:id="1"/>
      <w:r w:rsidRPr="00625013">
        <w:rPr>
          <w:szCs w:val="28"/>
        </w:rPr>
        <w:t>Верховна Рада України – єдиний орган законодавчої влади в Україні, одним із повноважень якого є прийняття законів (стаття 75, пункт</w:t>
      </w:r>
      <w:r w:rsidR="008F4268" w:rsidRPr="00625013">
        <w:rPr>
          <w:szCs w:val="28"/>
          <w:lang w:val="ru-RU"/>
        </w:rPr>
        <w:t xml:space="preserve"> </w:t>
      </w:r>
      <w:r w:rsidRPr="00625013">
        <w:rPr>
          <w:szCs w:val="28"/>
        </w:rPr>
        <w:t>3</w:t>
      </w:r>
      <w:r w:rsidR="00D34C6B" w:rsidRPr="00625013">
        <w:rPr>
          <w:szCs w:val="28"/>
        </w:rPr>
        <w:t xml:space="preserve"> </w:t>
      </w:r>
      <w:r w:rsidR="008F4268" w:rsidRPr="00625013">
        <w:rPr>
          <w:szCs w:val="28"/>
        </w:rPr>
        <w:t xml:space="preserve">              </w:t>
      </w:r>
      <w:r w:rsidRPr="00625013">
        <w:rPr>
          <w:szCs w:val="28"/>
        </w:rPr>
        <w:t>частини першої статті 85 Конституції України).</w:t>
      </w:r>
    </w:p>
    <w:p w:rsidR="00F53D7E" w:rsidRPr="00625013" w:rsidRDefault="00F53D7E" w:rsidP="00F53D7E">
      <w:pPr>
        <w:ind w:firstLine="709"/>
        <w:jc w:val="both"/>
        <w:rPr>
          <w:color w:val="000000"/>
          <w:szCs w:val="28"/>
        </w:rPr>
      </w:pPr>
      <w:r w:rsidRPr="00625013">
        <w:rPr>
          <w:color w:val="000000"/>
          <w:szCs w:val="28"/>
        </w:rPr>
        <w:t xml:space="preserve">Відповідно до пунктів 1, 7, 14, 22 частини першої статті 92 Конституції України </w:t>
      </w:r>
      <w:r w:rsidRPr="00625013">
        <w:rPr>
          <w:rStyle w:val="st42"/>
          <w:szCs w:val="28"/>
        </w:rPr>
        <w:t>права і свободи людини, їх гарантії, правовий режим власності, судочинство, діяльність нотаріату, а також діяння, які є адміністративними правопорушеннями, та відповідальність за них</w:t>
      </w:r>
      <w:r w:rsidRPr="00625013">
        <w:rPr>
          <w:color w:val="000000"/>
          <w:szCs w:val="28"/>
        </w:rPr>
        <w:t xml:space="preserve"> </w:t>
      </w:r>
      <w:r w:rsidRPr="00625013">
        <w:rPr>
          <w:rStyle w:val="st42"/>
          <w:szCs w:val="28"/>
        </w:rPr>
        <w:t>визначаються</w:t>
      </w:r>
      <w:r w:rsidRPr="00625013">
        <w:rPr>
          <w:color w:val="000000"/>
          <w:szCs w:val="28"/>
        </w:rPr>
        <w:t xml:space="preserve"> в</w:t>
      </w:r>
      <w:r w:rsidRPr="00625013">
        <w:rPr>
          <w:rStyle w:val="st42"/>
          <w:szCs w:val="28"/>
        </w:rPr>
        <w:t>иключно законами України</w:t>
      </w:r>
      <w:r w:rsidRPr="00625013">
        <w:rPr>
          <w:color w:val="000000"/>
          <w:szCs w:val="28"/>
        </w:rPr>
        <w:t>.</w:t>
      </w:r>
    </w:p>
    <w:p w:rsidR="00F53D7E" w:rsidRPr="00625013" w:rsidRDefault="00F53D7E" w:rsidP="009F43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Cs w:val="28"/>
        </w:rPr>
      </w:pPr>
    </w:p>
    <w:p w:rsidR="00F34126" w:rsidRPr="00625013" w:rsidRDefault="00AC207E" w:rsidP="002B6D7D">
      <w:pPr>
        <w:pStyle w:val="a3"/>
        <w:ind w:firstLine="709"/>
        <w:rPr>
          <w:szCs w:val="28"/>
        </w:rPr>
      </w:pPr>
      <w:bookmarkStart w:id="2" w:name="o37"/>
      <w:bookmarkEnd w:id="2"/>
      <w:r w:rsidRPr="00625013">
        <w:rPr>
          <w:szCs w:val="28"/>
        </w:rPr>
        <w:t>Враховуючи викладене, Комітет дійшов висновку, що</w:t>
      </w:r>
      <w:r w:rsidRPr="00625013">
        <w:rPr>
          <w:rStyle w:val="ad"/>
          <w:b w:val="0"/>
          <w:szCs w:val="28"/>
        </w:rPr>
        <w:t xml:space="preserve"> проект Закону </w:t>
      </w:r>
      <w:r w:rsidR="004A6F1A" w:rsidRPr="00625013">
        <w:rPr>
          <w:rStyle w:val="ad"/>
          <w:b w:val="0"/>
          <w:szCs w:val="28"/>
        </w:rPr>
        <w:t>про внесення змін до деяких законодавчих актів України щодо захисту авторського права і суміжних прав у мережі Інтернет (</w:t>
      </w:r>
      <w:r w:rsidR="00867BC6" w:rsidRPr="00625013">
        <w:rPr>
          <w:rStyle w:val="ad"/>
          <w:b w:val="0"/>
          <w:szCs w:val="28"/>
        </w:rPr>
        <w:t>реєстр. №</w:t>
      </w:r>
      <w:r w:rsidR="00867BC6" w:rsidRPr="00625013">
        <w:rPr>
          <w:szCs w:val="28"/>
        </w:rPr>
        <w:t> </w:t>
      </w:r>
      <w:r w:rsidR="00867BC6" w:rsidRPr="00625013">
        <w:rPr>
          <w:rStyle w:val="ad"/>
          <w:b w:val="0"/>
          <w:szCs w:val="28"/>
        </w:rPr>
        <w:t>4629                   від 10</w:t>
      </w:r>
      <w:r w:rsidR="00867BC6" w:rsidRPr="00625013">
        <w:rPr>
          <w:szCs w:val="28"/>
        </w:rPr>
        <w:t> </w:t>
      </w:r>
      <w:r w:rsidR="00867BC6" w:rsidRPr="00625013">
        <w:rPr>
          <w:rStyle w:val="ad"/>
          <w:b w:val="0"/>
          <w:szCs w:val="28"/>
        </w:rPr>
        <w:t>травня 2016</w:t>
      </w:r>
      <w:r w:rsidR="00867BC6" w:rsidRPr="00625013">
        <w:rPr>
          <w:szCs w:val="28"/>
        </w:rPr>
        <w:t> </w:t>
      </w:r>
      <w:r w:rsidR="00867BC6" w:rsidRPr="00625013">
        <w:rPr>
          <w:rStyle w:val="ad"/>
          <w:b w:val="0"/>
          <w:szCs w:val="28"/>
        </w:rPr>
        <w:t>року</w:t>
      </w:r>
      <w:r w:rsidR="004A6F1A" w:rsidRPr="00625013">
        <w:rPr>
          <w:rStyle w:val="ad"/>
          <w:b w:val="0"/>
          <w:szCs w:val="28"/>
        </w:rPr>
        <w:t>)</w:t>
      </w:r>
      <w:r w:rsidR="004A6F1A" w:rsidRPr="00625013">
        <w:rPr>
          <w:szCs w:val="28"/>
        </w:rPr>
        <w:t>, поданий Кабінетом Міністрів України</w:t>
      </w:r>
      <w:r w:rsidRPr="00625013">
        <w:rPr>
          <w:szCs w:val="28"/>
        </w:rPr>
        <w:t>, не суперечить положенням Конституції України.</w:t>
      </w:r>
    </w:p>
    <w:p w:rsidR="00ED0F79" w:rsidRPr="00625013" w:rsidRDefault="00ED0F79" w:rsidP="00625013">
      <w:pPr>
        <w:pStyle w:val="a3"/>
        <w:ind w:firstLine="0"/>
        <w:rPr>
          <w:szCs w:val="28"/>
        </w:rPr>
      </w:pPr>
    </w:p>
    <w:p w:rsidR="00ED0F79" w:rsidRPr="00625013" w:rsidRDefault="00ED0F79" w:rsidP="00625013">
      <w:pPr>
        <w:jc w:val="both"/>
        <w:rPr>
          <w:szCs w:val="28"/>
        </w:rPr>
      </w:pPr>
    </w:p>
    <w:p w:rsidR="00187F5D" w:rsidRPr="00625013" w:rsidRDefault="00ED0F79" w:rsidP="00625013">
      <w:pPr>
        <w:jc w:val="both"/>
        <w:rPr>
          <w:b/>
          <w:szCs w:val="28"/>
        </w:rPr>
      </w:pPr>
      <w:r w:rsidRPr="00625013">
        <w:rPr>
          <w:b/>
          <w:szCs w:val="28"/>
        </w:rPr>
        <w:t>Голова Комітету</w:t>
      </w:r>
      <w:r w:rsidRPr="00625013">
        <w:rPr>
          <w:b/>
          <w:szCs w:val="28"/>
        </w:rPr>
        <w:tab/>
      </w:r>
      <w:r w:rsidRPr="00625013">
        <w:rPr>
          <w:b/>
          <w:szCs w:val="28"/>
        </w:rPr>
        <w:tab/>
      </w:r>
      <w:r w:rsidRPr="00625013">
        <w:rPr>
          <w:b/>
          <w:szCs w:val="28"/>
        </w:rPr>
        <w:tab/>
      </w:r>
      <w:r w:rsidRPr="00625013">
        <w:rPr>
          <w:b/>
          <w:szCs w:val="28"/>
        </w:rPr>
        <w:tab/>
      </w:r>
      <w:r w:rsidRPr="00625013">
        <w:rPr>
          <w:b/>
          <w:szCs w:val="28"/>
        </w:rPr>
        <w:tab/>
      </w:r>
      <w:r w:rsidRPr="00625013">
        <w:rPr>
          <w:b/>
          <w:szCs w:val="28"/>
        </w:rPr>
        <w:tab/>
      </w:r>
      <w:r w:rsidR="00625013" w:rsidRPr="00625013">
        <w:rPr>
          <w:b/>
          <w:szCs w:val="28"/>
        </w:rPr>
        <w:tab/>
      </w:r>
      <w:r w:rsidRPr="00625013">
        <w:rPr>
          <w:b/>
          <w:szCs w:val="28"/>
        </w:rPr>
        <w:t>Р.П. КНЯЗЕВИЧ</w:t>
      </w:r>
    </w:p>
    <w:sectPr w:rsidR="00187F5D" w:rsidRPr="00625013" w:rsidSect="004C336D">
      <w:headerReference w:type="even" r:id="rId7"/>
      <w:headerReference w:type="default" r:id="rId8"/>
      <w:pgSz w:w="11906" w:h="16838" w:code="9"/>
      <w:pgMar w:top="1134" w:right="851" w:bottom="1134" w:left="1701" w:header="709" w:footer="709" w:gutter="0"/>
      <w:cols w:space="708"/>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E82" w:rsidRDefault="00E92E82">
      <w:r>
        <w:separator/>
      </w:r>
    </w:p>
  </w:endnote>
  <w:endnote w:type="continuationSeparator" w:id="0">
    <w:p w:rsidR="00E92E82" w:rsidRDefault="00E92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SimSun">
    <w:altName w:val="Arial Unicode MS"/>
    <w:panose1 w:val="02010600030101010101"/>
    <w:charset w:val="86"/>
    <w:family w:val="auto"/>
    <w:pitch w:val="variable"/>
    <w:sig w:usb0="000000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E82" w:rsidRDefault="00E92E82">
      <w:r>
        <w:separator/>
      </w:r>
    </w:p>
  </w:footnote>
  <w:footnote w:type="continuationSeparator" w:id="0">
    <w:p w:rsidR="00E92E82" w:rsidRDefault="00E92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CF38EC">
      <w:rPr>
        <w:rStyle w:val="aa"/>
        <w:noProof/>
      </w:rPr>
      <w:t>4</w:t>
    </w:r>
    <w:r>
      <w:rPr>
        <w:rStyle w:val="aa"/>
      </w:rPr>
      <w:fldChar w:fldCharType="end"/>
    </w:r>
  </w:p>
  <w:p w:rsidR="00F34126" w:rsidRDefault="00F3412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625013">
      <w:rPr>
        <w:rStyle w:val="aa"/>
        <w:noProof/>
      </w:rPr>
      <w:t>4</w:t>
    </w:r>
    <w:r>
      <w:rPr>
        <w:rStyle w:val="aa"/>
      </w:rPr>
      <w:fldChar w:fldCharType="end"/>
    </w:r>
  </w:p>
  <w:p w:rsidR="00F34126" w:rsidRDefault="00F3412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1F480E"/>
    <w:multiLevelType w:val="hybridMultilevel"/>
    <w:tmpl w:val="9B5A6D5A"/>
    <w:lvl w:ilvl="0" w:tplc="E96208C4">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204"/>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EA4"/>
    <w:rsid w:val="00001DA2"/>
    <w:rsid w:val="000022BA"/>
    <w:rsid w:val="00002FE6"/>
    <w:rsid w:val="00003554"/>
    <w:rsid w:val="00003BF7"/>
    <w:rsid w:val="000045AC"/>
    <w:rsid w:val="00004A89"/>
    <w:rsid w:val="00005434"/>
    <w:rsid w:val="00005610"/>
    <w:rsid w:val="00005DB0"/>
    <w:rsid w:val="00007520"/>
    <w:rsid w:val="00010391"/>
    <w:rsid w:val="00011B4C"/>
    <w:rsid w:val="000121C3"/>
    <w:rsid w:val="00012C28"/>
    <w:rsid w:val="00014190"/>
    <w:rsid w:val="00014268"/>
    <w:rsid w:val="00016AE8"/>
    <w:rsid w:val="0001768E"/>
    <w:rsid w:val="000206D8"/>
    <w:rsid w:val="000210DD"/>
    <w:rsid w:val="00021298"/>
    <w:rsid w:val="00021599"/>
    <w:rsid w:val="00022670"/>
    <w:rsid w:val="000228CE"/>
    <w:rsid w:val="00024D46"/>
    <w:rsid w:val="00034984"/>
    <w:rsid w:val="0003561D"/>
    <w:rsid w:val="00035FD5"/>
    <w:rsid w:val="0004166D"/>
    <w:rsid w:val="00041FF2"/>
    <w:rsid w:val="000448E2"/>
    <w:rsid w:val="00044E51"/>
    <w:rsid w:val="00046C22"/>
    <w:rsid w:val="00050BF1"/>
    <w:rsid w:val="00053D0C"/>
    <w:rsid w:val="000544B3"/>
    <w:rsid w:val="0005474D"/>
    <w:rsid w:val="00056323"/>
    <w:rsid w:val="00056A96"/>
    <w:rsid w:val="000603F0"/>
    <w:rsid w:val="00060679"/>
    <w:rsid w:val="000621BC"/>
    <w:rsid w:val="000626FC"/>
    <w:rsid w:val="000659F4"/>
    <w:rsid w:val="0006683C"/>
    <w:rsid w:val="00067B2D"/>
    <w:rsid w:val="0007119A"/>
    <w:rsid w:val="0007142A"/>
    <w:rsid w:val="000720F7"/>
    <w:rsid w:val="0007644A"/>
    <w:rsid w:val="0007670F"/>
    <w:rsid w:val="00076AC5"/>
    <w:rsid w:val="000808F0"/>
    <w:rsid w:val="00080B81"/>
    <w:rsid w:val="000856F7"/>
    <w:rsid w:val="00085999"/>
    <w:rsid w:val="000909FC"/>
    <w:rsid w:val="00091711"/>
    <w:rsid w:val="0009359E"/>
    <w:rsid w:val="00093988"/>
    <w:rsid w:val="000949A4"/>
    <w:rsid w:val="00094F3D"/>
    <w:rsid w:val="00095D67"/>
    <w:rsid w:val="000A074C"/>
    <w:rsid w:val="000A510A"/>
    <w:rsid w:val="000B434A"/>
    <w:rsid w:val="000C14B3"/>
    <w:rsid w:val="000C19C0"/>
    <w:rsid w:val="000C1F0F"/>
    <w:rsid w:val="000C237B"/>
    <w:rsid w:val="000C2617"/>
    <w:rsid w:val="000C2714"/>
    <w:rsid w:val="000C4A98"/>
    <w:rsid w:val="000C4C06"/>
    <w:rsid w:val="000C6B4E"/>
    <w:rsid w:val="000D28B2"/>
    <w:rsid w:val="000D56A8"/>
    <w:rsid w:val="000D7923"/>
    <w:rsid w:val="000E1050"/>
    <w:rsid w:val="000E4796"/>
    <w:rsid w:val="000E55AE"/>
    <w:rsid w:val="000E630C"/>
    <w:rsid w:val="000F0EC4"/>
    <w:rsid w:val="000F2412"/>
    <w:rsid w:val="000F284D"/>
    <w:rsid w:val="000F408F"/>
    <w:rsid w:val="000F496E"/>
    <w:rsid w:val="000F6EE3"/>
    <w:rsid w:val="000F7791"/>
    <w:rsid w:val="0010124C"/>
    <w:rsid w:val="001015DC"/>
    <w:rsid w:val="00105D65"/>
    <w:rsid w:val="00106CD8"/>
    <w:rsid w:val="00111B2D"/>
    <w:rsid w:val="00115666"/>
    <w:rsid w:val="00120DC5"/>
    <w:rsid w:val="00122836"/>
    <w:rsid w:val="00122DD8"/>
    <w:rsid w:val="00123D5C"/>
    <w:rsid w:val="00124CFC"/>
    <w:rsid w:val="00125533"/>
    <w:rsid w:val="00127732"/>
    <w:rsid w:val="00130589"/>
    <w:rsid w:val="00130A11"/>
    <w:rsid w:val="00132FE7"/>
    <w:rsid w:val="00134FE0"/>
    <w:rsid w:val="00140A2C"/>
    <w:rsid w:val="00141A49"/>
    <w:rsid w:val="00142951"/>
    <w:rsid w:val="001430AD"/>
    <w:rsid w:val="00144C55"/>
    <w:rsid w:val="0014507C"/>
    <w:rsid w:val="00145B05"/>
    <w:rsid w:val="00150F85"/>
    <w:rsid w:val="00152CAF"/>
    <w:rsid w:val="00152F35"/>
    <w:rsid w:val="00153895"/>
    <w:rsid w:val="00154A83"/>
    <w:rsid w:val="00154CE2"/>
    <w:rsid w:val="0015561F"/>
    <w:rsid w:val="00155A15"/>
    <w:rsid w:val="00157739"/>
    <w:rsid w:val="00157CF2"/>
    <w:rsid w:val="00160E1D"/>
    <w:rsid w:val="0016120B"/>
    <w:rsid w:val="001620F8"/>
    <w:rsid w:val="00165783"/>
    <w:rsid w:val="00165D8A"/>
    <w:rsid w:val="00170E0B"/>
    <w:rsid w:val="001720F7"/>
    <w:rsid w:val="00172E7C"/>
    <w:rsid w:val="00177580"/>
    <w:rsid w:val="00182540"/>
    <w:rsid w:val="00185A67"/>
    <w:rsid w:val="00187809"/>
    <w:rsid w:val="00187F5D"/>
    <w:rsid w:val="00191717"/>
    <w:rsid w:val="00191C80"/>
    <w:rsid w:val="00192442"/>
    <w:rsid w:val="00194B96"/>
    <w:rsid w:val="00197734"/>
    <w:rsid w:val="001A126B"/>
    <w:rsid w:val="001A1C3E"/>
    <w:rsid w:val="001A3E53"/>
    <w:rsid w:val="001A52CE"/>
    <w:rsid w:val="001B0CA2"/>
    <w:rsid w:val="001B0CB8"/>
    <w:rsid w:val="001B109E"/>
    <w:rsid w:val="001B19AC"/>
    <w:rsid w:val="001B5C89"/>
    <w:rsid w:val="001C0903"/>
    <w:rsid w:val="001C2D3F"/>
    <w:rsid w:val="001D0E8F"/>
    <w:rsid w:val="001D2625"/>
    <w:rsid w:val="001D3A5A"/>
    <w:rsid w:val="001E02B5"/>
    <w:rsid w:val="001E037B"/>
    <w:rsid w:val="001E2990"/>
    <w:rsid w:val="001E2B76"/>
    <w:rsid w:val="001E2D57"/>
    <w:rsid w:val="001E4218"/>
    <w:rsid w:val="001E58F0"/>
    <w:rsid w:val="001E758E"/>
    <w:rsid w:val="001F0307"/>
    <w:rsid w:val="001F1055"/>
    <w:rsid w:val="001F4EA8"/>
    <w:rsid w:val="001F508E"/>
    <w:rsid w:val="001F53A4"/>
    <w:rsid w:val="00203854"/>
    <w:rsid w:val="002040B9"/>
    <w:rsid w:val="00204DD7"/>
    <w:rsid w:val="002050B7"/>
    <w:rsid w:val="00205AB6"/>
    <w:rsid w:val="00206FA4"/>
    <w:rsid w:val="00210539"/>
    <w:rsid w:val="00210ED0"/>
    <w:rsid w:val="0021440F"/>
    <w:rsid w:val="00214802"/>
    <w:rsid w:val="00215B36"/>
    <w:rsid w:val="002169A4"/>
    <w:rsid w:val="00216FE4"/>
    <w:rsid w:val="002211E1"/>
    <w:rsid w:val="0022202A"/>
    <w:rsid w:val="00226579"/>
    <w:rsid w:val="002300DD"/>
    <w:rsid w:val="00231F34"/>
    <w:rsid w:val="0023430E"/>
    <w:rsid w:val="00234A9F"/>
    <w:rsid w:val="0023762D"/>
    <w:rsid w:val="00245780"/>
    <w:rsid w:val="00245B5C"/>
    <w:rsid w:val="0024609A"/>
    <w:rsid w:val="00256033"/>
    <w:rsid w:val="0025716A"/>
    <w:rsid w:val="00257438"/>
    <w:rsid w:val="002615C8"/>
    <w:rsid w:val="0026296C"/>
    <w:rsid w:val="002634AF"/>
    <w:rsid w:val="00265A6D"/>
    <w:rsid w:val="00272BE3"/>
    <w:rsid w:val="00273AEB"/>
    <w:rsid w:val="0027475C"/>
    <w:rsid w:val="00276814"/>
    <w:rsid w:val="002838A2"/>
    <w:rsid w:val="00284828"/>
    <w:rsid w:val="00286EAF"/>
    <w:rsid w:val="002871B1"/>
    <w:rsid w:val="00291969"/>
    <w:rsid w:val="002935BA"/>
    <w:rsid w:val="00293BB4"/>
    <w:rsid w:val="00297799"/>
    <w:rsid w:val="002A0430"/>
    <w:rsid w:val="002A13BA"/>
    <w:rsid w:val="002A4138"/>
    <w:rsid w:val="002A4A33"/>
    <w:rsid w:val="002A7BD3"/>
    <w:rsid w:val="002B0316"/>
    <w:rsid w:val="002B0673"/>
    <w:rsid w:val="002B557C"/>
    <w:rsid w:val="002B6D7D"/>
    <w:rsid w:val="002C031B"/>
    <w:rsid w:val="002C04AE"/>
    <w:rsid w:val="002C1FA6"/>
    <w:rsid w:val="002C2917"/>
    <w:rsid w:val="002C5EF3"/>
    <w:rsid w:val="002C5FA6"/>
    <w:rsid w:val="002C7D2C"/>
    <w:rsid w:val="002D059E"/>
    <w:rsid w:val="002D1B29"/>
    <w:rsid w:val="002D2D00"/>
    <w:rsid w:val="002D2F24"/>
    <w:rsid w:val="002D5677"/>
    <w:rsid w:val="002D64DE"/>
    <w:rsid w:val="002E3BD6"/>
    <w:rsid w:val="002E3F9A"/>
    <w:rsid w:val="002E5B29"/>
    <w:rsid w:val="002E64E9"/>
    <w:rsid w:val="002E6C1F"/>
    <w:rsid w:val="002E7201"/>
    <w:rsid w:val="002F1F20"/>
    <w:rsid w:val="002F2530"/>
    <w:rsid w:val="002F69A9"/>
    <w:rsid w:val="002F710E"/>
    <w:rsid w:val="002F7EBE"/>
    <w:rsid w:val="002F7F4F"/>
    <w:rsid w:val="00303C46"/>
    <w:rsid w:val="00305877"/>
    <w:rsid w:val="003075A5"/>
    <w:rsid w:val="00310D97"/>
    <w:rsid w:val="00311906"/>
    <w:rsid w:val="0031246A"/>
    <w:rsid w:val="0031309C"/>
    <w:rsid w:val="0031375B"/>
    <w:rsid w:val="00316E94"/>
    <w:rsid w:val="00320C25"/>
    <w:rsid w:val="00324A20"/>
    <w:rsid w:val="00324B29"/>
    <w:rsid w:val="00325A81"/>
    <w:rsid w:val="00326398"/>
    <w:rsid w:val="00332415"/>
    <w:rsid w:val="003347C3"/>
    <w:rsid w:val="00337F8E"/>
    <w:rsid w:val="0034086D"/>
    <w:rsid w:val="00344346"/>
    <w:rsid w:val="003445DD"/>
    <w:rsid w:val="0034720E"/>
    <w:rsid w:val="00350616"/>
    <w:rsid w:val="00350686"/>
    <w:rsid w:val="00352298"/>
    <w:rsid w:val="00352E3F"/>
    <w:rsid w:val="00353B9B"/>
    <w:rsid w:val="00355BC9"/>
    <w:rsid w:val="00357A6A"/>
    <w:rsid w:val="00361882"/>
    <w:rsid w:val="00362A4A"/>
    <w:rsid w:val="0036371C"/>
    <w:rsid w:val="00363A5E"/>
    <w:rsid w:val="00363DE9"/>
    <w:rsid w:val="003655C0"/>
    <w:rsid w:val="00370851"/>
    <w:rsid w:val="003728FF"/>
    <w:rsid w:val="003732D6"/>
    <w:rsid w:val="00375976"/>
    <w:rsid w:val="00381874"/>
    <w:rsid w:val="00385454"/>
    <w:rsid w:val="0039086F"/>
    <w:rsid w:val="003A1555"/>
    <w:rsid w:val="003A2C8B"/>
    <w:rsid w:val="003A447D"/>
    <w:rsid w:val="003A526E"/>
    <w:rsid w:val="003A7BAB"/>
    <w:rsid w:val="003B19DA"/>
    <w:rsid w:val="003B28DA"/>
    <w:rsid w:val="003B32C5"/>
    <w:rsid w:val="003B3E2E"/>
    <w:rsid w:val="003B564F"/>
    <w:rsid w:val="003B6CA5"/>
    <w:rsid w:val="003B6EAF"/>
    <w:rsid w:val="003B7ACD"/>
    <w:rsid w:val="003C02C8"/>
    <w:rsid w:val="003C379D"/>
    <w:rsid w:val="003C406E"/>
    <w:rsid w:val="003D1023"/>
    <w:rsid w:val="003D1653"/>
    <w:rsid w:val="003D3E9C"/>
    <w:rsid w:val="003D4C01"/>
    <w:rsid w:val="003D7ACA"/>
    <w:rsid w:val="003E4027"/>
    <w:rsid w:val="003F0BE1"/>
    <w:rsid w:val="003F1583"/>
    <w:rsid w:val="003F202F"/>
    <w:rsid w:val="003F308E"/>
    <w:rsid w:val="003F663E"/>
    <w:rsid w:val="00400DE5"/>
    <w:rsid w:val="004032B2"/>
    <w:rsid w:val="0040373C"/>
    <w:rsid w:val="00403AA1"/>
    <w:rsid w:val="00405ADE"/>
    <w:rsid w:val="00406719"/>
    <w:rsid w:val="00407653"/>
    <w:rsid w:val="00407AAC"/>
    <w:rsid w:val="00412718"/>
    <w:rsid w:val="00413B45"/>
    <w:rsid w:val="00413BB5"/>
    <w:rsid w:val="00413DDD"/>
    <w:rsid w:val="00424129"/>
    <w:rsid w:val="00424535"/>
    <w:rsid w:val="00426B76"/>
    <w:rsid w:val="00426F23"/>
    <w:rsid w:val="00427303"/>
    <w:rsid w:val="00436627"/>
    <w:rsid w:val="00436ED0"/>
    <w:rsid w:val="00443BE2"/>
    <w:rsid w:val="00454AF7"/>
    <w:rsid w:val="004557F9"/>
    <w:rsid w:val="00460FD5"/>
    <w:rsid w:val="00461297"/>
    <w:rsid w:val="00466A77"/>
    <w:rsid w:val="00467177"/>
    <w:rsid w:val="00470D1F"/>
    <w:rsid w:val="004712AD"/>
    <w:rsid w:val="0047142B"/>
    <w:rsid w:val="00472058"/>
    <w:rsid w:val="004732A1"/>
    <w:rsid w:val="00473CF2"/>
    <w:rsid w:val="00477AB7"/>
    <w:rsid w:val="004807E1"/>
    <w:rsid w:val="00481194"/>
    <w:rsid w:val="00483E70"/>
    <w:rsid w:val="004854A9"/>
    <w:rsid w:val="00485970"/>
    <w:rsid w:val="004866DD"/>
    <w:rsid w:val="00486A0C"/>
    <w:rsid w:val="00486B34"/>
    <w:rsid w:val="004905D1"/>
    <w:rsid w:val="00490CDF"/>
    <w:rsid w:val="00491233"/>
    <w:rsid w:val="004923D5"/>
    <w:rsid w:val="00493B22"/>
    <w:rsid w:val="004946DA"/>
    <w:rsid w:val="00496481"/>
    <w:rsid w:val="004966F8"/>
    <w:rsid w:val="004A1873"/>
    <w:rsid w:val="004A237B"/>
    <w:rsid w:val="004A3473"/>
    <w:rsid w:val="004A39EA"/>
    <w:rsid w:val="004A4A33"/>
    <w:rsid w:val="004A6B0E"/>
    <w:rsid w:val="004A6F1A"/>
    <w:rsid w:val="004B00FB"/>
    <w:rsid w:val="004B2CD1"/>
    <w:rsid w:val="004B31C0"/>
    <w:rsid w:val="004B3755"/>
    <w:rsid w:val="004B3757"/>
    <w:rsid w:val="004B4336"/>
    <w:rsid w:val="004B4E7E"/>
    <w:rsid w:val="004B5920"/>
    <w:rsid w:val="004B6A02"/>
    <w:rsid w:val="004B7C6D"/>
    <w:rsid w:val="004C0495"/>
    <w:rsid w:val="004C137D"/>
    <w:rsid w:val="004C27F4"/>
    <w:rsid w:val="004C2CE1"/>
    <w:rsid w:val="004C336D"/>
    <w:rsid w:val="004C4906"/>
    <w:rsid w:val="004C58F1"/>
    <w:rsid w:val="004C591B"/>
    <w:rsid w:val="004C6C50"/>
    <w:rsid w:val="004C7022"/>
    <w:rsid w:val="004D0388"/>
    <w:rsid w:val="004D0AD2"/>
    <w:rsid w:val="004D2C4C"/>
    <w:rsid w:val="004D580B"/>
    <w:rsid w:val="004D70F6"/>
    <w:rsid w:val="004D7AF2"/>
    <w:rsid w:val="004E098E"/>
    <w:rsid w:val="004E2AB7"/>
    <w:rsid w:val="004E3384"/>
    <w:rsid w:val="004F24D0"/>
    <w:rsid w:val="004F7675"/>
    <w:rsid w:val="0050142C"/>
    <w:rsid w:val="0050174C"/>
    <w:rsid w:val="0050187E"/>
    <w:rsid w:val="00502D5C"/>
    <w:rsid w:val="00503EF5"/>
    <w:rsid w:val="005070B3"/>
    <w:rsid w:val="00507448"/>
    <w:rsid w:val="00510745"/>
    <w:rsid w:val="00511CFE"/>
    <w:rsid w:val="00513A6D"/>
    <w:rsid w:val="00514616"/>
    <w:rsid w:val="00515566"/>
    <w:rsid w:val="005170EF"/>
    <w:rsid w:val="00517CD3"/>
    <w:rsid w:val="00520E27"/>
    <w:rsid w:val="005224C9"/>
    <w:rsid w:val="00522806"/>
    <w:rsid w:val="00526C34"/>
    <w:rsid w:val="005316A9"/>
    <w:rsid w:val="00532DF0"/>
    <w:rsid w:val="00533033"/>
    <w:rsid w:val="005342CA"/>
    <w:rsid w:val="0053448C"/>
    <w:rsid w:val="005346F8"/>
    <w:rsid w:val="005357D7"/>
    <w:rsid w:val="00535BF6"/>
    <w:rsid w:val="00536761"/>
    <w:rsid w:val="005374C7"/>
    <w:rsid w:val="0054256D"/>
    <w:rsid w:val="00544F0C"/>
    <w:rsid w:val="00545993"/>
    <w:rsid w:val="00546AB7"/>
    <w:rsid w:val="00546ABE"/>
    <w:rsid w:val="00561DA8"/>
    <w:rsid w:val="0056213E"/>
    <w:rsid w:val="00562350"/>
    <w:rsid w:val="005640FA"/>
    <w:rsid w:val="00564A19"/>
    <w:rsid w:val="00564DD7"/>
    <w:rsid w:val="00564E5B"/>
    <w:rsid w:val="00566134"/>
    <w:rsid w:val="0056636E"/>
    <w:rsid w:val="00572333"/>
    <w:rsid w:val="00572632"/>
    <w:rsid w:val="00575A91"/>
    <w:rsid w:val="005773C4"/>
    <w:rsid w:val="00582F10"/>
    <w:rsid w:val="00582F6D"/>
    <w:rsid w:val="00590309"/>
    <w:rsid w:val="00591EA2"/>
    <w:rsid w:val="0059224D"/>
    <w:rsid w:val="0059345D"/>
    <w:rsid w:val="00595DF4"/>
    <w:rsid w:val="005964D6"/>
    <w:rsid w:val="00597A8C"/>
    <w:rsid w:val="005A0AF6"/>
    <w:rsid w:val="005B2608"/>
    <w:rsid w:val="005B6425"/>
    <w:rsid w:val="005B6AD1"/>
    <w:rsid w:val="005C18EF"/>
    <w:rsid w:val="005C1FAA"/>
    <w:rsid w:val="005C2108"/>
    <w:rsid w:val="005C23CC"/>
    <w:rsid w:val="005C348A"/>
    <w:rsid w:val="005C3908"/>
    <w:rsid w:val="005C78CB"/>
    <w:rsid w:val="005C7EB8"/>
    <w:rsid w:val="005D1101"/>
    <w:rsid w:val="005D1927"/>
    <w:rsid w:val="005D2379"/>
    <w:rsid w:val="005D6D53"/>
    <w:rsid w:val="005E5377"/>
    <w:rsid w:val="005E61C0"/>
    <w:rsid w:val="005F0ADE"/>
    <w:rsid w:val="005F2172"/>
    <w:rsid w:val="005F2FFD"/>
    <w:rsid w:val="005F4FCC"/>
    <w:rsid w:val="005F528B"/>
    <w:rsid w:val="005F72F6"/>
    <w:rsid w:val="00601CAA"/>
    <w:rsid w:val="0060480B"/>
    <w:rsid w:val="00607FEC"/>
    <w:rsid w:val="00611663"/>
    <w:rsid w:val="006135CD"/>
    <w:rsid w:val="0061492E"/>
    <w:rsid w:val="00622593"/>
    <w:rsid w:val="00623564"/>
    <w:rsid w:val="00625013"/>
    <w:rsid w:val="0062676C"/>
    <w:rsid w:val="00626A7A"/>
    <w:rsid w:val="00627C1C"/>
    <w:rsid w:val="006379D5"/>
    <w:rsid w:val="006379DA"/>
    <w:rsid w:val="00646BD2"/>
    <w:rsid w:val="00646D2E"/>
    <w:rsid w:val="0064763B"/>
    <w:rsid w:val="00653626"/>
    <w:rsid w:val="00662DD2"/>
    <w:rsid w:val="006652F2"/>
    <w:rsid w:val="0067162B"/>
    <w:rsid w:val="00671807"/>
    <w:rsid w:val="006720F9"/>
    <w:rsid w:val="0067327B"/>
    <w:rsid w:val="006757A8"/>
    <w:rsid w:val="00675C45"/>
    <w:rsid w:val="00681AD6"/>
    <w:rsid w:val="006846FF"/>
    <w:rsid w:val="00686339"/>
    <w:rsid w:val="006863B4"/>
    <w:rsid w:val="006906CC"/>
    <w:rsid w:val="00690AC7"/>
    <w:rsid w:val="00696363"/>
    <w:rsid w:val="00696D25"/>
    <w:rsid w:val="00697FC2"/>
    <w:rsid w:val="006A20A5"/>
    <w:rsid w:val="006A4B86"/>
    <w:rsid w:val="006A5DE9"/>
    <w:rsid w:val="006B02C7"/>
    <w:rsid w:val="006B632B"/>
    <w:rsid w:val="006C1267"/>
    <w:rsid w:val="006C2744"/>
    <w:rsid w:val="006C5F6A"/>
    <w:rsid w:val="006D0464"/>
    <w:rsid w:val="006D1378"/>
    <w:rsid w:val="006D6277"/>
    <w:rsid w:val="006D674A"/>
    <w:rsid w:val="006D6F86"/>
    <w:rsid w:val="006E1042"/>
    <w:rsid w:val="006E1114"/>
    <w:rsid w:val="006E380D"/>
    <w:rsid w:val="006E6814"/>
    <w:rsid w:val="006E6F4F"/>
    <w:rsid w:val="006F164F"/>
    <w:rsid w:val="006F4EE6"/>
    <w:rsid w:val="006F51C9"/>
    <w:rsid w:val="00701B37"/>
    <w:rsid w:val="00702E80"/>
    <w:rsid w:val="0070555B"/>
    <w:rsid w:val="007074B8"/>
    <w:rsid w:val="007074FF"/>
    <w:rsid w:val="00707FBC"/>
    <w:rsid w:val="00711161"/>
    <w:rsid w:val="007124F4"/>
    <w:rsid w:val="00714E78"/>
    <w:rsid w:val="0071576F"/>
    <w:rsid w:val="00715F63"/>
    <w:rsid w:val="0071658B"/>
    <w:rsid w:val="00721BCA"/>
    <w:rsid w:val="00722A09"/>
    <w:rsid w:val="007234C9"/>
    <w:rsid w:val="007263FC"/>
    <w:rsid w:val="0072775A"/>
    <w:rsid w:val="007305B9"/>
    <w:rsid w:val="00735461"/>
    <w:rsid w:val="00735CE3"/>
    <w:rsid w:val="00735EEF"/>
    <w:rsid w:val="00737B44"/>
    <w:rsid w:val="00740562"/>
    <w:rsid w:val="00740C55"/>
    <w:rsid w:val="00743957"/>
    <w:rsid w:val="00743AEB"/>
    <w:rsid w:val="0074405C"/>
    <w:rsid w:val="0074510A"/>
    <w:rsid w:val="00745A87"/>
    <w:rsid w:val="0074634E"/>
    <w:rsid w:val="0074688F"/>
    <w:rsid w:val="00750349"/>
    <w:rsid w:val="00752BA5"/>
    <w:rsid w:val="007539AF"/>
    <w:rsid w:val="00761AD2"/>
    <w:rsid w:val="0076254C"/>
    <w:rsid w:val="00762859"/>
    <w:rsid w:val="00764DFF"/>
    <w:rsid w:val="00765B5D"/>
    <w:rsid w:val="00765FA5"/>
    <w:rsid w:val="007662D7"/>
    <w:rsid w:val="00773115"/>
    <w:rsid w:val="00773335"/>
    <w:rsid w:val="007766D4"/>
    <w:rsid w:val="007817F6"/>
    <w:rsid w:val="00781AA1"/>
    <w:rsid w:val="007836EF"/>
    <w:rsid w:val="00784518"/>
    <w:rsid w:val="00784803"/>
    <w:rsid w:val="007871F7"/>
    <w:rsid w:val="00791D39"/>
    <w:rsid w:val="00792CCF"/>
    <w:rsid w:val="007961F0"/>
    <w:rsid w:val="007A086E"/>
    <w:rsid w:val="007A0994"/>
    <w:rsid w:val="007A0BD3"/>
    <w:rsid w:val="007A0E47"/>
    <w:rsid w:val="007A1694"/>
    <w:rsid w:val="007A2BB2"/>
    <w:rsid w:val="007B0496"/>
    <w:rsid w:val="007B053D"/>
    <w:rsid w:val="007B0685"/>
    <w:rsid w:val="007B0EE6"/>
    <w:rsid w:val="007B12A9"/>
    <w:rsid w:val="007B178B"/>
    <w:rsid w:val="007B18BD"/>
    <w:rsid w:val="007C35EC"/>
    <w:rsid w:val="007C70AE"/>
    <w:rsid w:val="007D0ED9"/>
    <w:rsid w:val="007D171A"/>
    <w:rsid w:val="007D2BA0"/>
    <w:rsid w:val="007D2F7C"/>
    <w:rsid w:val="007D643D"/>
    <w:rsid w:val="007D68F8"/>
    <w:rsid w:val="007D6DF5"/>
    <w:rsid w:val="007D7B07"/>
    <w:rsid w:val="007D7C2D"/>
    <w:rsid w:val="007E2755"/>
    <w:rsid w:val="007E77E6"/>
    <w:rsid w:val="007E7BDC"/>
    <w:rsid w:val="007E7EF0"/>
    <w:rsid w:val="007F147C"/>
    <w:rsid w:val="007F3710"/>
    <w:rsid w:val="007F428A"/>
    <w:rsid w:val="00802C71"/>
    <w:rsid w:val="008039A1"/>
    <w:rsid w:val="00803C35"/>
    <w:rsid w:val="00804045"/>
    <w:rsid w:val="008042E1"/>
    <w:rsid w:val="00804E5F"/>
    <w:rsid w:val="0080739E"/>
    <w:rsid w:val="0081032D"/>
    <w:rsid w:val="00811287"/>
    <w:rsid w:val="00811FA8"/>
    <w:rsid w:val="00812F6E"/>
    <w:rsid w:val="00815136"/>
    <w:rsid w:val="00815D2A"/>
    <w:rsid w:val="00820641"/>
    <w:rsid w:val="00822A3C"/>
    <w:rsid w:val="00823D00"/>
    <w:rsid w:val="008267AC"/>
    <w:rsid w:val="008306DA"/>
    <w:rsid w:val="00831B36"/>
    <w:rsid w:val="008329E1"/>
    <w:rsid w:val="00832A05"/>
    <w:rsid w:val="008337B6"/>
    <w:rsid w:val="00834003"/>
    <w:rsid w:val="00834A5F"/>
    <w:rsid w:val="00834BB4"/>
    <w:rsid w:val="00834D2B"/>
    <w:rsid w:val="00836493"/>
    <w:rsid w:val="00843FA3"/>
    <w:rsid w:val="00847FFC"/>
    <w:rsid w:val="008521E7"/>
    <w:rsid w:val="00852C96"/>
    <w:rsid w:val="00853CA8"/>
    <w:rsid w:val="00853ED1"/>
    <w:rsid w:val="008543AD"/>
    <w:rsid w:val="008568A3"/>
    <w:rsid w:val="0085699B"/>
    <w:rsid w:val="00857779"/>
    <w:rsid w:val="00862A7A"/>
    <w:rsid w:val="00862D5B"/>
    <w:rsid w:val="00867BC6"/>
    <w:rsid w:val="00874ECA"/>
    <w:rsid w:val="0087774C"/>
    <w:rsid w:val="008800F6"/>
    <w:rsid w:val="00880B34"/>
    <w:rsid w:val="0088144C"/>
    <w:rsid w:val="00883114"/>
    <w:rsid w:val="00884129"/>
    <w:rsid w:val="00884BA9"/>
    <w:rsid w:val="0088716F"/>
    <w:rsid w:val="00890F2D"/>
    <w:rsid w:val="0089283E"/>
    <w:rsid w:val="0089535C"/>
    <w:rsid w:val="008955FE"/>
    <w:rsid w:val="00897857"/>
    <w:rsid w:val="008A1B64"/>
    <w:rsid w:val="008A2487"/>
    <w:rsid w:val="008A3F7B"/>
    <w:rsid w:val="008A49A4"/>
    <w:rsid w:val="008B1AD2"/>
    <w:rsid w:val="008B40CE"/>
    <w:rsid w:val="008C0CB1"/>
    <w:rsid w:val="008C4D96"/>
    <w:rsid w:val="008C684C"/>
    <w:rsid w:val="008D27F7"/>
    <w:rsid w:val="008D5B0F"/>
    <w:rsid w:val="008D6F7D"/>
    <w:rsid w:val="008D79F0"/>
    <w:rsid w:val="008E031A"/>
    <w:rsid w:val="008E177F"/>
    <w:rsid w:val="008E188C"/>
    <w:rsid w:val="008E233F"/>
    <w:rsid w:val="008E4798"/>
    <w:rsid w:val="008E723A"/>
    <w:rsid w:val="008E79B1"/>
    <w:rsid w:val="008F15B2"/>
    <w:rsid w:val="008F2D4A"/>
    <w:rsid w:val="008F4268"/>
    <w:rsid w:val="008F7B07"/>
    <w:rsid w:val="00904901"/>
    <w:rsid w:val="009052D3"/>
    <w:rsid w:val="00906585"/>
    <w:rsid w:val="00911A6A"/>
    <w:rsid w:val="00911A6F"/>
    <w:rsid w:val="009122E9"/>
    <w:rsid w:val="0091396A"/>
    <w:rsid w:val="00913D64"/>
    <w:rsid w:val="00913FF2"/>
    <w:rsid w:val="00914241"/>
    <w:rsid w:val="00914519"/>
    <w:rsid w:val="00916428"/>
    <w:rsid w:val="00916AED"/>
    <w:rsid w:val="00922122"/>
    <w:rsid w:val="00922C27"/>
    <w:rsid w:val="00924957"/>
    <w:rsid w:val="009260BC"/>
    <w:rsid w:val="009265EA"/>
    <w:rsid w:val="00927A40"/>
    <w:rsid w:val="00927E7F"/>
    <w:rsid w:val="0093309E"/>
    <w:rsid w:val="00935E31"/>
    <w:rsid w:val="00937F1D"/>
    <w:rsid w:val="009414D2"/>
    <w:rsid w:val="00945628"/>
    <w:rsid w:val="0094571E"/>
    <w:rsid w:val="00952955"/>
    <w:rsid w:val="009535F4"/>
    <w:rsid w:val="00954754"/>
    <w:rsid w:val="009557BB"/>
    <w:rsid w:val="00955E57"/>
    <w:rsid w:val="009605EF"/>
    <w:rsid w:val="00961742"/>
    <w:rsid w:val="00961D21"/>
    <w:rsid w:val="00963062"/>
    <w:rsid w:val="00970189"/>
    <w:rsid w:val="00971F92"/>
    <w:rsid w:val="009728CA"/>
    <w:rsid w:val="00972EB4"/>
    <w:rsid w:val="0097308C"/>
    <w:rsid w:val="00982527"/>
    <w:rsid w:val="00985D0D"/>
    <w:rsid w:val="009872D9"/>
    <w:rsid w:val="0098766F"/>
    <w:rsid w:val="00990638"/>
    <w:rsid w:val="00993471"/>
    <w:rsid w:val="0099547C"/>
    <w:rsid w:val="0099614B"/>
    <w:rsid w:val="009973A3"/>
    <w:rsid w:val="009A34C5"/>
    <w:rsid w:val="009A3563"/>
    <w:rsid w:val="009A5095"/>
    <w:rsid w:val="009A7AA1"/>
    <w:rsid w:val="009B2046"/>
    <w:rsid w:val="009B42A0"/>
    <w:rsid w:val="009B61DA"/>
    <w:rsid w:val="009B6C83"/>
    <w:rsid w:val="009C0B55"/>
    <w:rsid w:val="009C0D8D"/>
    <w:rsid w:val="009C173B"/>
    <w:rsid w:val="009C1BDB"/>
    <w:rsid w:val="009C26F7"/>
    <w:rsid w:val="009C540B"/>
    <w:rsid w:val="009D02D6"/>
    <w:rsid w:val="009D2E6D"/>
    <w:rsid w:val="009D5BDE"/>
    <w:rsid w:val="009D6CF4"/>
    <w:rsid w:val="009D7544"/>
    <w:rsid w:val="009E12E6"/>
    <w:rsid w:val="009E4522"/>
    <w:rsid w:val="009E4F3A"/>
    <w:rsid w:val="009E56FB"/>
    <w:rsid w:val="009E7608"/>
    <w:rsid w:val="009E7724"/>
    <w:rsid w:val="009F437A"/>
    <w:rsid w:val="009F4FCA"/>
    <w:rsid w:val="009F6264"/>
    <w:rsid w:val="009F7305"/>
    <w:rsid w:val="009F79BE"/>
    <w:rsid w:val="009F79FC"/>
    <w:rsid w:val="009F7AA0"/>
    <w:rsid w:val="00A0139C"/>
    <w:rsid w:val="00A029E8"/>
    <w:rsid w:val="00A03804"/>
    <w:rsid w:val="00A0631A"/>
    <w:rsid w:val="00A06C9E"/>
    <w:rsid w:val="00A071DB"/>
    <w:rsid w:val="00A1139D"/>
    <w:rsid w:val="00A1189C"/>
    <w:rsid w:val="00A12752"/>
    <w:rsid w:val="00A129A3"/>
    <w:rsid w:val="00A14A94"/>
    <w:rsid w:val="00A15ADE"/>
    <w:rsid w:val="00A169C6"/>
    <w:rsid w:val="00A178B1"/>
    <w:rsid w:val="00A20568"/>
    <w:rsid w:val="00A20621"/>
    <w:rsid w:val="00A20CE7"/>
    <w:rsid w:val="00A23168"/>
    <w:rsid w:val="00A2349D"/>
    <w:rsid w:val="00A245B3"/>
    <w:rsid w:val="00A25338"/>
    <w:rsid w:val="00A260C7"/>
    <w:rsid w:val="00A2730C"/>
    <w:rsid w:val="00A30DB9"/>
    <w:rsid w:val="00A30DEB"/>
    <w:rsid w:val="00A331D3"/>
    <w:rsid w:val="00A338B8"/>
    <w:rsid w:val="00A33CB6"/>
    <w:rsid w:val="00A34183"/>
    <w:rsid w:val="00A35ADD"/>
    <w:rsid w:val="00A36138"/>
    <w:rsid w:val="00A5386F"/>
    <w:rsid w:val="00A53F68"/>
    <w:rsid w:val="00A552B3"/>
    <w:rsid w:val="00A55C89"/>
    <w:rsid w:val="00A56128"/>
    <w:rsid w:val="00A6279A"/>
    <w:rsid w:val="00A66CAB"/>
    <w:rsid w:val="00A67533"/>
    <w:rsid w:val="00A72CD1"/>
    <w:rsid w:val="00A7369F"/>
    <w:rsid w:val="00A75CED"/>
    <w:rsid w:val="00A80E7B"/>
    <w:rsid w:val="00A80EF2"/>
    <w:rsid w:val="00A82FA5"/>
    <w:rsid w:val="00A83F44"/>
    <w:rsid w:val="00A855CF"/>
    <w:rsid w:val="00A85F2A"/>
    <w:rsid w:val="00A90421"/>
    <w:rsid w:val="00A9092E"/>
    <w:rsid w:val="00A95385"/>
    <w:rsid w:val="00A97C8A"/>
    <w:rsid w:val="00AA1F5E"/>
    <w:rsid w:val="00AA54A8"/>
    <w:rsid w:val="00AB23B4"/>
    <w:rsid w:val="00AB383F"/>
    <w:rsid w:val="00AB3A04"/>
    <w:rsid w:val="00AB3FB8"/>
    <w:rsid w:val="00AB55C3"/>
    <w:rsid w:val="00AB57EE"/>
    <w:rsid w:val="00AB79A9"/>
    <w:rsid w:val="00AC049D"/>
    <w:rsid w:val="00AC0B30"/>
    <w:rsid w:val="00AC207E"/>
    <w:rsid w:val="00AC2C8A"/>
    <w:rsid w:val="00AC68B2"/>
    <w:rsid w:val="00AC72AA"/>
    <w:rsid w:val="00AC7588"/>
    <w:rsid w:val="00AC7B8C"/>
    <w:rsid w:val="00AD71CF"/>
    <w:rsid w:val="00AE00C7"/>
    <w:rsid w:val="00AE2569"/>
    <w:rsid w:val="00AE3CBD"/>
    <w:rsid w:val="00AE5371"/>
    <w:rsid w:val="00AE6C15"/>
    <w:rsid w:val="00AF0D09"/>
    <w:rsid w:val="00AF14B3"/>
    <w:rsid w:val="00AF23A4"/>
    <w:rsid w:val="00AF5A7F"/>
    <w:rsid w:val="00B0410E"/>
    <w:rsid w:val="00B065FB"/>
    <w:rsid w:val="00B16C98"/>
    <w:rsid w:val="00B16CBB"/>
    <w:rsid w:val="00B1722F"/>
    <w:rsid w:val="00B22299"/>
    <w:rsid w:val="00B227F5"/>
    <w:rsid w:val="00B247CD"/>
    <w:rsid w:val="00B27F67"/>
    <w:rsid w:val="00B33276"/>
    <w:rsid w:val="00B33BD4"/>
    <w:rsid w:val="00B350B1"/>
    <w:rsid w:val="00B37608"/>
    <w:rsid w:val="00B43A7F"/>
    <w:rsid w:val="00B4615B"/>
    <w:rsid w:val="00B471FC"/>
    <w:rsid w:val="00B47232"/>
    <w:rsid w:val="00B505D5"/>
    <w:rsid w:val="00B52E67"/>
    <w:rsid w:val="00B60BF2"/>
    <w:rsid w:val="00B631FC"/>
    <w:rsid w:val="00B65FE7"/>
    <w:rsid w:val="00B669EE"/>
    <w:rsid w:val="00B67B9C"/>
    <w:rsid w:val="00B73ABB"/>
    <w:rsid w:val="00B74429"/>
    <w:rsid w:val="00B75C17"/>
    <w:rsid w:val="00B766D2"/>
    <w:rsid w:val="00B77D06"/>
    <w:rsid w:val="00B80E76"/>
    <w:rsid w:val="00B819AE"/>
    <w:rsid w:val="00B85B7C"/>
    <w:rsid w:val="00B94A17"/>
    <w:rsid w:val="00B958F7"/>
    <w:rsid w:val="00B96066"/>
    <w:rsid w:val="00B96551"/>
    <w:rsid w:val="00B969B7"/>
    <w:rsid w:val="00B97BA8"/>
    <w:rsid w:val="00BB07A2"/>
    <w:rsid w:val="00BB14F7"/>
    <w:rsid w:val="00BB359E"/>
    <w:rsid w:val="00BB43EA"/>
    <w:rsid w:val="00BB6943"/>
    <w:rsid w:val="00BB6A03"/>
    <w:rsid w:val="00BC09E5"/>
    <w:rsid w:val="00BC0F4A"/>
    <w:rsid w:val="00BC11C8"/>
    <w:rsid w:val="00BC586D"/>
    <w:rsid w:val="00BD3F56"/>
    <w:rsid w:val="00BD509C"/>
    <w:rsid w:val="00BD540F"/>
    <w:rsid w:val="00BE2C15"/>
    <w:rsid w:val="00BE4F04"/>
    <w:rsid w:val="00BE55F8"/>
    <w:rsid w:val="00BE6F3E"/>
    <w:rsid w:val="00BF0FBD"/>
    <w:rsid w:val="00BF0FD3"/>
    <w:rsid w:val="00BF21C8"/>
    <w:rsid w:val="00BF3006"/>
    <w:rsid w:val="00BF337F"/>
    <w:rsid w:val="00BF5432"/>
    <w:rsid w:val="00BF6B81"/>
    <w:rsid w:val="00C019A6"/>
    <w:rsid w:val="00C01BC8"/>
    <w:rsid w:val="00C01DCF"/>
    <w:rsid w:val="00C0260E"/>
    <w:rsid w:val="00C02765"/>
    <w:rsid w:val="00C03A5D"/>
    <w:rsid w:val="00C04A4D"/>
    <w:rsid w:val="00C05060"/>
    <w:rsid w:val="00C06679"/>
    <w:rsid w:val="00C06A62"/>
    <w:rsid w:val="00C1079C"/>
    <w:rsid w:val="00C117D1"/>
    <w:rsid w:val="00C1195F"/>
    <w:rsid w:val="00C1588B"/>
    <w:rsid w:val="00C15E25"/>
    <w:rsid w:val="00C16145"/>
    <w:rsid w:val="00C21A46"/>
    <w:rsid w:val="00C26EE7"/>
    <w:rsid w:val="00C270D8"/>
    <w:rsid w:val="00C30112"/>
    <w:rsid w:val="00C30779"/>
    <w:rsid w:val="00C3380F"/>
    <w:rsid w:val="00C34384"/>
    <w:rsid w:val="00C34837"/>
    <w:rsid w:val="00C34C64"/>
    <w:rsid w:val="00C4145F"/>
    <w:rsid w:val="00C45975"/>
    <w:rsid w:val="00C45D66"/>
    <w:rsid w:val="00C50374"/>
    <w:rsid w:val="00C52D3F"/>
    <w:rsid w:val="00C54988"/>
    <w:rsid w:val="00C62AA6"/>
    <w:rsid w:val="00C63C9A"/>
    <w:rsid w:val="00C64EA4"/>
    <w:rsid w:val="00C65F6C"/>
    <w:rsid w:val="00C66DCB"/>
    <w:rsid w:val="00C6712D"/>
    <w:rsid w:val="00C7023F"/>
    <w:rsid w:val="00C72AB5"/>
    <w:rsid w:val="00C72D82"/>
    <w:rsid w:val="00C7651D"/>
    <w:rsid w:val="00C76935"/>
    <w:rsid w:val="00C773ED"/>
    <w:rsid w:val="00C7772E"/>
    <w:rsid w:val="00C77D39"/>
    <w:rsid w:val="00C83A1E"/>
    <w:rsid w:val="00C910B4"/>
    <w:rsid w:val="00C920B5"/>
    <w:rsid w:val="00C95CC6"/>
    <w:rsid w:val="00C965A8"/>
    <w:rsid w:val="00CA0F5E"/>
    <w:rsid w:val="00CA12EB"/>
    <w:rsid w:val="00CA5233"/>
    <w:rsid w:val="00CA6407"/>
    <w:rsid w:val="00CA66E7"/>
    <w:rsid w:val="00CA7697"/>
    <w:rsid w:val="00CB01AE"/>
    <w:rsid w:val="00CB0C4A"/>
    <w:rsid w:val="00CB14CC"/>
    <w:rsid w:val="00CB14E0"/>
    <w:rsid w:val="00CB2507"/>
    <w:rsid w:val="00CB37A8"/>
    <w:rsid w:val="00CB4446"/>
    <w:rsid w:val="00CB4451"/>
    <w:rsid w:val="00CB4F18"/>
    <w:rsid w:val="00CB689A"/>
    <w:rsid w:val="00CB7BE9"/>
    <w:rsid w:val="00CB7F84"/>
    <w:rsid w:val="00CC02AF"/>
    <w:rsid w:val="00CC05D6"/>
    <w:rsid w:val="00CC1233"/>
    <w:rsid w:val="00CC6205"/>
    <w:rsid w:val="00CD4B99"/>
    <w:rsid w:val="00CD5A0A"/>
    <w:rsid w:val="00CD7A3D"/>
    <w:rsid w:val="00CD7F24"/>
    <w:rsid w:val="00CE1F55"/>
    <w:rsid w:val="00CE3F83"/>
    <w:rsid w:val="00CF0F9E"/>
    <w:rsid w:val="00CF13B2"/>
    <w:rsid w:val="00CF160B"/>
    <w:rsid w:val="00CF1C7A"/>
    <w:rsid w:val="00CF38EC"/>
    <w:rsid w:val="00CF3DD1"/>
    <w:rsid w:val="00CF4213"/>
    <w:rsid w:val="00CF63BA"/>
    <w:rsid w:val="00CF6F35"/>
    <w:rsid w:val="00CF7443"/>
    <w:rsid w:val="00D00AF1"/>
    <w:rsid w:val="00D07D35"/>
    <w:rsid w:val="00D14A18"/>
    <w:rsid w:val="00D17934"/>
    <w:rsid w:val="00D211ED"/>
    <w:rsid w:val="00D24335"/>
    <w:rsid w:val="00D2433F"/>
    <w:rsid w:val="00D32437"/>
    <w:rsid w:val="00D32A86"/>
    <w:rsid w:val="00D34C6B"/>
    <w:rsid w:val="00D37018"/>
    <w:rsid w:val="00D40190"/>
    <w:rsid w:val="00D432CA"/>
    <w:rsid w:val="00D44F86"/>
    <w:rsid w:val="00D455C5"/>
    <w:rsid w:val="00D45D32"/>
    <w:rsid w:val="00D47418"/>
    <w:rsid w:val="00D5142E"/>
    <w:rsid w:val="00D54AAA"/>
    <w:rsid w:val="00D56060"/>
    <w:rsid w:val="00D57CB7"/>
    <w:rsid w:val="00D619E8"/>
    <w:rsid w:val="00D63C91"/>
    <w:rsid w:val="00D64D88"/>
    <w:rsid w:val="00D70C55"/>
    <w:rsid w:val="00D71304"/>
    <w:rsid w:val="00D71917"/>
    <w:rsid w:val="00D72F4B"/>
    <w:rsid w:val="00D75753"/>
    <w:rsid w:val="00D76734"/>
    <w:rsid w:val="00D77B39"/>
    <w:rsid w:val="00D81C98"/>
    <w:rsid w:val="00D82D45"/>
    <w:rsid w:val="00D86A59"/>
    <w:rsid w:val="00D9070E"/>
    <w:rsid w:val="00D931BD"/>
    <w:rsid w:val="00D93219"/>
    <w:rsid w:val="00D94004"/>
    <w:rsid w:val="00D95611"/>
    <w:rsid w:val="00D97CB2"/>
    <w:rsid w:val="00DA04B0"/>
    <w:rsid w:val="00DA0B00"/>
    <w:rsid w:val="00DA46B3"/>
    <w:rsid w:val="00DA681D"/>
    <w:rsid w:val="00DB2ED4"/>
    <w:rsid w:val="00DB4252"/>
    <w:rsid w:val="00DB50CD"/>
    <w:rsid w:val="00DB5584"/>
    <w:rsid w:val="00DB7FEE"/>
    <w:rsid w:val="00DC4753"/>
    <w:rsid w:val="00DC47C9"/>
    <w:rsid w:val="00DC6DAC"/>
    <w:rsid w:val="00DC709E"/>
    <w:rsid w:val="00DD0DB9"/>
    <w:rsid w:val="00DD0ED2"/>
    <w:rsid w:val="00DD2C43"/>
    <w:rsid w:val="00DD44C2"/>
    <w:rsid w:val="00DD4AAD"/>
    <w:rsid w:val="00DD5968"/>
    <w:rsid w:val="00DD627B"/>
    <w:rsid w:val="00DE0E42"/>
    <w:rsid w:val="00DE2B47"/>
    <w:rsid w:val="00DE50AE"/>
    <w:rsid w:val="00DE6113"/>
    <w:rsid w:val="00DE6CC7"/>
    <w:rsid w:val="00DF07C8"/>
    <w:rsid w:val="00DF0885"/>
    <w:rsid w:val="00DF0A3B"/>
    <w:rsid w:val="00DF3031"/>
    <w:rsid w:val="00DF3B75"/>
    <w:rsid w:val="00DF45F5"/>
    <w:rsid w:val="00DF485E"/>
    <w:rsid w:val="00DF7490"/>
    <w:rsid w:val="00E01497"/>
    <w:rsid w:val="00E01F34"/>
    <w:rsid w:val="00E032D2"/>
    <w:rsid w:val="00E04D58"/>
    <w:rsid w:val="00E050EC"/>
    <w:rsid w:val="00E05475"/>
    <w:rsid w:val="00E06B95"/>
    <w:rsid w:val="00E07332"/>
    <w:rsid w:val="00E158A5"/>
    <w:rsid w:val="00E1593A"/>
    <w:rsid w:val="00E1662F"/>
    <w:rsid w:val="00E16C65"/>
    <w:rsid w:val="00E17223"/>
    <w:rsid w:val="00E1784B"/>
    <w:rsid w:val="00E20535"/>
    <w:rsid w:val="00E22ABD"/>
    <w:rsid w:val="00E22C0B"/>
    <w:rsid w:val="00E23074"/>
    <w:rsid w:val="00E24214"/>
    <w:rsid w:val="00E25926"/>
    <w:rsid w:val="00E27E91"/>
    <w:rsid w:val="00E27FFA"/>
    <w:rsid w:val="00E3556E"/>
    <w:rsid w:val="00E35867"/>
    <w:rsid w:val="00E358B1"/>
    <w:rsid w:val="00E36872"/>
    <w:rsid w:val="00E37484"/>
    <w:rsid w:val="00E37D9E"/>
    <w:rsid w:val="00E40E3E"/>
    <w:rsid w:val="00E41088"/>
    <w:rsid w:val="00E42AC6"/>
    <w:rsid w:val="00E44189"/>
    <w:rsid w:val="00E47AED"/>
    <w:rsid w:val="00E47FE4"/>
    <w:rsid w:val="00E50F2F"/>
    <w:rsid w:val="00E51555"/>
    <w:rsid w:val="00E523B7"/>
    <w:rsid w:val="00E52E5B"/>
    <w:rsid w:val="00E53926"/>
    <w:rsid w:val="00E54600"/>
    <w:rsid w:val="00E54A5D"/>
    <w:rsid w:val="00E5501C"/>
    <w:rsid w:val="00E566C6"/>
    <w:rsid w:val="00E61681"/>
    <w:rsid w:val="00E644F4"/>
    <w:rsid w:val="00E64928"/>
    <w:rsid w:val="00E653FE"/>
    <w:rsid w:val="00E6774A"/>
    <w:rsid w:val="00E701C2"/>
    <w:rsid w:val="00E71044"/>
    <w:rsid w:val="00E7154E"/>
    <w:rsid w:val="00E751E3"/>
    <w:rsid w:val="00E75987"/>
    <w:rsid w:val="00E77A2D"/>
    <w:rsid w:val="00E80027"/>
    <w:rsid w:val="00E84BC2"/>
    <w:rsid w:val="00E875F4"/>
    <w:rsid w:val="00E912CF"/>
    <w:rsid w:val="00E92E82"/>
    <w:rsid w:val="00E93F8D"/>
    <w:rsid w:val="00E94D73"/>
    <w:rsid w:val="00E95B0F"/>
    <w:rsid w:val="00E95D30"/>
    <w:rsid w:val="00E96528"/>
    <w:rsid w:val="00EA29A5"/>
    <w:rsid w:val="00EA43F1"/>
    <w:rsid w:val="00EA5140"/>
    <w:rsid w:val="00EA6B19"/>
    <w:rsid w:val="00EA6B92"/>
    <w:rsid w:val="00EA7367"/>
    <w:rsid w:val="00EB1B2D"/>
    <w:rsid w:val="00EB6152"/>
    <w:rsid w:val="00EC19B5"/>
    <w:rsid w:val="00EC758F"/>
    <w:rsid w:val="00EC795C"/>
    <w:rsid w:val="00ED0F79"/>
    <w:rsid w:val="00ED1C73"/>
    <w:rsid w:val="00ED3D8C"/>
    <w:rsid w:val="00ED71D9"/>
    <w:rsid w:val="00ED7FD9"/>
    <w:rsid w:val="00EE0068"/>
    <w:rsid w:val="00EE175E"/>
    <w:rsid w:val="00EE225A"/>
    <w:rsid w:val="00EE2F16"/>
    <w:rsid w:val="00EE3676"/>
    <w:rsid w:val="00EE5933"/>
    <w:rsid w:val="00EE5B10"/>
    <w:rsid w:val="00EE5B8B"/>
    <w:rsid w:val="00EF015E"/>
    <w:rsid w:val="00EF233C"/>
    <w:rsid w:val="00F043C8"/>
    <w:rsid w:val="00F0590E"/>
    <w:rsid w:val="00F05CAF"/>
    <w:rsid w:val="00F07596"/>
    <w:rsid w:val="00F10595"/>
    <w:rsid w:val="00F12FA7"/>
    <w:rsid w:val="00F13175"/>
    <w:rsid w:val="00F13463"/>
    <w:rsid w:val="00F1421E"/>
    <w:rsid w:val="00F147D6"/>
    <w:rsid w:val="00F14B43"/>
    <w:rsid w:val="00F20430"/>
    <w:rsid w:val="00F2180F"/>
    <w:rsid w:val="00F2475C"/>
    <w:rsid w:val="00F26DBA"/>
    <w:rsid w:val="00F26FF6"/>
    <w:rsid w:val="00F30AA4"/>
    <w:rsid w:val="00F30ABC"/>
    <w:rsid w:val="00F3125E"/>
    <w:rsid w:val="00F318CC"/>
    <w:rsid w:val="00F329DC"/>
    <w:rsid w:val="00F33834"/>
    <w:rsid w:val="00F34126"/>
    <w:rsid w:val="00F36378"/>
    <w:rsid w:val="00F40472"/>
    <w:rsid w:val="00F41659"/>
    <w:rsid w:val="00F42154"/>
    <w:rsid w:val="00F43274"/>
    <w:rsid w:val="00F436E7"/>
    <w:rsid w:val="00F437D2"/>
    <w:rsid w:val="00F4479C"/>
    <w:rsid w:val="00F47A44"/>
    <w:rsid w:val="00F47C7E"/>
    <w:rsid w:val="00F524C3"/>
    <w:rsid w:val="00F53B7C"/>
    <w:rsid w:val="00F53D7E"/>
    <w:rsid w:val="00F551F5"/>
    <w:rsid w:val="00F5526C"/>
    <w:rsid w:val="00F56728"/>
    <w:rsid w:val="00F61054"/>
    <w:rsid w:val="00F61295"/>
    <w:rsid w:val="00F634B8"/>
    <w:rsid w:val="00F67355"/>
    <w:rsid w:val="00F7133F"/>
    <w:rsid w:val="00F7166C"/>
    <w:rsid w:val="00F71953"/>
    <w:rsid w:val="00F727BF"/>
    <w:rsid w:val="00F739C9"/>
    <w:rsid w:val="00F748AD"/>
    <w:rsid w:val="00F777A2"/>
    <w:rsid w:val="00F82F72"/>
    <w:rsid w:val="00F864E9"/>
    <w:rsid w:val="00F86529"/>
    <w:rsid w:val="00F86C61"/>
    <w:rsid w:val="00F87329"/>
    <w:rsid w:val="00FA0345"/>
    <w:rsid w:val="00FA0E64"/>
    <w:rsid w:val="00FA1D51"/>
    <w:rsid w:val="00FA5199"/>
    <w:rsid w:val="00FA5287"/>
    <w:rsid w:val="00FA6669"/>
    <w:rsid w:val="00FA6F50"/>
    <w:rsid w:val="00FA77CB"/>
    <w:rsid w:val="00FB0274"/>
    <w:rsid w:val="00FB162E"/>
    <w:rsid w:val="00FB1E27"/>
    <w:rsid w:val="00FB335A"/>
    <w:rsid w:val="00FB419F"/>
    <w:rsid w:val="00FB556E"/>
    <w:rsid w:val="00FB587F"/>
    <w:rsid w:val="00FB5F0B"/>
    <w:rsid w:val="00FB684F"/>
    <w:rsid w:val="00FB6F26"/>
    <w:rsid w:val="00FC17C6"/>
    <w:rsid w:val="00FC226A"/>
    <w:rsid w:val="00FC5BC1"/>
    <w:rsid w:val="00FC74EB"/>
    <w:rsid w:val="00FD0B5F"/>
    <w:rsid w:val="00FD127C"/>
    <w:rsid w:val="00FD1B8F"/>
    <w:rsid w:val="00FD37CB"/>
    <w:rsid w:val="00FD52DB"/>
    <w:rsid w:val="00FD5897"/>
    <w:rsid w:val="00FD75B1"/>
    <w:rsid w:val="00FE0E1E"/>
    <w:rsid w:val="00FE234B"/>
    <w:rsid w:val="00FE2FF2"/>
    <w:rsid w:val="00FE3887"/>
    <w:rsid w:val="00FE7418"/>
    <w:rsid w:val="00FE7625"/>
    <w:rsid w:val="00FF3075"/>
    <w:rsid w:val="00FF61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A6BA9B"/>
  <w14:defaultImageDpi w14:val="0"/>
  <w15:docId w15:val="{91CEFD03-92A8-405D-A768-99EB38629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070E"/>
    <w:rPr>
      <w:sz w:val="28"/>
      <w:lang w:eastAsia="ru-RU"/>
    </w:rPr>
  </w:style>
  <w:style w:type="paragraph" w:styleId="1">
    <w:name w:val="heading 1"/>
    <w:basedOn w:val="a"/>
    <w:next w:val="a"/>
    <w:link w:val="10"/>
    <w:uiPriority w:val="99"/>
    <w:qFormat/>
    <w:rsid w:val="008E233F"/>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81032D"/>
    <w:pPr>
      <w:spacing w:before="100" w:beforeAutospacing="1" w:after="100" w:afterAutospacing="1"/>
      <w:outlineLvl w:val="2"/>
    </w:pPr>
    <w:rPr>
      <w:b/>
      <w:bCs/>
      <w:sz w:val="19"/>
      <w:szCs w:val="19"/>
      <w:lang w:eastAsia="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lang w:val="x-none" w:eastAsia="ru-RU"/>
    </w:rPr>
  </w:style>
  <w:style w:type="character" w:customStyle="1" w:styleId="30">
    <w:name w:val="Заголовок 3 Знак"/>
    <w:link w:val="3"/>
    <w:uiPriority w:val="99"/>
    <w:semiHidden/>
    <w:locked/>
    <w:rPr>
      <w:rFonts w:ascii="Cambria" w:hAnsi="Cambria" w:cs="Times New Roman"/>
      <w:b/>
      <w:bCs/>
      <w:sz w:val="26"/>
      <w:szCs w:val="26"/>
      <w:lang w:val="x-none" w:eastAsia="ru-RU"/>
    </w:rPr>
  </w:style>
  <w:style w:type="paragraph" w:styleId="a3">
    <w:name w:val="Body Text Indent"/>
    <w:basedOn w:val="a"/>
    <w:link w:val="a4"/>
    <w:uiPriority w:val="99"/>
    <w:rsid w:val="00D9070E"/>
    <w:pPr>
      <w:ind w:firstLine="708"/>
      <w:jc w:val="both"/>
    </w:pPr>
  </w:style>
  <w:style w:type="character" w:customStyle="1" w:styleId="a4">
    <w:name w:val="Основний текст з відступом Знак"/>
    <w:link w:val="a3"/>
    <w:uiPriority w:val="99"/>
    <w:semiHidden/>
    <w:locked/>
    <w:rPr>
      <w:rFonts w:cs="Times New Roman"/>
      <w:sz w:val="28"/>
      <w:lang w:val="x-none" w:eastAsia="ru-RU"/>
    </w:rPr>
  </w:style>
  <w:style w:type="paragraph" w:styleId="a5">
    <w:name w:val="Balloon Text"/>
    <w:basedOn w:val="a"/>
    <w:link w:val="a6"/>
    <w:uiPriority w:val="99"/>
    <w:semiHidden/>
    <w:rsid w:val="00791D39"/>
    <w:rPr>
      <w:rFonts w:ascii="Tahoma" w:hAnsi="Tahoma" w:cs="Tahoma"/>
      <w:sz w:val="16"/>
      <w:szCs w:val="16"/>
    </w:rPr>
  </w:style>
  <w:style w:type="character" w:customStyle="1" w:styleId="a6">
    <w:name w:val="Текст у виносці Знак"/>
    <w:link w:val="a5"/>
    <w:uiPriority w:val="99"/>
    <w:semiHidden/>
    <w:locked/>
    <w:rsid w:val="008337B6"/>
    <w:rPr>
      <w:rFonts w:ascii="Tahoma" w:hAnsi="Tahoma" w:cs="Tahoma"/>
      <w:sz w:val="16"/>
      <w:szCs w:val="16"/>
      <w:lang w:val="uk-UA" w:eastAsia="ru-RU" w:bidi="ar-SA"/>
    </w:rPr>
  </w:style>
  <w:style w:type="paragraph" w:styleId="HTML">
    <w:name w:val="HTML Preformatted"/>
    <w:basedOn w:val="a"/>
    <w:link w:val="HTML0"/>
    <w:uiPriority w:val="99"/>
    <w:rsid w:val="009D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link w:val="HTML"/>
    <w:uiPriority w:val="99"/>
    <w:locked/>
    <w:rsid w:val="0081032D"/>
    <w:rPr>
      <w:rFonts w:ascii="Courier New" w:hAnsi="Courier New" w:cs="Courier New"/>
      <w:color w:val="000000"/>
      <w:sz w:val="21"/>
      <w:szCs w:val="21"/>
      <w:lang w:val="ru-RU" w:eastAsia="ru-RU" w:bidi="ar-SA"/>
    </w:rPr>
  </w:style>
  <w:style w:type="paragraph" w:customStyle="1" w:styleId="a7">
    <w:name w:val="Стиль"/>
    <w:basedOn w:val="a"/>
    <w:uiPriority w:val="99"/>
    <w:rsid w:val="00E01F34"/>
    <w:rPr>
      <w:rFonts w:ascii="Verdana" w:hAnsi="Verdana" w:cs="Verdana"/>
      <w:sz w:val="20"/>
      <w:lang w:val="en-US" w:eastAsia="en-US"/>
    </w:rPr>
  </w:style>
  <w:style w:type="paragraph" w:styleId="a8">
    <w:name w:val="header"/>
    <w:basedOn w:val="a"/>
    <w:link w:val="a9"/>
    <w:uiPriority w:val="99"/>
    <w:rsid w:val="001620F8"/>
    <w:pPr>
      <w:tabs>
        <w:tab w:val="center" w:pos="4677"/>
        <w:tab w:val="right" w:pos="9355"/>
      </w:tabs>
    </w:pPr>
  </w:style>
  <w:style w:type="character" w:customStyle="1" w:styleId="a9">
    <w:name w:val="Верхній колонтитул Знак"/>
    <w:link w:val="a8"/>
    <w:uiPriority w:val="99"/>
    <w:locked/>
    <w:rsid w:val="00AC7B8C"/>
    <w:rPr>
      <w:rFonts w:cs="Times New Roman"/>
      <w:sz w:val="28"/>
      <w:lang w:val="uk-UA" w:eastAsia="ru-RU" w:bidi="ar-SA"/>
    </w:rPr>
  </w:style>
  <w:style w:type="character" w:styleId="aa">
    <w:name w:val="page number"/>
    <w:uiPriority w:val="99"/>
    <w:rsid w:val="001620F8"/>
    <w:rPr>
      <w:rFonts w:cs="Times New Roman"/>
    </w:rPr>
  </w:style>
  <w:style w:type="paragraph" w:styleId="2">
    <w:name w:val="Body Text Indent 2"/>
    <w:basedOn w:val="a"/>
    <w:link w:val="20"/>
    <w:uiPriority w:val="99"/>
    <w:rsid w:val="00822A3C"/>
    <w:pPr>
      <w:spacing w:after="120" w:line="480" w:lineRule="auto"/>
      <w:ind w:left="283"/>
    </w:pPr>
  </w:style>
  <w:style w:type="character" w:customStyle="1" w:styleId="20">
    <w:name w:val="Основний текст з відступом 2 Знак"/>
    <w:link w:val="2"/>
    <w:uiPriority w:val="99"/>
    <w:semiHidden/>
    <w:locked/>
    <w:rPr>
      <w:rFonts w:cs="Times New Roman"/>
      <w:sz w:val="28"/>
      <w:lang w:val="x-none" w:eastAsia="ru-RU"/>
    </w:rPr>
  </w:style>
  <w:style w:type="paragraph" w:styleId="ab">
    <w:name w:val="Normal (Web)"/>
    <w:basedOn w:val="a"/>
    <w:uiPriority w:val="99"/>
    <w:rsid w:val="009414D2"/>
    <w:pPr>
      <w:spacing w:before="100" w:beforeAutospacing="1" w:after="100" w:afterAutospacing="1"/>
    </w:pPr>
    <w:rPr>
      <w:rFonts w:eastAsia="SimSun"/>
      <w:sz w:val="24"/>
      <w:szCs w:val="24"/>
      <w:lang w:val="ru-RU" w:eastAsia="zh-CN"/>
    </w:rPr>
  </w:style>
  <w:style w:type="character" w:styleId="ac">
    <w:name w:val="Hyperlink"/>
    <w:uiPriority w:val="99"/>
    <w:rsid w:val="00320C25"/>
    <w:rPr>
      <w:rFonts w:cs="Times New Roman"/>
      <w:color w:val="0260D0"/>
      <w:u w:val="none"/>
      <w:effect w:val="none"/>
    </w:rPr>
  </w:style>
  <w:style w:type="character" w:styleId="ad">
    <w:name w:val="Strong"/>
    <w:uiPriority w:val="99"/>
    <w:qFormat/>
    <w:rsid w:val="001D2625"/>
    <w:rPr>
      <w:rFonts w:cs="Times New Roman"/>
      <w:b/>
      <w:bCs/>
    </w:rPr>
  </w:style>
  <w:style w:type="character" w:customStyle="1" w:styleId="rvts0">
    <w:name w:val="rvts0"/>
    <w:uiPriority w:val="99"/>
    <w:rsid w:val="00FB0274"/>
    <w:rPr>
      <w:rFonts w:cs="Times New Roman"/>
    </w:rPr>
  </w:style>
  <w:style w:type="character" w:customStyle="1" w:styleId="rvts9">
    <w:name w:val="rvts9"/>
    <w:uiPriority w:val="99"/>
    <w:rsid w:val="00D5142E"/>
    <w:rPr>
      <w:rFonts w:cs="Times New Roman"/>
    </w:rPr>
  </w:style>
  <w:style w:type="paragraph" w:customStyle="1" w:styleId="ae">
    <w:name w:val="Нормальний текст"/>
    <w:basedOn w:val="a"/>
    <w:uiPriority w:val="99"/>
    <w:rsid w:val="00A0139C"/>
    <w:pPr>
      <w:spacing w:before="120"/>
      <w:ind w:firstLine="567"/>
      <w:jc w:val="both"/>
    </w:pPr>
    <w:rPr>
      <w:rFonts w:ascii="Antiqua" w:hAnsi="Antiqua"/>
      <w:sz w:val="26"/>
    </w:rPr>
  </w:style>
  <w:style w:type="character" w:customStyle="1" w:styleId="FontStyle">
    <w:name w:val="Font Style"/>
    <w:uiPriority w:val="99"/>
    <w:rsid w:val="00520E27"/>
    <w:rPr>
      <w:color w:val="000000"/>
      <w:sz w:val="20"/>
    </w:rPr>
  </w:style>
  <w:style w:type="paragraph" w:styleId="af">
    <w:name w:val="footnote text"/>
    <w:basedOn w:val="a"/>
    <w:link w:val="af0"/>
    <w:uiPriority w:val="99"/>
    <w:semiHidden/>
    <w:rsid w:val="00520E27"/>
    <w:rPr>
      <w:sz w:val="20"/>
    </w:rPr>
  </w:style>
  <w:style w:type="character" w:customStyle="1" w:styleId="af0">
    <w:name w:val="Текст виноски Знак"/>
    <w:link w:val="af"/>
    <w:uiPriority w:val="99"/>
    <w:semiHidden/>
    <w:locked/>
    <w:rPr>
      <w:rFonts w:cs="Times New Roman"/>
      <w:lang w:val="x-none" w:eastAsia="ru-RU"/>
    </w:rPr>
  </w:style>
  <w:style w:type="character" w:customStyle="1" w:styleId="af1">
    <w:name w:val="Назва документа Знак"/>
    <w:uiPriority w:val="99"/>
    <w:locked/>
    <w:rsid w:val="00F147D6"/>
    <w:rPr>
      <w:rFonts w:ascii="Antiqua" w:hAnsi="Antiqua" w:cs="Times New Roman"/>
      <w:b/>
      <w:sz w:val="26"/>
      <w:lang w:val="uk-UA" w:eastAsia="ru-RU" w:bidi="ar-SA"/>
    </w:rPr>
  </w:style>
  <w:style w:type="character" w:customStyle="1" w:styleId="st42">
    <w:name w:val="st42"/>
    <w:uiPriority w:val="99"/>
    <w:rsid w:val="008042E1"/>
    <w:rPr>
      <w:rFonts w:ascii="Times New Roman" w:hAnsi="Times New Roman"/>
      <w:color w:val="000000"/>
    </w:rPr>
  </w:style>
  <w:style w:type="character" w:customStyle="1" w:styleId="rvts44">
    <w:name w:val="rvts44"/>
    <w:uiPriority w:val="99"/>
    <w:rsid w:val="00DB5584"/>
    <w:rPr>
      <w:rFonts w:cs="Times New Roman"/>
    </w:rPr>
  </w:style>
  <w:style w:type="character" w:customStyle="1" w:styleId="rvts23">
    <w:name w:val="rvts23"/>
    <w:uiPriority w:val="99"/>
    <w:rsid w:val="00DB5584"/>
    <w:rPr>
      <w:rFonts w:cs="Times New Roman"/>
    </w:rPr>
  </w:style>
  <w:style w:type="paragraph" w:styleId="z-">
    <w:name w:val="HTML Top of Form"/>
    <w:basedOn w:val="a"/>
    <w:next w:val="a"/>
    <w:link w:val="z-0"/>
    <w:hidden/>
    <w:uiPriority w:val="99"/>
    <w:rsid w:val="00F727BF"/>
    <w:pPr>
      <w:pBdr>
        <w:bottom w:val="single" w:sz="6" w:space="1" w:color="auto"/>
      </w:pBdr>
      <w:jc w:val="center"/>
    </w:pPr>
    <w:rPr>
      <w:rFonts w:ascii="Arial" w:hAnsi="Arial" w:cs="Arial"/>
      <w:vanish/>
      <w:sz w:val="16"/>
      <w:szCs w:val="16"/>
      <w:lang w:val="ru-RU"/>
    </w:rPr>
  </w:style>
  <w:style w:type="character" w:customStyle="1" w:styleId="z-0">
    <w:name w:val="z-Початок форми Знак"/>
    <w:link w:val="z-"/>
    <w:uiPriority w:val="99"/>
    <w:semiHidden/>
    <w:locked/>
    <w:rPr>
      <w:rFonts w:ascii="Arial" w:hAnsi="Arial" w:cs="Arial"/>
      <w:vanish/>
      <w:sz w:val="16"/>
      <w:szCs w:val="16"/>
      <w:lang w:val="x-none" w:eastAsia="ru-RU"/>
    </w:rPr>
  </w:style>
  <w:style w:type="paragraph" w:styleId="z-1">
    <w:name w:val="HTML Bottom of Form"/>
    <w:basedOn w:val="a"/>
    <w:next w:val="a"/>
    <w:link w:val="z-2"/>
    <w:hidden/>
    <w:uiPriority w:val="99"/>
    <w:rsid w:val="00F727BF"/>
    <w:pPr>
      <w:pBdr>
        <w:top w:val="single" w:sz="6" w:space="1" w:color="auto"/>
      </w:pBdr>
      <w:jc w:val="center"/>
    </w:pPr>
    <w:rPr>
      <w:rFonts w:ascii="Arial" w:hAnsi="Arial" w:cs="Arial"/>
      <w:vanish/>
      <w:sz w:val="16"/>
      <w:szCs w:val="16"/>
      <w:lang w:val="ru-RU"/>
    </w:rPr>
  </w:style>
  <w:style w:type="character" w:customStyle="1" w:styleId="z-2">
    <w:name w:val="z-Кінець форми Знак"/>
    <w:link w:val="z-1"/>
    <w:uiPriority w:val="99"/>
    <w:semiHidden/>
    <w:locked/>
    <w:rPr>
      <w:rFonts w:ascii="Arial" w:hAnsi="Arial" w:cs="Arial"/>
      <w:vanish/>
      <w:sz w:val="16"/>
      <w:szCs w:val="16"/>
      <w:lang w:val="x-none" w:eastAsia="ru-RU"/>
    </w:rPr>
  </w:style>
  <w:style w:type="paragraph" w:customStyle="1" w:styleId="4">
    <w:name w:val="Знак Знак4"/>
    <w:basedOn w:val="a"/>
    <w:uiPriority w:val="99"/>
    <w:rsid w:val="00750349"/>
    <w:rPr>
      <w:rFonts w:ascii="Verdana" w:hAnsi="Verdana" w:cs="Verdana"/>
      <w:sz w:val="20"/>
      <w:lang w:val="en-US" w:eastAsia="en-US"/>
    </w:rPr>
  </w:style>
  <w:style w:type="paragraph" w:customStyle="1" w:styleId="rvps2">
    <w:name w:val="rvps2"/>
    <w:basedOn w:val="a"/>
    <w:uiPriority w:val="99"/>
    <w:rsid w:val="00053D0C"/>
    <w:pPr>
      <w:spacing w:before="100" w:beforeAutospacing="1" w:after="100" w:afterAutospacing="1"/>
    </w:pPr>
    <w:rPr>
      <w:sz w:val="24"/>
      <w:szCs w:val="24"/>
      <w:lang w:val="ru-RU"/>
    </w:rPr>
  </w:style>
  <w:style w:type="paragraph" w:styleId="21">
    <w:name w:val="Body Text 2"/>
    <w:basedOn w:val="a"/>
    <w:link w:val="22"/>
    <w:uiPriority w:val="99"/>
    <w:rsid w:val="00D54AAA"/>
    <w:pPr>
      <w:spacing w:after="120" w:line="480" w:lineRule="auto"/>
    </w:pPr>
  </w:style>
  <w:style w:type="character" w:customStyle="1" w:styleId="22">
    <w:name w:val="Основний текст 2 Знак"/>
    <w:link w:val="21"/>
    <w:uiPriority w:val="99"/>
    <w:semiHidden/>
    <w:locked/>
    <w:rPr>
      <w:rFonts w:cs="Times New Roman"/>
      <w:sz w:val="28"/>
      <w:lang w:val="x-none" w:eastAsia="ru-RU"/>
    </w:rPr>
  </w:style>
  <w:style w:type="paragraph" w:customStyle="1" w:styleId="ParagraphStyle">
    <w:name w:val="Paragraph Style"/>
    <w:uiPriority w:val="99"/>
    <w:rsid w:val="00E1593A"/>
    <w:pPr>
      <w:autoSpaceDE w:val="0"/>
      <w:autoSpaceDN w:val="0"/>
      <w:adjustRightInd w:val="0"/>
    </w:pPr>
    <w:rPr>
      <w:rFonts w:ascii="Courier New" w:hAnsi="Courier New"/>
      <w:sz w:val="24"/>
      <w:szCs w:val="24"/>
      <w:lang w:val="ru-RU" w:eastAsia="ru-RU"/>
    </w:rPr>
  </w:style>
  <w:style w:type="paragraph" w:customStyle="1" w:styleId="st2">
    <w:name w:val="st2"/>
    <w:uiPriority w:val="99"/>
    <w:rsid w:val="00E47FE4"/>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Igor">
    <w:name w:val="Igor"/>
    <w:basedOn w:val="a"/>
    <w:autoRedefine/>
    <w:uiPriority w:val="99"/>
    <w:rsid w:val="00B75C17"/>
    <w:pPr>
      <w:spacing w:before="120" w:after="120"/>
      <w:ind w:firstLine="709"/>
      <w:jc w:val="both"/>
    </w:pPr>
    <w:rPr>
      <w:szCs w:val="28"/>
    </w:rPr>
  </w:style>
  <w:style w:type="paragraph" w:customStyle="1" w:styleId="11">
    <w:name w:val="Обычный1"/>
    <w:uiPriority w:val="99"/>
    <w:rsid w:val="007871F7"/>
    <w:rPr>
      <w:color w:val="000000"/>
      <w:sz w:val="24"/>
      <w:lang w:val="ru-RU" w:eastAsia="ru-RU"/>
    </w:rPr>
  </w:style>
  <w:style w:type="paragraph" w:customStyle="1" w:styleId="12">
    <w:name w:val="Знак Знак Знак Знак Знак Знак1 Знак"/>
    <w:basedOn w:val="a"/>
    <w:uiPriority w:val="99"/>
    <w:rsid w:val="0007644A"/>
    <w:rPr>
      <w:rFonts w:ascii="Verdana" w:hAnsi="Verdana" w:cs="Verdana"/>
      <w:sz w:val="20"/>
      <w:lang w:val="en-US" w:eastAsia="en-US"/>
    </w:rPr>
  </w:style>
  <w:style w:type="paragraph" w:customStyle="1" w:styleId="st0">
    <w:name w:val="st0"/>
    <w:uiPriority w:val="99"/>
    <w:rsid w:val="000F408F"/>
    <w:pPr>
      <w:autoSpaceDE w:val="0"/>
      <w:autoSpaceDN w:val="0"/>
      <w:adjustRightInd w:val="0"/>
      <w:spacing w:after="120"/>
      <w:ind w:left="360"/>
      <w:jc w:val="both"/>
    </w:pPr>
    <w:rPr>
      <w:rFonts w:ascii="Courier New" w:hAnsi="Courier New"/>
      <w:sz w:val="24"/>
      <w:szCs w:val="24"/>
      <w:lang w:val="ru-RU" w:eastAsia="ru-RU"/>
    </w:rPr>
  </w:style>
  <w:style w:type="paragraph" w:customStyle="1" w:styleId="CharCharCharChar">
    <w:name w:val="Char Знак Знак Char Знак Знак Char Знак Знак Char Знак Знак Знак Знак Знак Знак"/>
    <w:basedOn w:val="a"/>
    <w:uiPriority w:val="99"/>
    <w:rsid w:val="004F24D0"/>
    <w:rPr>
      <w:rFonts w:ascii="Verdana" w:hAnsi="Verdana" w:cs="Verdana"/>
      <w:sz w:val="20"/>
      <w:lang w:val="en-US" w:eastAsia="en-US"/>
    </w:rPr>
  </w:style>
  <w:style w:type="character" w:customStyle="1" w:styleId="af2">
    <w:name w:val="Стиль Основной текст + полужирный Знак"/>
    <w:uiPriority w:val="99"/>
    <w:rsid w:val="00B819AE"/>
    <w:rPr>
      <w:rFonts w:cs="Times New Roman"/>
      <w:b/>
      <w:bCs/>
      <w:sz w:val="24"/>
      <w:szCs w:val="24"/>
      <w:lang w:val="uk-UA" w:eastAsia="x-none"/>
    </w:rPr>
  </w:style>
  <w:style w:type="character" w:customStyle="1" w:styleId="apple-converted-space">
    <w:name w:val="apple-converted-space"/>
    <w:uiPriority w:val="99"/>
    <w:rsid w:val="00C63C9A"/>
    <w:rPr>
      <w:rFonts w:cs="Times New Roman"/>
    </w:rPr>
  </w:style>
  <w:style w:type="paragraph" w:styleId="af3">
    <w:name w:val="Document Map"/>
    <w:basedOn w:val="a"/>
    <w:link w:val="af4"/>
    <w:uiPriority w:val="99"/>
    <w:semiHidden/>
    <w:rsid w:val="00FF61AF"/>
    <w:pPr>
      <w:shd w:val="clear" w:color="auto" w:fill="000080"/>
    </w:pPr>
    <w:rPr>
      <w:rFonts w:ascii="Tahoma" w:hAnsi="Tahoma" w:cs="Tahoma"/>
      <w:sz w:val="20"/>
    </w:rPr>
  </w:style>
  <w:style w:type="character" w:customStyle="1" w:styleId="af4">
    <w:name w:val="Схема документа Знак"/>
    <w:link w:val="af3"/>
    <w:uiPriority w:val="99"/>
    <w:semiHidden/>
    <w:locked/>
    <w:rPr>
      <w:rFonts w:cs="Times New Roman"/>
      <w:sz w:val="2"/>
      <w:lang w:val="x-none" w:eastAsia="ru-RU"/>
    </w:rPr>
  </w:style>
  <w:style w:type="character" w:styleId="af5">
    <w:name w:val="FollowedHyperlink"/>
    <w:uiPriority w:val="99"/>
    <w:rsid w:val="00FF61AF"/>
    <w:rPr>
      <w:rFonts w:cs="Times New Roman"/>
      <w:color w:val="800080"/>
      <w:u w:val="single"/>
    </w:rPr>
  </w:style>
  <w:style w:type="paragraph" w:styleId="af6">
    <w:name w:val="footer"/>
    <w:basedOn w:val="a"/>
    <w:link w:val="af7"/>
    <w:uiPriority w:val="99"/>
    <w:rsid w:val="00E07332"/>
    <w:pPr>
      <w:tabs>
        <w:tab w:val="center" w:pos="4819"/>
        <w:tab w:val="right" w:pos="9639"/>
      </w:tabs>
    </w:pPr>
  </w:style>
  <w:style w:type="character" w:customStyle="1" w:styleId="af7">
    <w:name w:val="Нижній колонтитул Знак"/>
    <w:link w:val="af6"/>
    <w:uiPriority w:val="99"/>
    <w:semiHidden/>
    <w:locked/>
    <w:rPr>
      <w:rFonts w:cs="Times New Roman"/>
      <w:sz w:val="28"/>
      <w:lang w:val="x-none" w:eastAsia="ru-RU"/>
    </w:rPr>
  </w:style>
  <w:style w:type="paragraph" w:customStyle="1" w:styleId="rvps12">
    <w:name w:val="rvps12"/>
    <w:basedOn w:val="a"/>
    <w:uiPriority w:val="99"/>
    <w:rsid w:val="00B969B7"/>
    <w:pPr>
      <w:spacing w:before="100" w:beforeAutospacing="1" w:after="100" w:afterAutospacing="1"/>
    </w:pPr>
    <w:rPr>
      <w:sz w:val="24"/>
      <w:szCs w:val="24"/>
      <w:lang w:val="ru-RU"/>
    </w:rPr>
  </w:style>
  <w:style w:type="paragraph" w:styleId="af8">
    <w:name w:val="Title"/>
    <w:basedOn w:val="a"/>
    <w:link w:val="af9"/>
    <w:uiPriority w:val="99"/>
    <w:qFormat/>
    <w:locked/>
    <w:rsid w:val="00792CCF"/>
    <w:pPr>
      <w:jc w:val="center"/>
    </w:pPr>
    <w:rPr>
      <w:b/>
      <w:bCs/>
      <w:sz w:val="24"/>
      <w:szCs w:val="24"/>
    </w:rPr>
  </w:style>
  <w:style w:type="character" w:customStyle="1" w:styleId="af9">
    <w:name w:val="Назва Знак"/>
    <w:link w:val="af8"/>
    <w:uiPriority w:val="99"/>
    <w:locked/>
    <w:rsid w:val="00792CCF"/>
    <w:rPr>
      <w:rFonts w:cs="Times New Roman"/>
      <w:b/>
      <w:bCs/>
      <w:sz w:val="24"/>
      <w:szCs w:val="24"/>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34366">
      <w:marLeft w:val="0"/>
      <w:marRight w:val="0"/>
      <w:marTop w:val="0"/>
      <w:marBottom w:val="0"/>
      <w:divBdr>
        <w:top w:val="none" w:sz="0" w:space="0" w:color="auto"/>
        <w:left w:val="none" w:sz="0" w:space="0" w:color="auto"/>
        <w:bottom w:val="none" w:sz="0" w:space="0" w:color="auto"/>
        <w:right w:val="none" w:sz="0" w:space="0" w:color="auto"/>
      </w:divBdr>
    </w:div>
    <w:div w:id="44834367">
      <w:marLeft w:val="0"/>
      <w:marRight w:val="0"/>
      <w:marTop w:val="0"/>
      <w:marBottom w:val="0"/>
      <w:divBdr>
        <w:top w:val="none" w:sz="0" w:space="0" w:color="auto"/>
        <w:left w:val="none" w:sz="0" w:space="0" w:color="auto"/>
        <w:bottom w:val="none" w:sz="0" w:space="0" w:color="auto"/>
        <w:right w:val="none" w:sz="0" w:space="0" w:color="auto"/>
      </w:divBdr>
    </w:div>
    <w:div w:id="44834368">
      <w:marLeft w:val="0"/>
      <w:marRight w:val="0"/>
      <w:marTop w:val="0"/>
      <w:marBottom w:val="0"/>
      <w:divBdr>
        <w:top w:val="none" w:sz="0" w:space="0" w:color="auto"/>
        <w:left w:val="none" w:sz="0" w:space="0" w:color="auto"/>
        <w:bottom w:val="none" w:sz="0" w:space="0" w:color="auto"/>
        <w:right w:val="none" w:sz="0" w:space="0" w:color="auto"/>
      </w:divBdr>
    </w:div>
    <w:div w:id="44834369">
      <w:marLeft w:val="0"/>
      <w:marRight w:val="0"/>
      <w:marTop w:val="0"/>
      <w:marBottom w:val="0"/>
      <w:divBdr>
        <w:top w:val="none" w:sz="0" w:space="0" w:color="auto"/>
        <w:left w:val="none" w:sz="0" w:space="0" w:color="auto"/>
        <w:bottom w:val="none" w:sz="0" w:space="0" w:color="auto"/>
        <w:right w:val="none" w:sz="0" w:space="0" w:color="auto"/>
      </w:divBdr>
    </w:div>
    <w:div w:id="44834370">
      <w:marLeft w:val="0"/>
      <w:marRight w:val="0"/>
      <w:marTop w:val="0"/>
      <w:marBottom w:val="0"/>
      <w:divBdr>
        <w:top w:val="none" w:sz="0" w:space="0" w:color="auto"/>
        <w:left w:val="none" w:sz="0" w:space="0" w:color="auto"/>
        <w:bottom w:val="none" w:sz="0" w:space="0" w:color="auto"/>
        <w:right w:val="none" w:sz="0" w:space="0" w:color="auto"/>
      </w:divBdr>
    </w:div>
    <w:div w:id="44834371">
      <w:marLeft w:val="0"/>
      <w:marRight w:val="0"/>
      <w:marTop w:val="0"/>
      <w:marBottom w:val="0"/>
      <w:divBdr>
        <w:top w:val="none" w:sz="0" w:space="0" w:color="auto"/>
        <w:left w:val="none" w:sz="0" w:space="0" w:color="auto"/>
        <w:bottom w:val="none" w:sz="0" w:space="0" w:color="auto"/>
        <w:right w:val="none" w:sz="0" w:space="0" w:color="auto"/>
      </w:divBdr>
    </w:div>
    <w:div w:id="44834372">
      <w:marLeft w:val="0"/>
      <w:marRight w:val="0"/>
      <w:marTop w:val="0"/>
      <w:marBottom w:val="0"/>
      <w:divBdr>
        <w:top w:val="none" w:sz="0" w:space="0" w:color="auto"/>
        <w:left w:val="none" w:sz="0" w:space="0" w:color="auto"/>
        <w:bottom w:val="none" w:sz="0" w:space="0" w:color="auto"/>
        <w:right w:val="none" w:sz="0" w:space="0" w:color="auto"/>
      </w:divBdr>
    </w:div>
    <w:div w:id="44834373">
      <w:marLeft w:val="0"/>
      <w:marRight w:val="0"/>
      <w:marTop w:val="0"/>
      <w:marBottom w:val="0"/>
      <w:divBdr>
        <w:top w:val="none" w:sz="0" w:space="0" w:color="auto"/>
        <w:left w:val="none" w:sz="0" w:space="0" w:color="auto"/>
        <w:bottom w:val="none" w:sz="0" w:space="0" w:color="auto"/>
        <w:right w:val="none" w:sz="0" w:space="0" w:color="auto"/>
      </w:divBdr>
    </w:div>
    <w:div w:id="44834374">
      <w:marLeft w:val="0"/>
      <w:marRight w:val="0"/>
      <w:marTop w:val="0"/>
      <w:marBottom w:val="0"/>
      <w:divBdr>
        <w:top w:val="none" w:sz="0" w:space="0" w:color="auto"/>
        <w:left w:val="none" w:sz="0" w:space="0" w:color="auto"/>
        <w:bottom w:val="none" w:sz="0" w:space="0" w:color="auto"/>
        <w:right w:val="none" w:sz="0" w:space="0" w:color="auto"/>
      </w:divBdr>
    </w:div>
    <w:div w:id="44834375">
      <w:marLeft w:val="0"/>
      <w:marRight w:val="0"/>
      <w:marTop w:val="0"/>
      <w:marBottom w:val="0"/>
      <w:divBdr>
        <w:top w:val="none" w:sz="0" w:space="0" w:color="auto"/>
        <w:left w:val="none" w:sz="0" w:space="0" w:color="auto"/>
        <w:bottom w:val="none" w:sz="0" w:space="0" w:color="auto"/>
        <w:right w:val="none" w:sz="0" w:space="0" w:color="auto"/>
      </w:divBdr>
    </w:div>
    <w:div w:id="44834376">
      <w:marLeft w:val="0"/>
      <w:marRight w:val="0"/>
      <w:marTop w:val="0"/>
      <w:marBottom w:val="0"/>
      <w:divBdr>
        <w:top w:val="none" w:sz="0" w:space="0" w:color="auto"/>
        <w:left w:val="none" w:sz="0" w:space="0" w:color="auto"/>
        <w:bottom w:val="none" w:sz="0" w:space="0" w:color="auto"/>
        <w:right w:val="none" w:sz="0" w:space="0" w:color="auto"/>
      </w:divBdr>
    </w:div>
    <w:div w:id="44834377">
      <w:marLeft w:val="0"/>
      <w:marRight w:val="0"/>
      <w:marTop w:val="0"/>
      <w:marBottom w:val="0"/>
      <w:divBdr>
        <w:top w:val="none" w:sz="0" w:space="0" w:color="auto"/>
        <w:left w:val="none" w:sz="0" w:space="0" w:color="auto"/>
        <w:bottom w:val="none" w:sz="0" w:space="0" w:color="auto"/>
        <w:right w:val="none" w:sz="0" w:space="0" w:color="auto"/>
      </w:divBdr>
    </w:div>
    <w:div w:id="44834378">
      <w:marLeft w:val="0"/>
      <w:marRight w:val="0"/>
      <w:marTop w:val="0"/>
      <w:marBottom w:val="0"/>
      <w:divBdr>
        <w:top w:val="none" w:sz="0" w:space="0" w:color="auto"/>
        <w:left w:val="none" w:sz="0" w:space="0" w:color="auto"/>
        <w:bottom w:val="none" w:sz="0" w:space="0" w:color="auto"/>
        <w:right w:val="none" w:sz="0" w:space="0" w:color="auto"/>
      </w:divBdr>
    </w:div>
    <w:div w:id="44834379">
      <w:marLeft w:val="0"/>
      <w:marRight w:val="0"/>
      <w:marTop w:val="0"/>
      <w:marBottom w:val="0"/>
      <w:divBdr>
        <w:top w:val="none" w:sz="0" w:space="0" w:color="auto"/>
        <w:left w:val="none" w:sz="0" w:space="0" w:color="auto"/>
        <w:bottom w:val="none" w:sz="0" w:space="0" w:color="auto"/>
        <w:right w:val="none" w:sz="0" w:space="0" w:color="auto"/>
      </w:divBdr>
    </w:div>
    <w:div w:id="44834380">
      <w:marLeft w:val="0"/>
      <w:marRight w:val="0"/>
      <w:marTop w:val="0"/>
      <w:marBottom w:val="0"/>
      <w:divBdr>
        <w:top w:val="none" w:sz="0" w:space="0" w:color="auto"/>
        <w:left w:val="none" w:sz="0" w:space="0" w:color="auto"/>
        <w:bottom w:val="none" w:sz="0" w:space="0" w:color="auto"/>
        <w:right w:val="none" w:sz="0" w:space="0" w:color="auto"/>
      </w:divBdr>
    </w:div>
    <w:div w:id="44834381">
      <w:marLeft w:val="0"/>
      <w:marRight w:val="0"/>
      <w:marTop w:val="0"/>
      <w:marBottom w:val="0"/>
      <w:divBdr>
        <w:top w:val="none" w:sz="0" w:space="0" w:color="auto"/>
        <w:left w:val="none" w:sz="0" w:space="0" w:color="auto"/>
        <w:bottom w:val="none" w:sz="0" w:space="0" w:color="auto"/>
        <w:right w:val="none" w:sz="0" w:space="0" w:color="auto"/>
      </w:divBdr>
    </w:div>
    <w:div w:id="44834382">
      <w:marLeft w:val="0"/>
      <w:marRight w:val="0"/>
      <w:marTop w:val="0"/>
      <w:marBottom w:val="0"/>
      <w:divBdr>
        <w:top w:val="none" w:sz="0" w:space="0" w:color="auto"/>
        <w:left w:val="none" w:sz="0" w:space="0" w:color="auto"/>
        <w:bottom w:val="none" w:sz="0" w:space="0" w:color="auto"/>
        <w:right w:val="none" w:sz="0" w:space="0" w:color="auto"/>
      </w:divBdr>
    </w:div>
    <w:div w:id="44834383">
      <w:marLeft w:val="0"/>
      <w:marRight w:val="0"/>
      <w:marTop w:val="0"/>
      <w:marBottom w:val="0"/>
      <w:divBdr>
        <w:top w:val="none" w:sz="0" w:space="0" w:color="auto"/>
        <w:left w:val="none" w:sz="0" w:space="0" w:color="auto"/>
        <w:bottom w:val="none" w:sz="0" w:space="0" w:color="auto"/>
        <w:right w:val="none" w:sz="0" w:space="0" w:color="auto"/>
      </w:divBdr>
    </w:div>
    <w:div w:id="44834384">
      <w:marLeft w:val="0"/>
      <w:marRight w:val="0"/>
      <w:marTop w:val="0"/>
      <w:marBottom w:val="0"/>
      <w:divBdr>
        <w:top w:val="none" w:sz="0" w:space="0" w:color="auto"/>
        <w:left w:val="none" w:sz="0" w:space="0" w:color="auto"/>
        <w:bottom w:val="none" w:sz="0" w:space="0" w:color="auto"/>
        <w:right w:val="none" w:sz="0" w:space="0" w:color="auto"/>
      </w:divBdr>
    </w:div>
    <w:div w:id="44834385">
      <w:marLeft w:val="0"/>
      <w:marRight w:val="0"/>
      <w:marTop w:val="0"/>
      <w:marBottom w:val="0"/>
      <w:divBdr>
        <w:top w:val="none" w:sz="0" w:space="0" w:color="auto"/>
        <w:left w:val="none" w:sz="0" w:space="0" w:color="auto"/>
        <w:bottom w:val="none" w:sz="0" w:space="0" w:color="auto"/>
        <w:right w:val="none" w:sz="0" w:space="0" w:color="auto"/>
      </w:divBdr>
    </w:div>
    <w:div w:id="44834386">
      <w:marLeft w:val="0"/>
      <w:marRight w:val="0"/>
      <w:marTop w:val="0"/>
      <w:marBottom w:val="0"/>
      <w:divBdr>
        <w:top w:val="none" w:sz="0" w:space="0" w:color="auto"/>
        <w:left w:val="none" w:sz="0" w:space="0" w:color="auto"/>
        <w:bottom w:val="none" w:sz="0" w:space="0" w:color="auto"/>
        <w:right w:val="none" w:sz="0" w:space="0" w:color="auto"/>
      </w:divBdr>
    </w:div>
    <w:div w:id="44834387">
      <w:marLeft w:val="0"/>
      <w:marRight w:val="0"/>
      <w:marTop w:val="0"/>
      <w:marBottom w:val="0"/>
      <w:divBdr>
        <w:top w:val="none" w:sz="0" w:space="0" w:color="auto"/>
        <w:left w:val="none" w:sz="0" w:space="0" w:color="auto"/>
        <w:bottom w:val="none" w:sz="0" w:space="0" w:color="auto"/>
        <w:right w:val="none" w:sz="0" w:space="0" w:color="auto"/>
      </w:divBdr>
    </w:div>
    <w:div w:id="44834388">
      <w:marLeft w:val="0"/>
      <w:marRight w:val="0"/>
      <w:marTop w:val="0"/>
      <w:marBottom w:val="0"/>
      <w:divBdr>
        <w:top w:val="none" w:sz="0" w:space="0" w:color="auto"/>
        <w:left w:val="none" w:sz="0" w:space="0" w:color="auto"/>
        <w:bottom w:val="none" w:sz="0" w:space="0" w:color="auto"/>
        <w:right w:val="none" w:sz="0" w:space="0" w:color="auto"/>
      </w:divBdr>
    </w:div>
    <w:div w:id="44834389">
      <w:marLeft w:val="0"/>
      <w:marRight w:val="0"/>
      <w:marTop w:val="0"/>
      <w:marBottom w:val="0"/>
      <w:divBdr>
        <w:top w:val="none" w:sz="0" w:space="0" w:color="auto"/>
        <w:left w:val="none" w:sz="0" w:space="0" w:color="auto"/>
        <w:bottom w:val="none" w:sz="0" w:space="0" w:color="auto"/>
        <w:right w:val="none" w:sz="0" w:space="0" w:color="auto"/>
      </w:divBdr>
    </w:div>
    <w:div w:id="44834390">
      <w:marLeft w:val="0"/>
      <w:marRight w:val="0"/>
      <w:marTop w:val="0"/>
      <w:marBottom w:val="0"/>
      <w:divBdr>
        <w:top w:val="none" w:sz="0" w:space="0" w:color="auto"/>
        <w:left w:val="none" w:sz="0" w:space="0" w:color="auto"/>
        <w:bottom w:val="none" w:sz="0" w:space="0" w:color="auto"/>
        <w:right w:val="none" w:sz="0" w:space="0" w:color="auto"/>
      </w:divBdr>
    </w:div>
    <w:div w:id="44834391">
      <w:marLeft w:val="0"/>
      <w:marRight w:val="0"/>
      <w:marTop w:val="0"/>
      <w:marBottom w:val="0"/>
      <w:divBdr>
        <w:top w:val="none" w:sz="0" w:space="0" w:color="auto"/>
        <w:left w:val="none" w:sz="0" w:space="0" w:color="auto"/>
        <w:bottom w:val="none" w:sz="0" w:space="0" w:color="auto"/>
        <w:right w:val="none" w:sz="0" w:space="0" w:color="auto"/>
      </w:divBdr>
    </w:div>
    <w:div w:id="44834392">
      <w:marLeft w:val="0"/>
      <w:marRight w:val="0"/>
      <w:marTop w:val="0"/>
      <w:marBottom w:val="0"/>
      <w:divBdr>
        <w:top w:val="none" w:sz="0" w:space="0" w:color="auto"/>
        <w:left w:val="none" w:sz="0" w:space="0" w:color="auto"/>
        <w:bottom w:val="none" w:sz="0" w:space="0" w:color="auto"/>
        <w:right w:val="none" w:sz="0" w:space="0" w:color="auto"/>
      </w:divBdr>
    </w:div>
    <w:div w:id="44834393">
      <w:marLeft w:val="0"/>
      <w:marRight w:val="0"/>
      <w:marTop w:val="0"/>
      <w:marBottom w:val="0"/>
      <w:divBdr>
        <w:top w:val="none" w:sz="0" w:space="0" w:color="auto"/>
        <w:left w:val="none" w:sz="0" w:space="0" w:color="auto"/>
        <w:bottom w:val="none" w:sz="0" w:space="0" w:color="auto"/>
        <w:right w:val="none" w:sz="0" w:space="0" w:color="auto"/>
      </w:divBdr>
    </w:div>
    <w:div w:id="44834394">
      <w:marLeft w:val="0"/>
      <w:marRight w:val="0"/>
      <w:marTop w:val="0"/>
      <w:marBottom w:val="0"/>
      <w:divBdr>
        <w:top w:val="none" w:sz="0" w:space="0" w:color="auto"/>
        <w:left w:val="none" w:sz="0" w:space="0" w:color="auto"/>
        <w:bottom w:val="none" w:sz="0" w:space="0" w:color="auto"/>
        <w:right w:val="none" w:sz="0" w:space="0" w:color="auto"/>
      </w:divBdr>
    </w:div>
    <w:div w:id="44834395">
      <w:marLeft w:val="0"/>
      <w:marRight w:val="0"/>
      <w:marTop w:val="0"/>
      <w:marBottom w:val="0"/>
      <w:divBdr>
        <w:top w:val="none" w:sz="0" w:space="0" w:color="auto"/>
        <w:left w:val="none" w:sz="0" w:space="0" w:color="auto"/>
        <w:bottom w:val="none" w:sz="0" w:space="0" w:color="auto"/>
        <w:right w:val="none" w:sz="0" w:space="0" w:color="auto"/>
      </w:divBdr>
    </w:div>
    <w:div w:id="44834396">
      <w:marLeft w:val="0"/>
      <w:marRight w:val="0"/>
      <w:marTop w:val="0"/>
      <w:marBottom w:val="0"/>
      <w:divBdr>
        <w:top w:val="none" w:sz="0" w:space="0" w:color="auto"/>
        <w:left w:val="none" w:sz="0" w:space="0" w:color="auto"/>
        <w:bottom w:val="none" w:sz="0" w:space="0" w:color="auto"/>
        <w:right w:val="none" w:sz="0" w:space="0" w:color="auto"/>
      </w:divBdr>
    </w:div>
    <w:div w:id="44834397">
      <w:marLeft w:val="0"/>
      <w:marRight w:val="0"/>
      <w:marTop w:val="0"/>
      <w:marBottom w:val="0"/>
      <w:divBdr>
        <w:top w:val="none" w:sz="0" w:space="0" w:color="auto"/>
        <w:left w:val="none" w:sz="0" w:space="0" w:color="auto"/>
        <w:bottom w:val="none" w:sz="0" w:space="0" w:color="auto"/>
        <w:right w:val="none" w:sz="0" w:space="0" w:color="auto"/>
      </w:divBdr>
    </w:div>
    <w:div w:id="44834398">
      <w:marLeft w:val="0"/>
      <w:marRight w:val="0"/>
      <w:marTop w:val="0"/>
      <w:marBottom w:val="0"/>
      <w:divBdr>
        <w:top w:val="none" w:sz="0" w:space="0" w:color="auto"/>
        <w:left w:val="none" w:sz="0" w:space="0" w:color="auto"/>
        <w:bottom w:val="none" w:sz="0" w:space="0" w:color="auto"/>
        <w:right w:val="none" w:sz="0" w:space="0" w:color="auto"/>
      </w:divBdr>
    </w:div>
    <w:div w:id="44834399">
      <w:marLeft w:val="0"/>
      <w:marRight w:val="0"/>
      <w:marTop w:val="0"/>
      <w:marBottom w:val="0"/>
      <w:divBdr>
        <w:top w:val="none" w:sz="0" w:space="0" w:color="auto"/>
        <w:left w:val="none" w:sz="0" w:space="0" w:color="auto"/>
        <w:bottom w:val="none" w:sz="0" w:space="0" w:color="auto"/>
        <w:right w:val="none" w:sz="0" w:space="0" w:color="auto"/>
      </w:divBdr>
    </w:div>
    <w:div w:id="44834400">
      <w:marLeft w:val="0"/>
      <w:marRight w:val="0"/>
      <w:marTop w:val="0"/>
      <w:marBottom w:val="0"/>
      <w:divBdr>
        <w:top w:val="none" w:sz="0" w:space="0" w:color="auto"/>
        <w:left w:val="none" w:sz="0" w:space="0" w:color="auto"/>
        <w:bottom w:val="none" w:sz="0" w:space="0" w:color="auto"/>
        <w:right w:val="none" w:sz="0" w:space="0" w:color="auto"/>
      </w:divBdr>
    </w:div>
    <w:div w:id="44834401">
      <w:marLeft w:val="0"/>
      <w:marRight w:val="0"/>
      <w:marTop w:val="0"/>
      <w:marBottom w:val="0"/>
      <w:divBdr>
        <w:top w:val="none" w:sz="0" w:space="0" w:color="auto"/>
        <w:left w:val="none" w:sz="0" w:space="0" w:color="auto"/>
        <w:bottom w:val="none" w:sz="0" w:space="0" w:color="auto"/>
        <w:right w:val="none" w:sz="0" w:space="0" w:color="auto"/>
      </w:divBdr>
    </w:div>
    <w:div w:id="44834402">
      <w:marLeft w:val="0"/>
      <w:marRight w:val="0"/>
      <w:marTop w:val="0"/>
      <w:marBottom w:val="0"/>
      <w:divBdr>
        <w:top w:val="none" w:sz="0" w:space="0" w:color="auto"/>
        <w:left w:val="none" w:sz="0" w:space="0" w:color="auto"/>
        <w:bottom w:val="none" w:sz="0" w:space="0" w:color="auto"/>
        <w:right w:val="none" w:sz="0" w:space="0" w:color="auto"/>
      </w:divBdr>
    </w:div>
    <w:div w:id="44834403">
      <w:marLeft w:val="0"/>
      <w:marRight w:val="0"/>
      <w:marTop w:val="0"/>
      <w:marBottom w:val="0"/>
      <w:divBdr>
        <w:top w:val="none" w:sz="0" w:space="0" w:color="auto"/>
        <w:left w:val="none" w:sz="0" w:space="0" w:color="auto"/>
        <w:bottom w:val="none" w:sz="0" w:space="0" w:color="auto"/>
        <w:right w:val="none" w:sz="0" w:space="0" w:color="auto"/>
      </w:divBdr>
    </w:div>
    <w:div w:id="44834404">
      <w:marLeft w:val="0"/>
      <w:marRight w:val="0"/>
      <w:marTop w:val="0"/>
      <w:marBottom w:val="0"/>
      <w:divBdr>
        <w:top w:val="none" w:sz="0" w:space="0" w:color="auto"/>
        <w:left w:val="none" w:sz="0" w:space="0" w:color="auto"/>
        <w:bottom w:val="none" w:sz="0" w:space="0" w:color="auto"/>
        <w:right w:val="none" w:sz="0" w:space="0" w:color="auto"/>
      </w:divBdr>
    </w:div>
    <w:div w:id="44834405">
      <w:marLeft w:val="0"/>
      <w:marRight w:val="0"/>
      <w:marTop w:val="0"/>
      <w:marBottom w:val="0"/>
      <w:divBdr>
        <w:top w:val="none" w:sz="0" w:space="0" w:color="auto"/>
        <w:left w:val="none" w:sz="0" w:space="0" w:color="auto"/>
        <w:bottom w:val="none" w:sz="0" w:space="0" w:color="auto"/>
        <w:right w:val="none" w:sz="0" w:space="0" w:color="auto"/>
      </w:divBdr>
    </w:div>
    <w:div w:id="44834406">
      <w:marLeft w:val="0"/>
      <w:marRight w:val="0"/>
      <w:marTop w:val="0"/>
      <w:marBottom w:val="0"/>
      <w:divBdr>
        <w:top w:val="none" w:sz="0" w:space="0" w:color="auto"/>
        <w:left w:val="none" w:sz="0" w:space="0" w:color="auto"/>
        <w:bottom w:val="none" w:sz="0" w:space="0" w:color="auto"/>
        <w:right w:val="none" w:sz="0" w:space="0" w:color="auto"/>
      </w:divBdr>
    </w:div>
    <w:div w:id="44834407">
      <w:marLeft w:val="0"/>
      <w:marRight w:val="0"/>
      <w:marTop w:val="0"/>
      <w:marBottom w:val="0"/>
      <w:divBdr>
        <w:top w:val="none" w:sz="0" w:space="0" w:color="auto"/>
        <w:left w:val="none" w:sz="0" w:space="0" w:color="auto"/>
        <w:bottom w:val="none" w:sz="0" w:space="0" w:color="auto"/>
        <w:right w:val="none" w:sz="0" w:space="0" w:color="auto"/>
      </w:divBdr>
    </w:div>
    <w:div w:id="44834408">
      <w:marLeft w:val="0"/>
      <w:marRight w:val="0"/>
      <w:marTop w:val="0"/>
      <w:marBottom w:val="0"/>
      <w:divBdr>
        <w:top w:val="none" w:sz="0" w:space="0" w:color="auto"/>
        <w:left w:val="none" w:sz="0" w:space="0" w:color="auto"/>
        <w:bottom w:val="none" w:sz="0" w:space="0" w:color="auto"/>
        <w:right w:val="none" w:sz="0" w:space="0" w:color="auto"/>
      </w:divBdr>
    </w:div>
    <w:div w:id="44834409">
      <w:marLeft w:val="0"/>
      <w:marRight w:val="0"/>
      <w:marTop w:val="0"/>
      <w:marBottom w:val="0"/>
      <w:divBdr>
        <w:top w:val="none" w:sz="0" w:space="0" w:color="auto"/>
        <w:left w:val="none" w:sz="0" w:space="0" w:color="auto"/>
        <w:bottom w:val="none" w:sz="0" w:space="0" w:color="auto"/>
        <w:right w:val="none" w:sz="0" w:space="0" w:color="auto"/>
      </w:divBdr>
    </w:div>
    <w:div w:id="44834410">
      <w:marLeft w:val="0"/>
      <w:marRight w:val="0"/>
      <w:marTop w:val="0"/>
      <w:marBottom w:val="0"/>
      <w:divBdr>
        <w:top w:val="none" w:sz="0" w:space="0" w:color="auto"/>
        <w:left w:val="none" w:sz="0" w:space="0" w:color="auto"/>
        <w:bottom w:val="none" w:sz="0" w:space="0" w:color="auto"/>
        <w:right w:val="none" w:sz="0" w:space="0" w:color="auto"/>
      </w:divBdr>
    </w:div>
    <w:div w:id="44834411">
      <w:marLeft w:val="0"/>
      <w:marRight w:val="0"/>
      <w:marTop w:val="0"/>
      <w:marBottom w:val="0"/>
      <w:divBdr>
        <w:top w:val="none" w:sz="0" w:space="0" w:color="auto"/>
        <w:left w:val="none" w:sz="0" w:space="0" w:color="auto"/>
        <w:bottom w:val="none" w:sz="0" w:space="0" w:color="auto"/>
        <w:right w:val="none" w:sz="0" w:space="0" w:color="auto"/>
      </w:divBdr>
    </w:div>
    <w:div w:id="44834412">
      <w:marLeft w:val="0"/>
      <w:marRight w:val="0"/>
      <w:marTop w:val="0"/>
      <w:marBottom w:val="0"/>
      <w:divBdr>
        <w:top w:val="none" w:sz="0" w:space="0" w:color="auto"/>
        <w:left w:val="none" w:sz="0" w:space="0" w:color="auto"/>
        <w:bottom w:val="none" w:sz="0" w:space="0" w:color="auto"/>
        <w:right w:val="none" w:sz="0" w:space="0" w:color="auto"/>
      </w:divBdr>
    </w:div>
    <w:div w:id="44834413">
      <w:marLeft w:val="0"/>
      <w:marRight w:val="0"/>
      <w:marTop w:val="0"/>
      <w:marBottom w:val="0"/>
      <w:divBdr>
        <w:top w:val="none" w:sz="0" w:space="0" w:color="auto"/>
        <w:left w:val="none" w:sz="0" w:space="0" w:color="auto"/>
        <w:bottom w:val="none" w:sz="0" w:space="0" w:color="auto"/>
        <w:right w:val="none" w:sz="0" w:space="0" w:color="auto"/>
      </w:divBdr>
    </w:div>
    <w:div w:id="44834414">
      <w:marLeft w:val="0"/>
      <w:marRight w:val="0"/>
      <w:marTop w:val="0"/>
      <w:marBottom w:val="0"/>
      <w:divBdr>
        <w:top w:val="none" w:sz="0" w:space="0" w:color="auto"/>
        <w:left w:val="none" w:sz="0" w:space="0" w:color="auto"/>
        <w:bottom w:val="none" w:sz="0" w:space="0" w:color="auto"/>
        <w:right w:val="none" w:sz="0" w:space="0" w:color="auto"/>
      </w:divBdr>
    </w:div>
    <w:div w:id="44834415">
      <w:marLeft w:val="0"/>
      <w:marRight w:val="0"/>
      <w:marTop w:val="0"/>
      <w:marBottom w:val="0"/>
      <w:divBdr>
        <w:top w:val="none" w:sz="0" w:space="0" w:color="auto"/>
        <w:left w:val="none" w:sz="0" w:space="0" w:color="auto"/>
        <w:bottom w:val="none" w:sz="0" w:space="0" w:color="auto"/>
        <w:right w:val="none" w:sz="0" w:space="0" w:color="auto"/>
      </w:divBdr>
    </w:div>
    <w:div w:id="44834416">
      <w:marLeft w:val="0"/>
      <w:marRight w:val="0"/>
      <w:marTop w:val="0"/>
      <w:marBottom w:val="0"/>
      <w:divBdr>
        <w:top w:val="none" w:sz="0" w:space="0" w:color="auto"/>
        <w:left w:val="none" w:sz="0" w:space="0" w:color="auto"/>
        <w:bottom w:val="none" w:sz="0" w:space="0" w:color="auto"/>
        <w:right w:val="none" w:sz="0" w:space="0" w:color="auto"/>
      </w:divBdr>
    </w:div>
    <w:div w:id="44834417">
      <w:marLeft w:val="0"/>
      <w:marRight w:val="0"/>
      <w:marTop w:val="0"/>
      <w:marBottom w:val="0"/>
      <w:divBdr>
        <w:top w:val="none" w:sz="0" w:space="0" w:color="auto"/>
        <w:left w:val="none" w:sz="0" w:space="0" w:color="auto"/>
        <w:bottom w:val="none" w:sz="0" w:space="0" w:color="auto"/>
        <w:right w:val="none" w:sz="0" w:space="0" w:color="auto"/>
      </w:divBdr>
    </w:div>
    <w:div w:id="44834418">
      <w:marLeft w:val="0"/>
      <w:marRight w:val="0"/>
      <w:marTop w:val="0"/>
      <w:marBottom w:val="0"/>
      <w:divBdr>
        <w:top w:val="none" w:sz="0" w:space="0" w:color="auto"/>
        <w:left w:val="none" w:sz="0" w:space="0" w:color="auto"/>
        <w:bottom w:val="none" w:sz="0" w:space="0" w:color="auto"/>
        <w:right w:val="none" w:sz="0" w:space="0" w:color="auto"/>
      </w:divBdr>
    </w:div>
    <w:div w:id="44834419">
      <w:marLeft w:val="0"/>
      <w:marRight w:val="0"/>
      <w:marTop w:val="0"/>
      <w:marBottom w:val="0"/>
      <w:divBdr>
        <w:top w:val="none" w:sz="0" w:space="0" w:color="auto"/>
        <w:left w:val="none" w:sz="0" w:space="0" w:color="auto"/>
        <w:bottom w:val="none" w:sz="0" w:space="0" w:color="auto"/>
        <w:right w:val="none" w:sz="0" w:space="0" w:color="auto"/>
      </w:divBdr>
    </w:div>
    <w:div w:id="44834420">
      <w:marLeft w:val="0"/>
      <w:marRight w:val="0"/>
      <w:marTop w:val="0"/>
      <w:marBottom w:val="0"/>
      <w:divBdr>
        <w:top w:val="none" w:sz="0" w:space="0" w:color="auto"/>
        <w:left w:val="none" w:sz="0" w:space="0" w:color="auto"/>
        <w:bottom w:val="none" w:sz="0" w:space="0" w:color="auto"/>
        <w:right w:val="none" w:sz="0" w:space="0" w:color="auto"/>
      </w:divBdr>
    </w:div>
    <w:div w:id="44834421">
      <w:marLeft w:val="0"/>
      <w:marRight w:val="0"/>
      <w:marTop w:val="0"/>
      <w:marBottom w:val="0"/>
      <w:divBdr>
        <w:top w:val="none" w:sz="0" w:space="0" w:color="auto"/>
        <w:left w:val="none" w:sz="0" w:space="0" w:color="auto"/>
        <w:bottom w:val="none" w:sz="0" w:space="0" w:color="auto"/>
        <w:right w:val="none" w:sz="0" w:space="0" w:color="auto"/>
      </w:divBdr>
    </w:div>
    <w:div w:id="44834422">
      <w:marLeft w:val="0"/>
      <w:marRight w:val="0"/>
      <w:marTop w:val="0"/>
      <w:marBottom w:val="0"/>
      <w:divBdr>
        <w:top w:val="none" w:sz="0" w:space="0" w:color="auto"/>
        <w:left w:val="none" w:sz="0" w:space="0" w:color="auto"/>
        <w:bottom w:val="none" w:sz="0" w:space="0" w:color="auto"/>
        <w:right w:val="none" w:sz="0" w:space="0" w:color="auto"/>
      </w:divBdr>
    </w:div>
    <w:div w:id="44834423">
      <w:marLeft w:val="0"/>
      <w:marRight w:val="0"/>
      <w:marTop w:val="0"/>
      <w:marBottom w:val="0"/>
      <w:divBdr>
        <w:top w:val="none" w:sz="0" w:space="0" w:color="auto"/>
        <w:left w:val="none" w:sz="0" w:space="0" w:color="auto"/>
        <w:bottom w:val="none" w:sz="0" w:space="0" w:color="auto"/>
        <w:right w:val="none" w:sz="0" w:space="0" w:color="auto"/>
      </w:divBdr>
    </w:div>
    <w:div w:id="44834424">
      <w:marLeft w:val="0"/>
      <w:marRight w:val="0"/>
      <w:marTop w:val="0"/>
      <w:marBottom w:val="0"/>
      <w:divBdr>
        <w:top w:val="none" w:sz="0" w:space="0" w:color="auto"/>
        <w:left w:val="none" w:sz="0" w:space="0" w:color="auto"/>
        <w:bottom w:val="none" w:sz="0" w:space="0" w:color="auto"/>
        <w:right w:val="none" w:sz="0" w:space="0" w:color="auto"/>
      </w:divBdr>
    </w:div>
    <w:div w:id="44834425">
      <w:marLeft w:val="0"/>
      <w:marRight w:val="0"/>
      <w:marTop w:val="0"/>
      <w:marBottom w:val="0"/>
      <w:divBdr>
        <w:top w:val="none" w:sz="0" w:space="0" w:color="auto"/>
        <w:left w:val="none" w:sz="0" w:space="0" w:color="auto"/>
        <w:bottom w:val="none" w:sz="0" w:space="0" w:color="auto"/>
        <w:right w:val="none" w:sz="0" w:space="0" w:color="auto"/>
      </w:divBdr>
    </w:div>
    <w:div w:id="44834426">
      <w:marLeft w:val="0"/>
      <w:marRight w:val="0"/>
      <w:marTop w:val="0"/>
      <w:marBottom w:val="0"/>
      <w:divBdr>
        <w:top w:val="none" w:sz="0" w:space="0" w:color="auto"/>
        <w:left w:val="none" w:sz="0" w:space="0" w:color="auto"/>
        <w:bottom w:val="none" w:sz="0" w:space="0" w:color="auto"/>
        <w:right w:val="none" w:sz="0" w:space="0" w:color="auto"/>
      </w:divBdr>
    </w:div>
    <w:div w:id="44834427">
      <w:marLeft w:val="0"/>
      <w:marRight w:val="0"/>
      <w:marTop w:val="0"/>
      <w:marBottom w:val="0"/>
      <w:divBdr>
        <w:top w:val="none" w:sz="0" w:space="0" w:color="auto"/>
        <w:left w:val="none" w:sz="0" w:space="0" w:color="auto"/>
        <w:bottom w:val="none" w:sz="0" w:space="0" w:color="auto"/>
        <w:right w:val="none" w:sz="0" w:space="0" w:color="auto"/>
      </w:divBdr>
    </w:div>
    <w:div w:id="44834428">
      <w:marLeft w:val="0"/>
      <w:marRight w:val="0"/>
      <w:marTop w:val="0"/>
      <w:marBottom w:val="0"/>
      <w:divBdr>
        <w:top w:val="none" w:sz="0" w:space="0" w:color="auto"/>
        <w:left w:val="none" w:sz="0" w:space="0" w:color="auto"/>
        <w:bottom w:val="none" w:sz="0" w:space="0" w:color="auto"/>
        <w:right w:val="none" w:sz="0" w:space="0" w:color="auto"/>
      </w:divBdr>
    </w:div>
    <w:div w:id="44834429">
      <w:marLeft w:val="0"/>
      <w:marRight w:val="0"/>
      <w:marTop w:val="0"/>
      <w:marBottom w:val="0"/>
      <w:divBdr>
        <w:top w:val="none" w:sz="0" w:space="0" w:color="auto"/>
        <w:left w:val="none" w:sz="0" w:space="0" w:color="auto"/>
        <w:bottom w:val="none" w:sz="0" w:space="0" w:color="auto"/>
        <w:right w:val="none" w:sz="0" w:space="0" w:color="auto"/>
      </w:divBdr>
    </w:div>
    <w:div w:id="44834430">
      <w:marLeft w:val="0"/>
      <w:marRight w:val="0"/>
      <w:marTop w:val="0"/>
      <w:marBottom w:val="0"/>
      <w:divBdr>
        <w:top w:val="none" w:sz="0" w:space="0" w:color="auto"/>
        <w:left w:val="none" w:sz="0" w:space="0" w:color="auto"/>
        <w:bottom w:val="none" w:sz="0" w:space="0" w:color="auto"/>
        <w:right w:val="none" w:sz="0" w:space="0" w:color="auto"/>
      </w:divBdr>
    </w:div>
    <w:div w:id="44834431">
      <w:marLeft w:val="0"/>
      <w:marRight w:val="0"/>
      <w:marTop w:val="0"/>
      <w:marBottom w:val="0"/>
      <w:divBdr>
        <w:top w:val="none" w:sz="0" w:space="0" w:color="auto"/>
        <w:left w:val="none" w:sz="0" w:space="0" w:color="auto"/>
        <w:bottom w:val="none" w:sz="0" w:space="0" w:color="auto"/>
        <w:right w:val="none" w:sz="0" w:space="0" w:color="auto"/>
      </w:divBdr>
    </w:div>
    <w:div w:id="44834432">
      <w:marLeft w:val="0"/>
      <w:marRight w:val="0"/>
      <w:marTop w:val="0"/>
      <w:marBottom w:val="0"/>
      <w:divBdr>
        <w:top w:val="none" w:sz="0" w:space="0" w:color="auto"/>
        <w:left w:val="none" w:sz="0" w:space="0" w:color="auto"/>
        <w:bottom w:val="none" w:sz="0" w:space="0" w:color="auto"/>
        <w:right w:val="none" w:sz="0" w:space="0" w:color="auto"/>
      </w:divBdr>
    </w:div>
    <w:div w:id="44834433">
      <w:marLeft w:val="0"/>
      <w:marRight w:val="0"/>
      <w:marTop w:val="0"/>
      <w:marBottom w:val="0"/>
      <w:divBdr>
        <w:top w:val="none" w:sz="0" w:space="0" w:color="auto"/>
        <w:left w:val="none" w:sz="0" w:space="0" w:color="auto"/>
        <w:bottom w:val="none" w:sz="0" w:space="0" w:color="auto"/>
        <w:right w:val="none" w:sz="0" w:space="0" w:color="auto"/>
      </w:divBdr>
    </w:div>
    <w:div w:id="44834434">
      <w:marLeft w:val="0"/>
      <w:marRight w:val="0"/>
      <w:marTop w:val="0"/>
      <w:marBottom w:val="0"/>
      <w:divBdr>
        <w:top w:val="none" w:sz="0" w:space="0" w:color="auto"/>
        <w:left w:val="none" w:sz="0" w:space="0" w:color="auto"/>
        <w:bottom w:val="none" w:sz="0" w:space="0" w:color="auto"/>
        <w:right w:val="none" w:sz="0" w:space="0" w:color="auto"/>
      </w:divBdr>
    </w:div>
    <w:div w:id="44834435">
      <w:marLeft w:val="0"/>
      <w:marRight w:val="0"/>
      <w:marTop w:val="0"/>
      <w:marBottom w:val="0"/>
      <w:divBdr>
        <w:top w:val="none" w:sz="0" w:space="0" w:color="auto"/>
        <w:left w:val="none" w:sz="0" w:space="0" w:color="auto"/>
        <w:bottom w:val="none" w:sz="0" w:space="0" w:color="auto"/>
        <w:right w:val="none" w:sz="0" w:space="0" w:color="auto"/>
      </w:divBdr>
    </w:div>
    <w:div w:id="44834436">
      <w:marLeft w:val="0"/>
      <w:marRight w:val="0"/>
      <w:marTop w:val="0"/>
      <w:marBottom w:val="0"/>
      <w:divBdr>
        <w:top w:val="none" w:sz="0" w:space="0" w:color="auto"/>
        <w:left w:val="none" w:sz="0" w:space="0" w:color="auto"/>
        <w:bottom w:val="none" w:sz="0" w:space="0" w:color="auto"/>
        <w:right w:val="none" w:sz="0" w:space="0" w:color="auto"/>
      </w:divBdr>
    </w:div>
    <w:div w:id="44834437">
      <w:marLeft w:val="0"/>
      <w:marRight w:val="0"/>
      <w:marTop w:val="0"/>
      <w:marBottom w:val="0"/>
      <w:divBdr>
        <w:top w:val="none" w:sz="0" w:space="0" w:color="auto"/>
        <w:left w:val="none" w:sz="0" w:space="0" w:color="auto"/>
        <w:bottom w:val="none" w:sz="0" w:space="0" w:color="auto"/>
        <w:right w:val="none" w:sz="0" w:space="0" w:color="auto"/>
      </w:divBdr>
    </w:div>
    <w:div w:id="44834438">
      <w:marLeft w:val="0"/>
      <w:marRight w:val="0"/>
      <w:marTop w:val="0"/>
      <w:marBottom w:val="0"/>
      <w:divBdr>
        <w:top w:val="none" w:sz="0" w:space="0" w:color="auto"/>
        <w:left w:val="none" w:sz="0" w:space="0" w:color="auto"/>
        <w:bottom w:val="none" w:sz="0" w:space="0" w:color="auto"/>
        <w:right w:val="none" w:sz="0" w:space="0" w:color="auto"/>
      </w:divBdr>
    </w:div>
    <w:div w:id="44834439">
      <w:marLeft w:val="0"/>
      <w:marRight w:val="0"/>
      <w:marTop w:val="0"/>
      <w:marBottom w:val="0"/>
      <w:divBdr>
        <w:top w:val="none" w:sz="0" w:space="0" w:color="auto"/>
        <w:left w:val="none" w:sz="0" w:space="0" w:color="auto"/>
        <w:bottom w:val="none" w:sz="0" w:space="0" w:color="auto"/>
        <w:right w:val="none" w:sz="0" w:space="0" w:color="auto"/>
      </w:divBdr>
    </w:div>
    <w:div w:id="44834440">
      <w:marLeft w:val="0"/>
      <w:marRight w:val="0"/>
      <w:marTop w:val="0"/>
      <w:marBottom w:val="0"/>
      <w:divBdr>
        <w:top w:val="none" w:sz="0" w:space="0" w:color="auto"/>
        <w:left w:val="none" w:sz="0" w:space="0" w:color="auto"/>
        <w:bottom w:val="none" w:sz="0" w:space="0" w:color="auto"/>
        <w:right w:val="none" w:sz="0" w:space="0" w:color="auto"/>
      </w:divBdr>
    </w:div>
    <w:div w:id="44834441">
      <w:marLeft w:val="0"/>
      <w:marRight w:val="0"/>
      <w:marTop w:val="0"/>
      <w:marBottom w:val="0"/>
      <w:divBdr>
        <w:top w:val="none" w:sz="0" w:space="0" w:color="auto"/>
        <w:left w:val="none" w:sz="0" w:space="0" w:color="auto"/>
        <w:bottom w:val="none" w:sz="0" w:space="0" w:color="auto"/>
        <w:right w:val="none" w:sz="0" w:space="0" w:color="auto"/>
      </w:divBdr>
    </w:div>
    <w:div w:id="44834442">
      <w:marLeft w:val="0"/>
      <w:marRight w:val="0"/>
      <w:marTop w:val="0"/>
      <w:marBottom w:val="0"/>
      <w:divBdr>
        <w:top w:val="none" w:sz="0" w:space="0" w:color="auto"/>
        <w:left w:val="none" w:sz="0" w:space="0" w:color="auto"/>
        <w:bottom w:val="none" w:sz="0" w:space="0" w:color="auto"/>
        <w:right w:val="none" w:sz="0" w:space="0" w:color="auto"/>
      </w:divBdr>
    </w:div>
    <w:div w:id="44834443">
      <w:marLeft w:val="0"/>
      <w:marRight w:val="0"/>
      <w:marTop w:val="0"/>
      <w:marBottom w:val="0"/>
      <w:divBdr>
        <w:top w:val="none" w:sz="0" w:space="0" w:color="auto"/>
        <w:left w:val="none" w:sz="0" w:space="0" w:color="auto"/>
        <w:bottom w:val="none" w:sz="0" w:space="0" w:color="auto"/>
        <w:right w:val="none" w:sz="0" w:space="0" w:color="auto"/>
      </w:divBdr>
    </w:div>
    <w:div w:id="44834444">
      <w:marLeft w:val="0"/>
      <w:marRight w:val="0"/>
      <w:marTop w:val="0"/>
      <w:marBottom w:val="0"/>
      <w:divBdr>
        <w:top w:val="none" w:sz="0" w:space="0" w:color="auto"/>
        <w:left w:val="none" w:sz="0" w:space="0" w:color="auto"/>
        <w:bottom w:val="none" w:sz="0" w:space="0" w:color="auto"/>
        <w:right w:val="none" w:sz="0" w:space="0" w:color="auto"/>
      </w:divBdr>
    </w:div>
    <w:div w:id="44834445">
      <w:marLeft w:val="0"/>
      <w:marRight w:val="0"/>
      <w:marTop w:val="0"/>
      <w:marBottom w:val="0"/>
      <w:divBdr>
        <w:top w:val="none" w:sz="0" w:space="0" w:color="auto"/>
        <w:left w:val="none" w:sz="0" w:space="0" w:color="auto"/>
        <w:bottom w:val="none" w:sz="0" w:space="0" w:color="auto"/>
        <w:right w:val="none" w:sz="0" w:space="0" w:color="auto"/>
      </w:divBdr>
    </w:div>
    <w:div w:id="92657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5747</Words>
  <Characters>3276</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Голові Комітету з питань</vt:lpstr>
    </vt:vector>
  </TitlesOfParts>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Комітету з питань</dc:title>
  <dc:subject/>
  <dc:creator>user0</dc:creator>
  <cp:keywords/>
  <dc:description/>
  <cp:lastModifiedBy>Іоффе Світлана Борисівна</cp:lastModifiedBy>
  <cp:revision>2</cp:revision>
  <cp:lastPrinted>2016-01-27T12:26:00Z</cp:lastPrinted>
  <dcterms:created xsi:type="dcterms:W3CDTF">2016-09-22T11:29:00Z</dcterms:created>
  <dcterms:modified xsi:type="dcterms:W3CDTF">2016-09-22T11:29:00Z</dcterms:modified>
</cp:coreProperties>
</file>