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93ED9" w:rsidRPr="00393ED9" w:rsidRDefault="00393ED9" w:rsidP="00393ED9">
      <w:pPr>
        <w:widowControl w:val="0"/>
        <w:jc w:val="right"/>
        <w:rPr>
          <w:szCs w:val="28"/>
        </w:rPr>
      </w:pPr>
      <w:r w:rsidRPr="00393ED9">
        <w:rPr>
          <w:szCs w:val="28"/>
        </w:rPr>
        <w:t>До реєстр. № 46</w:t>
      </w:r>
      <w:r w:rsidRPr="00393ED9">
        <w:rPr>
          <w:szCs w:val="28"/>
        </w:rPr>
        <w:t>67</w:t>
      </w:r>
    </w:p>
    <w:p w:rsidR="00393ED9" w:rsidRPr="00393ED9" w:rsidRDefault="00393ED9" w:rsidP="00393ED9">
      <w:pPr>
        <w:widowControl w:val="0"/>
        <w:jc w:val="right"/>
        <w:rPr>
          <w:szCs w:val="28"/>
        </w:rPr>
      </w:pPr>
      <w:r w:rsidRPr="00393ED9">
        <w:rPr>
          <w:szCs w:val="28"/>
        </w:rPr>
        <w:t>від 1</w:t>
      </w:r>
      <w:r w:rsidRPr="00393ED9">
        <w:rPr>
          <w:szCs w:val="28"/>
        </w:rPr>
        <w:t>3</w:t>
      </w:r>
      <w:r w:rsidRPr="00393ED9">
        <w:rPr>
          <w:szCs w:val="28"/>
        </w:rPr>
        <w:t xml:space="preserve"> травня 2016 року</w:t>
      </w:r>
    </w:p>
    <w:p w:rsidR="00393ED9" w:rsidRPr="00393ED9" w:rsidRDefault="00393ED9" w:rsidP="00393ED9">
      <w:pPr>
        <w:widowControl w:val="0"/>
        <w:jc w:val="center"/>
        <w:rPr>
          <w:b/>
          <w:bCs/>
          <w:szCs w:val="28"/>
        </w:rPr>
      </w:pPr>
    </w:p>
    <w:p w:rsidR="00393ED9" w:rsidRPr="00393ED9" w:rsidRDefault="00393ED9" w:rsidP="00393ED9">
      <w:pPr>
        <w:widowControl w:val="0"/>
        <w:jc w:val="center"/>
        <w:rPr>
          <w:b/>
          <w:bCs/>
          <w:szCs w:val="28"/>
        </w:rPr>
      </w:pPr>
    </w:p>
    <w:p w:rsidR="00393ED9" w:rsidRPr="00393ED9" w:rsidRDefault="00393ED9" w:rsidP="00393ED9">
      <w:pPr>
        <w:widowControl w:val="0"/>
        <w:jc w:val="center"/>
        <w:rPr>
          <w:b/>
          <w:bCs/>
          <w:szCs w:val="28"/>
        </w:rPr>
      </w:pPr>
      <w:r w:rsidRPr="00393ED9">
        <w:rPr>
          <w:b/>
          <w:bCs/>
          <w:szCs w:val="28"/>
        </w:rPr>
        <w:t>ВИСНОВОК</w:t>
      </w:r>
    </w:p>
    <w:p w:rsidR="00393ED9" w:rsidRPr="00393ED9" w:rsidRDefault="00393ED9" w:rsidP="00393ED9">
      <w:pPr>
        <w:widowControl w:val="0"/>
        <w:jc w:val="center"/>
        <w:rPr>
          <w:b/>
          <w:bCs/>
          <w:szCs w:val="28"/>
        </w:rPr>
      </w:pPr>
    </w:p>
    <w:p w:rsidR="00393ED9" w:rsidRPr="00393ED9" w:rsidRDefault="00393ED9" w:rsidP="00393ED9">
      <w:pPr>
        <w:widowControl w:val="0"/>
        <w:jc w:val="center"/>
        <w:rPr>
          <w:b/>
          <w:szCs w:val="28"/>
        </w:rPr>
      </w:pPr>
      <w:r w:rsidRPr="00393ED9">
        <w:rPr>
          <w:b/>
          <w:szCs w:val="28"/>
        </w:rPr>
        <w:t>Комітету Верховної Ради України</w:t>
      </w:r>
    </w:p>
    <w:p w:rsidR="00393ED9" w:rsidRPr="00393ED9" w:rsidRDefault="00393ED9" w:rsidP="00393ED9">
      <w:pPr>
        <w:widowControl w:val="0"/>
        <w:jc w:val="center"/>
        <w:rPr>
          <w:b/>
          <w:szCs w:val="28"/>
        </w:rPr>
      </w:pPr>
      <w:r w:rsidRPr="00393ED9">
        <w:rPr>
          <w:b/>
          <w:szCs w:val="28"/>
        </w:rPr>
        <w:t>з питань правової політики та правосуддя</w:t>
      </w:r>
    </w:p>
    <w:p w:rsidR="00393ED9" w:rsidRPr="00393ED9" w:rsidRDefault="00393ED9" w:rsidP="00393ED9">
      <w:pPr>
        <w:widowControl w:val="0"/>
        <w:jc w:val="center"/>
        <w:rPr>
          <w:b/>
          <w:szCs w:val="28"/>
        </w:rPr>
      </w:pPr>
    </w:p>
    <w:p w:rsidR="00EA3175" w:rsidRPr="00393ED9" w:rsidRDefault="00EA3175" w:rsidP="00393ED9">
      <w:pPr>
        <w:pStyle w:val="3"/>
        <w:spacing w:before="0" w:beforeAutospacing="0" w:after="0" w:afterAutospacing="0"/>
        <w:jc w:val="center"/>
        <w:rPr>
          <w:sz w:val="28"/>
          <w:szCs w:val="28"/>
        </w:rPr>
      </w:pPr>
      <w:r w:rsidRPr="00393ED9">
        <w:rPr>
          <w:sz w:val="28"/>
          <w:szCs w:val="28"/>
        </w:rPr>
        <w:t xml:space="preserve">щодо </w:t>
      </w:r>
      <w:r w:rsidRPr="00393ED9">
        <w:rPr>
          <w:bCs w:val="0"/>
          <w:sz w:val="28"/>
          <w:szCs w:val="28"/>
        </w:rPr>
        <w:t xml:space="preserve">проекту Закону </w:t>
      </w:r>
      <w:r w:rsidR="00393ED9">
        <w:rPr>
          <w:bCs w:val="0"/>
          <w:sz w:val="28"/>
          <w:szCs w:val="28"/>
        </w:rPr>
        <w:t>п</w:t>
      </w:r>
      <w:r w:rsidRPr="00393ED9">
        <w:rPr>
          <w:sz w:val="28"/>
          <w:szCs w:val="28"/>
        </w:rPr>
        <w:t>ро внесення змін до статті 26 Регламенту Верховної Ради України (щодо участі народних депутатів України в пленарних засіданнях)</w:t>
      </w:r>
    </w:p>
    <w:p w:rsidR="00EA3175" w:rsidRPr="00393ED9" w:rsidRDefault="00EA3175" w:rsidP="00393ED9">
      <w:pPr>
        <w:pStyle w:val="3"/>
        <w:spacing w:before="0" w:beforeAutospacing="0" w:after="0" w:afterAutospacing="0"/>
        <w:jc w:val="center"/>
        <w:rPr>
          <w:sz w:val="28"/>
          <w:szCs w:val="28"/>
        </w:rPr>
      </w:pPr>
      <w:r w:rsidRPr="00393ED9">
        <w:rPr>
          <w:sz w:val="28"/>
          <w:szCs w:val="28"/>
        </w:rPr>
        <w:t>(реєстр. № 4667 від 13 травня 2016 року)</w:t>
      </w:r>
    </w:p>
    <w:p w:rsidR="007D6625" w:rsidRPr="00393ED9" w:rsidRDefault="007D6625" w:rsidP="00393ED9">
      <w:pPr>
        <w:pStyle w:val="3"/>
        <w:spacing w:before="0" w:beforeAutospacing="0" w:after="0" w:afterAutospacing="0"/>
        <w:jc w:val="center"/>
        <w:rPr>
          <w:sz w:val="28"/>
          <w:szCs w:val="28"/>
        </w:rPr>
      </w:pPr>
    </w:p>
    <w:p w:rsidR="007D6625" w:rsidRPr="00393ED9" w:rsidRDefault="007D6625" w:rsidP="00393ED9">
      <w:pPr>
        <w:jc w:val="center"/>
        <w:rPr>
          <w:b/>
          <w:szCs w:val="28"/>
        </w:rPr>
      </w:pPr>
    </w:p>
    <w:p w:rsidR="00EA3175" w:rsidRPr="00393ED9" w:rsidRDefault="007D6625" w:rsidP="00393ED9">
      <w:pPr>
        <w:pStyle w:val="3"/>
        <w:spacing w:before="0" w:beforeAutospacing="0" w:after="0" w:afterAutospacing="0"/>
        <w:ind w:firstLine="720"/>
        <w:jc w:val="both"/>
        <w:rPr>
          <w:b w:val="0"/>
          <w:sz w:val="28"/>
          <w:szCs w:val="28"/>
        </w:rPr>
      </w:pPr>
      <w:r w:rsidRPr="00393ED9">
        <w:rPr>
          <w:rStyle w:val="a3"/>
          <w:sz w:val="28"/>
          <w:szCs w:val="28"/>
        </w:rPr>
        <w:t xml:space="preserve">Комітет з питань правової політики та правосуддя розглянув на своєму засіданні </w:t>
      </w:r>
      <w:r w:rsidR="00DE7AAF" w:rsidRPr="00393ED9">
        <w:rPr>
          <w:rStyle w:val="a3"/>
          <w:sz w:val="28"/>
          <w:szCs w:val="28"/>
        </w:rPr>
        <w:t>6 вересн</w:t>
      </w:r>
      <w:r w:rsidR="00393ED9">
        <w:rPr>
          <w:rStyle w:val="a3"/>
          <w:sz w:val="28"/>
          <w:szCs w:val="28"/>
        </w:rPr>
        <w:t>я 2</w:t>
      </w:r>
      <w:r w:rsidRPr="00393ED9">
        <w:rPr>
          <w:rStyle w:val="a3"/>
          <w:sz w:val="28"/>
          <w:szCs w:val="28"/>
        </w:rPr>
        <w:t>01</w:t>
      </w:r>
      <w:r w:rsidR="00DE7AAF" w:rsidRPr="00393ED9">
        <w:rPr>
          <w:rStyle w:val="a3"/>
          <w:sz w:val="28"/>
          <w:szCs w:val="28"/>
        </w:rPr>
        <w:t>6</w:t>
      </w:r>
      <w:r w:rsidRPr="00393ED9">
        <w:rPr>
          <w:rStyle w:val="a3"/>
          <w:sz w:val="28"/>
          <w:szCs w:val="28"/>
        </w:rPr>
        <w:t xml:space="preserve"> року (протокол № </w:t>
      </w:r>
      <w:r w:rsidR="00DE7AAF" w:rsidRPr="00393ED9">
        <w:rPr>
          <w:rStyle w:val="a3"/>
          <w:sz w:val="28"/>
          <w:szCs w:val="28"/>
        </w:rPr>
        <w:t>50</w:t>
      </w:r>
      <w:r w:rsidRPr="00393ED9">
        <w:rPr>
          <w:rStyle w:val="a3"/>
          <w:sz w:val="28"/>
          <w:szCs w:val="28"/>
        </w:rPr>
        <w:t xml:space="preserve">) </w:t>
      </w:r>
      <w:r w:rsidR="00EA3175" w:rsidRPr="00393ED9">
        <w:rPr>
          <w:rStyle w:val="a3"/>
          <w:sz w:val="28"/>
          <w:szCs w:val="28"/>
        </w:rPr>
        <w:t xml:space="preserve">на відповідність Конституції України </w:t>
      </w:r>
      <w:r w:rsidR="00EA3175" w:rsidRPr="00393ED9">
        <w:rPr>
          <w:b w:val="0"/>
          <w:bCs w:val="0"/>
          <w:sz w:val="28"/>
          <w:szCs w:val="28"/>
        </w:rPr>
        <w:t xml:space="preserve">проект Закону </w:t>
      </w:r>
      <w:r w:rsidR="00393ED9">
        <w:rPr>
          <w:b w:val="0"/>
          <w:bCs w:val="0"/>
          <w:sz w:val="28"/>
          <w:szCs w:val="28"/>
        </w:rPr>
        <w:t>п</w:t>
      </w:r>
      <w:r w:rsidR="00EA3175" w:rsidRPr="00393ED9">
        <w:rPr>
          <w:b w:val="0"/>
          <w:sz w:val="28"/>
          <w:szCs w:val="28"/>
        </w:rPr>
        <w:t>ро внесення змін до статті 26 Регламенту Верховної Ради України (щодо участі народних депутатів України в пленарних засіданнях)</w:t>
      </w:r>
      <w:r w:rsidR="00EA3175" w:rsidRPr="00393ED9">
        <w:rPr>
          <w:b w:val="0"/>
          <w:bCs w:val="0"/>
          <w:sz w:val="28"/>
          <w:szCs w:val="28"/>
        </w:rPr>
        <w:t xml:space="preserve"> </w:t>
      </w:r>
      <w:r w:rsidR="00EA3175" w:rsidRPr="00393ED9">
        <w:rPr>
          <w:b w:val="0"/>
          <w:sz w:val="28"/>
          <w:szCs w:val="28"/>
        </w:rPr>
        <w:t xml:space="preserve">(реєстр. № 4667 від 13 травня 2016 року) </w:t>
      </w:r>
      <w:r w:rsidR="00EA3175" w:rsidRPr="00393ED9">
        <w:rPr>
          <w:rStyle w:val="a3"/>
          <w:sz w:val="28"/>
          <w:szCs w:val="28"/>
        </w:rPr>
        <w:t>(далі – Законопроект)</w:t>
      </w:r>
      <w:r w:rsidR="00EA3175" w:rsidRPr="00393ED9">
        <w:rPr>
          <w:b w:val="0"/>
          <w:sz w:val="28"/>
          <w:szCs w:val="28"/>
        </w:rPr>
        <w:t xml:space="preserve">, поданий народним депутатом України Т.А. Донець. </w:t>
      </w:r>
    </w:p>
    <w:p w:rsidR="00EA3175" w:rsidRPr="00393ED9" w:rsidRDefault="00EA3175" w:rsidP="00393ED9">
      <w:pPr>
        <w:ind w:firstLine="720"/>
        <w:jc w:val="both"/>
        <w:rPr>
          <w:szCs w:val="28"/>
          <w:lang w:eastAsia="en-US"/>
        </w:rPr>
      </w:pPr>
      <w:r w:rsidRPr="00393ED9">
        <w:rPr>
          <w:rStyle w:val="a3"/>
          <w:b w:val="0"/>
          <w:szCs w:val="28"/>
        </w:rPr>
        <w:t xml:space="preserve">Згідно з пояснювальною запискою до Законопроекту він розроблений з метою </w:t>
      </w:r>
      <w:r w:rsidRPr="00393ED9">
        <w:rPr>
          <w:szCs w:val="28"/>
          <w:lang w:eastAsia="en-US"/>
        </w:rPr>
        <w:t xml:space="preserve">необхідності змінити підходи до обліку присутності народних депутатів України на пленарних засіданнях Верховної Ради. </w:t>
      </w:r>
    </w:p>
    <w:p w:rsidR="00EA3175" w:rsidRPr="00393ED9" w:rsidRDefault="00EA3175" w:rsidP="00393ED9">
      <w:pPr>
        <w:autoSpaceDE w:val="0"/>
        <w:autoSpaceDN w:val="0"/>
        <w:adjustRightInd w:val="0"/>
        <w:ind w:firstLine="720"/>
        <w:jc w:val="both"/>
        <w:rPr>
          <w:szCs w:val="28"/>
          <w:lang w:eastAsia="en-US"/>
        </w:rPr>
      </w:pPr>
      <w:r w:rsidRPr="00393ED9">
        <w:rPr>
          <w:rStyle w:val="a3"/>
          <w:b w:val="0"/>
          <w:szCs w:val="28"/>
        </w:rPr>
        <w:t>Для досягнення мети автором</w:t>
      </w:r>
      <w:r w:rsidRPr="00393ED9">
        <w:rPr>
          <w:rStyle w:val="a3"/>
          <w:szCs w:val="28"/>
        </w:rPr>
        <w:t xml:space="preserve"> </w:t>
      </w:r>
      <w:r w:rsidRPr="00393ED9">
        <w:rPr>
          <w:color w:val="000000"/>
          <w:szCs w:val="28"/>
        </w:rPr>
        <w:t xml:space="preserve">пропонується </w:t>
      </w:r>
      <w:proofErr w:type="spellStart"/>
      <w:r w:rsidRPr="00393ED9">
        <w:rPr>
          <w:szCs w:val="28"/>
          <w:lang w:eastAsia="en-US"/>
        </w:rPr>
        <w:t>внести</w:t>
      </w:r>
      <w:proofErr w:type="spellEnd"/>
      <w:r w:rsidRPr="00393ED9">
        <w:rPr>
          <w:szCs w:val="28"/>
          <w:lang w:eastAsia="en-US"/>
        </w:rPr>
        <w:t xml:space="preserve"> зміни до статті 26 Регламенту Верховної Ради України, якими передбачено, що реєстрація народних депутатів проводиться за допомогою електронної системи автоматично під час проведення електронної реєстрації карткою на початку пленарного засідання або, у разі її не проведення - за першим голосуванням. У випадках</w:t>
      </w:r>
      <w:r w:rsidR="00393ED9">
        <w:rPr>
          <w:szCs w:val="28"/>
          <w:lang w:eastAsia="en-US"/>
        </w:rPr>
        <w:t>,</w:t>
      </w:r>
      <w:r w:rsidRPr="00393ED9">
        <w:rPr>
          <w:szCs w:val="28"/>
          <w:lang w:eastAsia="en-US"/>
        </w:rPr>
        <w:t xml:space="preserve"> визначених законом</w:t>
      </w:r>
      <w:r w:rsidR="00393ED9">
        <w:rPr>
          <w:szCs w:val="28"/>
          <w:lang w:eastAsia="en-US"/>
        </w:rPr>
        <w:t>,</w:t>
      </w:r>
      <w:r w:rsidRPr="00393ED9">
        <w:rPr>
          <w:szCs w:val="28"/>
          <w:lang w:eastAsia="en-US"/>
        </w:rPr>
        <w:t xml:space="preserve"> або за рішенням Верховної Ради України у разі іншої необхідності проводиться письмова реєстрація народних депутатів. </w:t>
      </w:r>
    </w:p>
    <w:p w:rsidR="00EA3175" w:rsidRPr="00393ED9" w:rsidRDefault="00EA3175" w:rsidP="00393ED9">
      <w:pPr>
        <w:autoSpaceDE w:val="0"/>
        <w:autoSpaceDN w:val="0"/>
        <w:adjustRightInd w:val="0"/>
        <w:ind w:firstLine="720"/>
        <w:jc w:val="both"/>
        <w:rPr>
          <w:szCs w:val="28"/>
          <w:lang w:eastAsia="en-US"/>
        </w:rPr>
      </w:pPr>
      <w:r w:rsidRPr="00393ED9">
        <w:rPr>
          <w:szCs w:val="28"/>
          <w:lang w:eastAsia="en-US"/>
        </w:rPr>
        <w:t>Про результати голосувань народного депутата формується автоматично інформаційна довідка, яка відображається на офіційному веб-порталі Верховної Ради України. Участь народного депутата не менш як у 1/5 усіх голосувань Верховної Ради у пленарний день – є підставою для нарахування йому виплат за час участі в пленарних засіданнях Верховної Ради.</w:t>
      </w:r>
    </w:p>
    <w:p w:rsidR="00EA3175" w:rsidRPr="00393ED9" w:rsidRDefault="00EA3175" w:rsidP="00393ED9">
      <w:pPr>
        <w:ind w:firstLine="720"/>
        <w:jc w:val="both"/>
        <w:rPr>
          <w:szCs w:val="28"/>
        </w:rPr>
      </w:pPr>
      <w:r w:rsidRPr="00393ED9">
        <w:rPr>
          <w:szCs w:val="28"/>
        </w:rPr>
        <w:t>Вирішуючи питання про відповідність Законопроекту положенням Конституції України, Комітет виходить з такого.</w:t>
      </w:r>
    </w:p>
    <w:p w:rsidR="00EA3175" w:rsidRPr="00393ED9" w:rsidRDefault="00EA3175" w:rsidP="00393ED9">
      <w:pPr>
        <w:ind w:firstLine="720"/>
        <w:jc w:val="both"/>
        <w:rPr>
          <w:szCs w:val="28"/>
        </w:rPr>
      </w:pPr>
      <w:r w:rsidRPr="00393ED9">
        <w:rPr>
          <w:szCs w:val="28"/>
        </w:rPr>
        <w:t xml:space="preserve">У Конституції України визначається, що Україна є правовою державою (стаття 1), органи законодавчої, виконавчої та судової влади здійснюють свої повноваження у встановлених цією Конституцією межах і відповідно до законів України (частина друга статті 6), закони та інші нормативно-правові акти приймаються на основі Конституції України і повинні відповідати їй (частина друга статті 8). Органи державної влади зобов’язані діяти лише на </w:t>
      </w:r>
      <w:r w:rsidRPr="00393ED9">
        <w:rPr>
          <w:szCs w:val="28"/>
        </w:rPr>
        <w:lastRenderedPageBreak/>
        <w:t>підставі, в межах повноважень та у спосіб, що передбачені Конституцією та законами України (частина друга статті 19 Конституції України).</w:t>
      </w:r>
    </w:p>
    <w:p w:rsidR="00EA3175" w:rsidRPr="00393ED9" w:rsidRDefault="00EA3175" w:rsidP="00393ED9">
      <w:pPr>
        <w:pStyle w:val="rvps2"/>
        <w:shd w:val="clear" w:color="auto" w:fill="FFFFFF"/>
        <w:spacing w:before="0" w:beforeAutospacing="0" w:after="0" w:afterAutospacing="0"/>
        <w:ind w:firstLine="720"/>
        <w:jc w:val="both"/>
        <w:textAlignment w:val="baseline"/>
        <w:rPr>
          <w:color w:val="000000"/>
          <w:sz w:val="28"/>
          <w:szCs w:val="28"/>
          <w:shd w:val="clear" w:color="auto" w:fill="FFFFFF"/>
          <w:lang w:val="uk-UA"/>
        </w:rPr>
      </w:pPr>
      <w:r w:rsidRPr="00393ED9">
        <w:rPr>
          <w:sz w:val="28"/>
          <w:szCs w:val="28"/>
          <w:lang w:val="uk-UA"/>
        </w:rPr>
        <w:t>Відповідно до пунктів 2, 3, 4, 10 частини другої статті 24 Закону України «Про статус народного депутата України» народний депутат України зобов’язаний додержуватися вимог</w:t>
      </w:r>
      <w:r w:rsidR="00393ED9">
        <w:rPr>
          <w:sz w:val="28"/>
          <w:szCs w:val="28"/>
          <w:lang w:val="uk-UA"/>
        </w:rPr>
        <w:t xml:space="preserve"> </w:t>
      </w:r>
      <w:hyperlink r:id="rId5" w:tgtFrame="_blank" w:history="1">
        <w:r w:rsidRPr="00393ED9">
          <w:rPr>
            <w:rStyle w:val="a8"/>
            <w:color w:val="auto"/>
            <w:sz w:val="28"/>
            <w:szCs w:val="28"/>
            <w:bdr w:val="none" w:sz="0" w:space="0" w:color="auto" w:frame="1"/>
            <w:lang w:val="uk-UA"/>
          </w:rPr>
          <w:t>Конституції України</w:t>
        </w:r>
      </w:hyperlink>
      <w:r w:rsidRPr="00393ED9">
        <w:rPr>
          <w:sz w:val="28"/>
          <w:szCs w:val="28"/>
          <w:lang w:val="uk-UA"/>
        </w:rPr>
        <w:t xml:space="preserve">, цього </w:t>
      </w:r>
      <w:r w:rsidR="00393ED9">
        <w:rPr>
          <w:sz w:val="28"/>
          <w:szCs w:val="28"/>
          <w:lang w:val="uk-UA"/>
        </w:rPr>
        <w:t xml:space="preserve">                 </w:t>
      </w:r>
      <w:r w:rsidRPr="00393ED9">
        <w:rPr>
          <w:sz w:val="28"/>
          <w:szCs w:val="28"/>
          <w:lang w:val="uk-UA"/>
        </w:rPr>
        <w:t>Закону,</w:t>
      </w:r>
      <w:r w:rsidR="00393ED9">
        <w:rPr>
          <w:rStyle w:val="apple-converted-space"/>
          <w:rFonts w:eastAsiaTheme="majorEastAsia"/>
          <w:sz w:val="28"/>
          <w:szCs w:val="28"/>
          <w:lang w:val="uk-UA"/>
        </w:rPr>
        <w:t xml:space="preserve"> </w:t>
      </w:r>
      <w:hyperlink r:id="rId6" w:tgtFrame="_blank" w:history="1">
        <w:r w:rsidR="00940007">
          <w:rPr>
            <w:rStyle w:val="a8"/>
            <w:color w:val="auto"/>
            <w:sz w:val="28"/>
            <w:szCs w:val="28"/>
            <w:bdr w:val="none" w:sz="0" w:space="0" w:color="auto" w:frame="1"/>
            <w:lang w:val="uk-UA"/>
          </w:rPr>
          <w:t>з</w:t>
        </w:r>
        <w:r w:rsidRPr="00393ED9">
          <w:rPr>
            <w:rStyle w:val="a8"/>
            <w:color w:val="auto"/>
            <w:sz w:val="28"/>
            <w:szCs w:val="28"/>
            <w:bdr w:val="none" w:sz="0" w:space="0" w:color="auto" w:frame="1"/>
            <w:lang w:val="uk-UA"/>
          </w:rPr>
          <w:t>акону про регламент Верховної Ради України</w:t>
        </w:r>
      </w:hyperlink>
      <w:r w:rsidR="00393ED9">
        <w:rPr>
          <w:rStyle w:val="apple-converted-space"/>
          <w:rFonts w:eastAsiaTheme="majorEastAsia"/>
          <w:sz w:val="28"/>
          <w:szCs w:val="28"/>
          <w:lang w:val="uk-UA"/>
        </w:rPr>
        <w:t xml:space="preserve"> </w:t>
      </w:r>
      <w:r w:rsidRPr="00393ED9">
        <w:rPr>
          <w:sz w:val="28"/>
          <w:szCs w:val="28"/>
          <w:lang w:val="uk-UA"/>
        </w:rPr>
        <w:t xml:space="preserve">та інших законів України; </w:t>
      </w:r>
      <w:bookmarkStart w:id="0" w:name="n294"/>
      <w:bookmarkEnd w:id="0"/>
      <w:r w:rsidRPr="00393ED9">
        <w:rPr>
          <w:sz w:val="28"/>
          <w:szCs w:val="28"/>
          <w:lang w:val="uk-UA"/>
        </w:rPr>
        <w:t xml:space="preserve">бути присутнім та особисто брати участь у засіданнях Верховної Ради України та її органів, до складу яких його обрано; </w:t>
      </w:r>
      <w:bookmarkStart w:id="1" w:name="n295"/>
      <w:bookmarkEnd w:id="1"/>
      <w:r w:rsidRPr="00393ED9">
        <w:rPr>
          <w:sz w:val="28"/>
          <w:szCs w:val="28"/>
          <w:lang w:val="uk-UA"/>
        </w:rPr>
        <w:t xml:space="preserve">особисто брати участь у голосуванні з питань, що розглядаються Верховною Радою України та її органами; </w:t>
      </w:r>
      <w:r w:rsidRPr="00393ED9">
        <w:rPr>
          <w:color w:val="000000"/>
          <w:sz w:val="28"/>
          <w:szCs w:val="28"/>
          <w:shd w:val="clear" w:color="auto" w:fill="FFFFFF"/>
          <w:lang w:val="uk-UA"/>
        </w:rPr>
        <w:t>завчасно повідомляти про неможливість бути присутнім на засіданні Верховної Ради України чи її органів керівників цих органів.</w:t>
      </w:r>
    </w:p>
    <w:p w:rsidR="00EA3175" w:rsidRPr="00393ED9" w:rsidRDefault="00EA3175" w:rsidP="00393ED9">
      <w:pPr>
        <w:pStyle w:val="rvps2"/>
        <w:shd w:val="clear" w:color="auto" w:fill="FFFFFF"/>
        <w:spacing w:before="0" w:beforeAutospacing="0" w:after="0" w:afterAutospacing="0"/>
        <w:ind w:firstLine="720"/>
        <w:jc w:val="both"/>
        <w:textAlignment w:val="baseline"/>
        <w:rPr>
          <w:color w:val="000000"/>
          <w:sz w:val="28"/>
          <w:szCs w:val="28"/>
          <w:shd w:val="clear" w:color="auto" w:fill="FFFFFF"/>
          <w:lang w:val="uk-UA"/>
        </w:rPr>
      </w:pPr>
      <w:r w:rsidRPr="00393ED9">
        <w:rPr>
          <w:color w:val="000000"/>
          <w:sz w:val="28"/>
          <w:szCs w:val="28"/>
          <w:shd w:val="clear" w:color="auto" w:fill="FFFFFF"/>
          <w:lang w:val="uk-UA"/>
        </w:rPr>
        <w:t>Згідно з частиною другою статті 1 Регламенту Верховної Ради України Регламент встановлює порядок підготовки і проведення сесій Верховної Ради, її засідань, формування державних органів, визначає законодавчу процедуру, процедуру розгляду інших питань, віднесених до її повноважень, та порядок здійснення контрольних функцій Верховної Ради.</w:t>
      </w:r>
    </w:p>
    <w:p w:rsidR="00EA3175" w:rsidRPr="00393ED9" w:rsidRDefault="00EA3175" w:rsidP="00393ED9">
      <w:pPr>
        <w:pStyle w:val="rvps2"/>
        <w:shd w:val="clear" w:color="auto" w:fill="FFFFFF"/>
        <w:spacing w:before="0" w:beforeAutospacing="0" w:after="0" w:afterAutospacing="0"/>
        <w:ind w:firstLine="720"/>
        <w:jc w:val="both"/>
        <w:textAlignment w:val="baseline"/>
        <w:rPr>
          <w:color w:val="000000"/>
          <w:sz w:val="28"/>
          <w:szCs w:val="28"/>
          <w:lang w:val="uk-UA"/>
        </w:rPr>
      </w:pPr>
      <w:r w:rsidRPr="00393ED9">
        <w:rPr>
          <w:color w:val="000000"/>
          <w:sz w:val="28"/>
          <w:szCs w:val="28"/>
          <w:shd w:val="clear" w:color="auto" w:fill="FFFFFF"/>
          <w:lang w:val="uk-UA"/>
        </w:rPr>
        <w:t xml:space="preserve">Стаття 26 Регламенту Верховної Ради України визначає </w:t>
      </w:r>
      <w:r w:rsidRPr="00393ED9">
        <w:rPr>
          <w:rStyle w:val="apple-converted-space"/>
          <w:rFonts w:eastAsiaTheme="majorEastAsia"/>
          <w:color w:val="000000"/>
          <w:sz w:val="28"/>
          <w:szCs w:val="28"/>
          <w:shd w:val="clear" w:color="auto" w:fill="FFFFFF"/>
          <w:lang w:val="uk-UA"/>
        </w:rPr>
        <w:t xml:space="preserve"> засади реєстрації </w:t>
      </w:r>
      <w:r w:rsidRPr="00393ED9">
        <w:rPr>
          <w:color w:val="000000"/>
          <w:sz w:val="28"/>
          <w:szCs w:val="28"/>
          <w:shd w:val="clear" w:color="auto" w:fill="FFFFFF"/>
          <w:lang w:val="uk-UA"/>
        </w:rPr>
        <w:t>учасників та ведення пленарних засідань Верховної Ради України.</w:t>
      </w:r>
    </w:p>
    <w:p w:rsidR="00EA3175" w:rsidRPr="00393ED9" w:rsidRDefault="00EA3175" w:rsidP="00393ED9">
      <w:pPr>
        <w:ind w:firstLine="720"/>
        <w:jc w:val="both"/>
        <w:rPr>
          <w:szCs w:val="28"/>
        </w:rPr>
      </w:pPr>
      <w:bookmarkStart w:id="2" w:name="n4684"/>
      <w:bookmarkEnd w:id="2"/>
      <w:r w:rsidRPr="00393ED9">
        <w:rPr>
          <w:szCs w:val="28"/>
        </w:rPr>
        <w:t>Верховна Рада України – єдиний орган законодавчої влади в Україні, одним із повноважень якого є прийняття законів (стаття 75, пункт 3 частини першої статті 85 Конституції України).</w:t>
      </w:r>
    </w:p>
    <w:p w:rsidR="00EA3175" w:rsidRPr="00393ED9" w:rsidRDefault="00EA3175" w:rsidP="00393ED9">
      <w:pPr>
        <w:pStyle w:val="3"/>
        <w:spacing w:before="0" w:beforeAutospacing="0" w:after="0" w:afterAutospacing="0"/>
        <w:ind w:firstLine="902"/>
        <w:jc w:val="both"/>
        <w:rPr>
          <w:b w:val="0"/>
          <w:sz w:val="28"/>
          <w:szCs w:val="28"/>
        </w:rPr>
      </w:pPr>
    </w:p>
    <w:p w:rsidR="007D6625" w:rsidRPr="00393ED9" w:rsidRDefault="00EA3175" w:rsidP="00393ED9">
      <w:pPr>
        <w:pStyle w:val="3"/>
        <w:spacing w:before="0" w:beforeAutospacing="0" w:after="0" w:afterAutospacing="0"/>
        <w:ind w:firstLine="720"/>
        <w:jc w:val="both"/>
        <w:rPr>
          <w:b w:val="0"/>
          <w:sz w:val="28"/>
          <w:szCs w:val="28"/>
        </w:rPr>
      </w:pPr>
      <w:r w:rsidRPr="00393ED9">
        <w:rPr>
          <w:b w:val="0"/>
          <w:sz w:val="28"/>
          <w:szCs w:val="28"/>
        </w:rPr>
        <w:t>Враховуючи викладене, Комітет дійшов висновку, що</w:t>
      </w:r>
      <w:r w:rsidRPr="00393ED9">
        <w:rPr>
          <w:rStyle w:val="a3"/>
          <w:b/>
          <w:sz w:val="28"/>
          <w:szCs w:val="28"/>
        </w:rPr>
        <w:t xml:space="preserve"> </w:t>
      </w:r>
      <w:r w:rsidRPr="00393ED9">
        <w:rPr>
          <w:b w:val="0"/>
          <w:bCs w:val="0"/>
          <w:sz w:val="28"/>
          <w:szCs w:val="28"/>
        </w:rPr>
        <w:t xml:space="preserve">проект Закону </w:t>
      </w:r>
      <w:r w:rsidR="00393ED9">
        <w:rPr>
          <w:b w:val="0"/>
          <w:bCs w:val="0"/>
          <w:sz w:val="28"/>
          <w:szCs w:val="28"/>
        </w:rPr>
        <w:t>п</w:t>
      </w:r>
      <w:r w:rsidRPr="00393ED9">
        <w:rPr>
          <w:b w:val="0"/>
          <w:sz w:val="28"/>
          <w:szCs w:val="28"/>
        </w:rPr>
        <w:t>ро внесення змін до статті 26 Регламенту Верховної Ради України (щодо участі народних депутатів України в пленарних засіданнях)</w:t>
      </w:r>
      <w:r w:rsidRPr="00393ED9">
        <w:rPr>
          <w:b w:val="0"/>
          <w:bCs w:val="0"/>
          <w:sz w:val="28"/>
          <w:szCs w:val="28"/>
        </w:rPr>
        <w:t xml:space="preserve"> </w:t>
      </w:r>
      <w:r w:rsidRPr="00393ED9">
        <w:rPr>
          <w:b w:val="0"/>
          <w:sz w:val="28"/>
          <w:szCs w:val="28"/>
        </w:rPr>
        <w:t>(реєстр. № 4667 від 13</w:t>
      </w:r>
      <w:r w:rsidR="002C0A40">
        <w:rPr>
          <w:b w:val="0"/>
          <w:sz w:val="28"/>
          <w:szCs w:val="28"/>
        </w:rPr>
        <w:t> </w:t>
      </w:r>
      <w:r w:rsidRPr="00393ED9">
        <w:rPr>
          <w:b w:val="0"/>
          <w:sz w:val="28"/>
          <w:szCs w:val="28"/>
        </w:rPr>
        <w:t>травня 2016 року), поданий народним депутатом України Т.А. Донець, не суперечить положенням Конституції України.</w:t>
      </w:r>
    </w:p>
    <w:p w:rsidR="007D6625" w:rsidRPr="00393ED9" w:rsidRDefault="007D6625" w:rsidP="00393ED9">
      <w:pPr>
        <w:jc w:val="both"/>
        <w:rPr>
          <w:szCs w:val="28"/>
        </w:rPr>
      </w:pPr>
    </w:p>
    <w:p w:rsidR="007D6625" w:rsidRPr="00393ED9" w:rsidRDefault="007D6625" w:rsidP="00393ED9">
      <w:pPr>
        <w:jc w:val="both"/>
        <w:rPr>
          <w:szCs w:val="28"/>
        </w:rPr>
      </w:pPr>
    </w:p>
    <w:p w:rsidR="005204CF" w:rsidRPr="00393ED9" w:rsidRDefault="007D6625" w:rsidP="00393ED9">
      <w:pPr>
        <w:jc w:val="both"/>
        <w:rPr>
          <w:b/>
          <w:szCs w:val="28"/>
        </w:rPr>
      </w:pPr>
      <w:r w:rsidRPr="00393ED9">
        <w:rPr>
          <w:b/>
          <w:szCs w:val="28"/>
        </w:rPr>
        <w:t>Голова Комітету</w:t>
      </w:r>
      <w:r w:rsidR="00393ED9" w:rsidRPr="00393ED9">
        <w:rPr>
          <w:b/>
          <w:szCs w:val="28"/>
        </w:rPr>
        <w:tab/>
      </w:r>
      <w:r w:rsidR="00393ED9" w:rsidRPr="00393ED9">
        <w:rPr>
          <w:b/>
          <w:szCs w:val="28"/>
        </w:rPr>
        <w:tab/>
      </w:r>
      <w:r w:rsidR="00393ED9" w:rsidRPr="00393ED9">
        <w:rPr>
          <w:b/>
          <w:szCs w:val="28"/>
        </w:rPr>
        <w:tab/>
      </w:r>
      <w:bookmarkStart w:id="3" w:name="_GoBack"/>
      <w:bookmarkEnd w:id="3"/>
      <w:r w:rsidR="00393ED9" w:rsidRPr="00393ED9">
        <w:rPr>
          <w:b/>
          <w:szCs w:val="28"/>
        </w:rPr>
        <w:tab/>
      </w:r>
      <w:r w:rsidR="00393ED9" w:rsidRPr="00393ED9">
        <w:rPr>
          <w:b/>
          <w:szCs w:val="28"/>
        </w:rPr>
        <w:tab/>
      </w:r>
      <w:r w:rsidR="00393ED9" w:rsidRPr="00393ED9">
        <w:rPr>
          <w:b/>
          <w:szCs w:val="28"/>
        </w:rPr>
        <w:tab/>
      </w:r>
      <w:r w:rsidR="00393ED9" w:rsidRPr="00393ED9">
        <w:rPr>
          <w:b/>
          <w:szCs w:val="28"/>
        </w:rPr>
        <w:tab/>
        <w:t>Р.П. КНЯЗЕВИЧ</w:t>
      </w:r>
    </w:p>
    <w:sectPr w:rsidR="005204CF" w:rsidRPr="00393ED9" w:rsidSect="00393ED9">
      <w:pgSz w:w="11906" w:h="16838"/>
      <w:pgMar w:top="1134" w:right="851" w:bottom="1134" w:left="1701" w:header="708" w:footer="708" w:gutter="0"/>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19F2968"/>
    <w:multiLevelType w:val="hybridMultilevel"/>
    <w:tmpl w:val="209A1586"/>
    <w:lvl w:ilvl="0" w:tplc="09CC3FC4">
      <w:start w:val="14"/>
      <w:numFmt w:val="bullet"/>
      <w:lvlText w:val="–"/>
      <w:lvlJc w:val="left"/>
      <w:pPr>
        <w:ind w:left="720" w:hanging="360"/>
      </w:pPr>
      <w:rPr>
        <w:rFonts w:ascii="Times New Roman" w:eastAsia="Times New Roman" w:hAnsi="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6625"/>
    <w:rsid w:val="002C0A40"/>
    <w:rsid w:val="00393ED9"/>
    <w:rsid w:val="005204CF"/>
    <w:rsid w:val="007D6625"/>
    <w:rsid w:val="00940007"/>
    <w:rsid w:val="00DE7AAF"/>
    <w:rsid w:val="00EA317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9A74F3"/>
  <w15:chartTrackingRefBased/>
  <w15:docId w15:val="{06146341-221D-48C9-9C57-481D2ACC36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D6625"/>
    <w:pPr>
      <w:spacing w:after="0" w:line="240" w:lineRule="auto"/>
    </w:pPr>
    <w:rPr>
      <w:rFonts w:eastAsia="Times New Roman" w:cs="Times New Roman"/>
      <w:szCs w:val="20"/>
      <w:lang w:eastAsia="ru-RU"/>
    </w:rPr>
  </w:style>
  <w:style w:type="paragraph" w:styleId="3">
    <w:name w:val="heading 3"/>
    <w:basedOn w:val="a"/>
    <w:link w:val="30"/>
    <w:qFormat/>
    <w:rsid w:val="007D6625"/>
    <w:pPr>
      <w:spacing w:before="100" w:beforeAutospacing="1" w:after="100" w:afterAutospacing="1"/>
      <w:outlineLvl w:val="2"/>
    </w:pPr>
    <w:rPr>
      <w:b/>
      <w:bCs/>
      <w:sz w:val="19"/>
      <w:szCs w:val="19"/>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7D6625"/>
    <w:rPr>
      <w:rFonts w:eastAsia="Times New Roman" w:cs="Times New Roman"/>
      <w:b/>
      <w:bCs/>
      <w:sz w:val="19"/>
      <w:szCs w:val="19"/>
      <w:lang w:eastAsia="uk-UA"/>
    </w:rPr>
  </w:style>
  <w:style w:type="character" w:styleId="a3">
    <w:name w:val="Strong"/>
    <w:qFormat/>
    <w:rsid w:val="007D6625"/>
    <w:rPr>
      <w:rFonts w:ascii="Times New Roman" w:hAnsi="Times New Roman" w:cs="Times New Roman" w:hint="default"/>
      <w:b/>
      <w:bCs/>
    </w:rPr>
  </w:style>
  <w:style w:type="character" w:customStyle="1" w:styleId="a4">
    <w:name w:val="Назва Знак"/>
    <w:link w:val="a5"/>
    <w:locked/>
    <w:rsid w:val="007D6625"/>
    <w:rPr>
      <w:b/>
      <w:bCs/>
      <w:sz w:val="24"/>
      <w:szCs w:val="24"/>
      <w:lang w:eastAsia="ru-RU"/>
    </w:rPr>
  </w:style>
  <w:style w:type="paragraph" w:styleId="a5">
    <w:name w:val="Title"/>
    <w:basedOn w:val="a"/>
    <w:link w:val="a4"/>
    <w:qFormat/>
    <w:rsid w:val="007D6625"/>
    <w:pPr>
      <w:jc w:val="center"/>
    </w:pPr>
    <w:rPr>
      <w:rFonts w:eastAsiaTheme="minorHAnsi" w:cstheme="minorBidi"/>
      <w:b/>
      <w:bCs/>
      <w:sz w:val="24"/>
      <w:szCs w:val="24"/>
    </w:rPr>
  </w:style>
  <w:style w:type="character" w:customStyle="1" w:styleId="1">
    <w:name w:val="Назва Знак1"/>
    <w:basedOn w:val="a0"/>
    <w:uiPriority w:val="10"/>
    <w:rsid w:val="007D6625"/>
    <w:rPr>
      <w:rFonts w:asciiTheme="majorHAnsi" w:eastAsiaTheme="majorEastAsia" w:hAnsiTheme="majorHAnsi" w:cstheme="majorBidi"/>
      <w:spacing w:val="-10"/>
      <w:kern w:val="28"/>
      <w:sz w:val="56"/>
      <w:szCs w:val="56"/>
      <w:lang w:eastAsia="ru-RU"/>
    </w:rPr>
  </w:style>
  <w:style w:type="paragraph" w:customStyle="1" w:styleId="rvps2">
    <w:name w:val="rvps2"/>
    <w:basedOn w:val="a"/>
    <w:rsid w:val="007D6625"/>
    <w:pPr>
      <w:spacing w:before="100" w:beforeAutospacing="1" w:after="100" w:afterAutospacing="1"/>
    </w:pPr>
    <w:rPr>
      <w:sz w:val="24"/>
      <w:szCs w:val="24"/>
      <w:lang w:val="ru-RU"/>
    </w:rPr>
  </w:style>
  <w:style w:type="character" w:customStyle="1" w:styleId="rvts9">
    <w:name w:val="rvts9"/>
    <w:basedOn w:val="a0"/>
    <w:rsid w:val="007D6625"/>
  </w:style>
  <w:style w:type="character" w:customStyle="1" w:styleId="apple-converted-space">
    <w:name w:val="apple-converted-space"/>
    <w:basedOn w:val="a0"/>
    <w:rsid w:val="007D6625"/>
  </w:style>
  <w:style w:type="paragraph" w:styleId="a6">
    <w:name w:val="Body Text Indent"/>
    <w:basedOn w:val="a"/>
    <w:link w:val="a7"/>
    <w:rsid w:val="007D6625"/>
    <w:pPr>
      <w:spacing w:after="120"/>
      <w:ind w:left="283"/>
    </w:pPr>
  </w:style>
  <w:style w:type="character" w:customStyle="1" w:styleId="a7">
    <w:name w:val="Основний текст з відступом Знак"/>
    <w:basedOn w:val="a0"/>
    <w:link w:val="a6"/>
    <w:rsid w:val="007D6625"/>
    <w:rPr>
      <w:rFonts w:eastAsia="Times New Roman" w:cs="Times New Roman"/>
      <w:szCs w:val="20"/>
      <w:lang w:eastAsia="ru-RU"/>
    </w:rPr>
  </w:style>
  <w:style w:type="character" w:styleId="a8">
    <w:name w:val="Hyperlink"/>
    <w:basedOn w:val="a0"/>
    <w:rsid w:val="00EA3175"/>
    <w:rPr>
      <w:color w:val="0000FF"/>
      <w:u w:val="single"/>
    </w:rPr>
  </w:style>
  <w:style w:type="paragraph" w:styleId="a9">
    <w:name w:val="Balloon Text"/>
    <w:basedOn w:val="a"/>
    <w:link w:val="aa"/>
    <w:uiPriority w:val="99"/>
    <w:semiHidden/>
    <w:unhideWhenUsed/>
    <w:rsid w:val="00DE7AAF"/>
    <w:rPr>
      <w:rFonts w:ascii="Segoe UI" w:hAnsi="Segoe UI" w:cs="Segoe UI"/>
      <w:sz w:val="18"/>
      <w:szCs w:val="18"/>
    </w:rPr>
  </w:style>
  <w:style w:type="character" w:customStyle="1" w:styleId="aa">
    <w:name w:val="Текст у виносці Знак"/>
    <w:basedOn w:val="a0"/>
    <w:link w:val="a9"/>
    <w:uiPriority w:val="99"/>
    <w:semiHidden/>
    <w:rsid w:val="00DE7AAF"/>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843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zakon5.rada.gov.ua/rada/show/1861-17" TargetMode="External"/><Relationship Id="rId5" Type="http://schemas.openxmlformats.org/officeDocument/2006/relationships/hyperlink" Target="http://zakon5.rada.gov.ua/rada/show/254%D0%BA/96-%D0%B2%D1%80"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2722</Words>
  <Characters>1552</Characters>
  <Application>Microsoft Office Word</Application>
  <DocSecurity>0</DocSecurity>
  <Lines>12</Lines>
  <Paragraphs>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Катерина Станіславівна Шевченко</dc:creator>
  <cp:keywords/>
  <dc:description/>
  <cp:lastModifiedBy>Іоффе Світлана Борисівна</cp:lastModifiedBy>
  <cp:revision>2</cp:revision>
  <cp:lastPrinted>2016-09-06T07:52:00Z</cp:lastPrinted>
  <dcterms:created xsi:type="dcterms:W3CDTF">2016-09-22T13:48:00Z</dcterms:created>
  <dcterms:modified xsi:type="dcterms:W3CDTF">2016-09-22T13:48:00Z</dcterms:modified>
</cp:coreProperties>
</file>