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577" w:rsidRPr="00E01BB7" w:rsidRDefault="00904577" w:rsidP="00904577">
      <w:pPr>
        <w:jc w:val="center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>ПОЯСНЮВАЛЬНА ЗАПИСКА</w:t>
      </w:r>
    </w:p>
    <w:p w:rsidR="00904577" w:rsidRPr="00E01BB7" w:rsidRDefault="00904577" w:rsidP="00904577">
      <w:pPr>
        <w:jc w:val="center"/>
        <w:rPr>
          <w:b/>
          <w:bCs/>
          <w:sz w:val="28"/>
          <w:szCs w:val="28"/>
        </w:rPr>
      </w:pPr>
    </w:p>
    <w:p w:rsidR="00904577" w:rsidRPr="00E01BB7" w:rsidRDefault="00904577" w:rsidP="00904577">
      <w:pPr>
        <w:jc w:val="center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>до проекту Постанови Верховної Ради України</w:t>
      </w:r>
    </w:p>
    <w:p w:rsidR="00904577" w:rsidRPr="00E01BB7" w:rsidRDefault="00904577" w:rsidP="00904577">
      <w:pPr>
        <w:jc w:val="center"/>
        <w:rPr>
          <w:b/>
          <w:sz w:val="28"/>
          <w:szCs w:val="28"/>
        </w:rPr>
      </w:pPr>
      <w:r w:rsidRPr="00E01BB7">
        <w:rPr>
          <w:b/>
          <w:bCs/>
          <w:sz w:val="28"/>
          <w:szCs w:val="28"/>
        </w:rPr>
        <w:t>«</w:t>
      </w:r>
      <w:r w:rsidRPr="00E01BB7">
        <w:rPr>
          <w:b/>
          <w:sz w:val="28"/>
          <w:szCs w:val="28"/>
        </w:rPr>
        <w:t>Про вшанування пам’яті загиблих учасників антитерористичної операції»</w:t>
      </w:r>
    </w:p>
    <w:p w:rsidR="00904577" w:rsidRPr="00E01BB7" w:rsidRDefault="00904577" w:rsidP="00904577">
      <w:pPr>
        <w:jc w:val="both"/>
        <w:rPr>
          <w:b/>
          <w:bCs/>
        </w:rPr>
      </w:pPr>
    </w:p>
    <w:p w:rsidR="006B44C3" w:rsidRPr="00E01BB7" w:rsidRDefault="006B44C3" w:rsidP="00904577">
      <w:pPr>
        <w:jc w:val="both"/>
        <w:rPr>
          <w:b/>
          <w:bCs/>
        </w:rPr>
      </w:pPr>
    </w:p>
    <w:p w:rsidR="00DB6ABA" w:rsidRPr="00E01BB7" w:rsidRDefault="00904577" w:rsidP="00DB6ABA">
      <w:pPr>
        <w:jc w:val="both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ab/>
        <w:t>1. Обґрунтування необхідності прийняття Постанови</w:t>
      </w:r>
    </w:p>
    <w:p w:rsidR="00130477" w:rsidRPr="00E01BB7" w:rsidRDefault="00130477" w:rsidP="00DB6ABA">
      <w:pPr>
        <w:ind w:firstLine="708"/>
        <w:jc w:val="both"/>
        <w:rPr>
          <w:color w:val="000000" w:themeColor="text1"/>
          <w:sz w:val="28"/>
          <w:szCs w:val="28"/>
        </w:rPr>
      </w:pPr>
      <w:r w:rsidRPr="00E01BB7">
        <w:rPr>
          <w:color w:val="000000" w:themeColor="text1"/>
          <w:sz w:val="28"/>
          <w:szCs w:val="28"/>
        </w:rPr>
        <w:t xml:space="preserve">Вже понад 2 роки на території України триває антитерористична операція. </w:t>
      </w:r>
    </w:p>
    <w:p w:rsidR="00DB6ABA" w:rsidRPr="00E01BB7" w:rsidRDefault="005423F0" w:rsidP="00DB6ABA">
      <w:pPr>
        <w:ind w:firstLine="708"/>
        <w:jc w:val="both"/>
        <w:rPr>
          <w:color w:val="C00000"/>
          <w:sz w:val="28"/>
          <w:szCs w:val="28"/>
        </w:rPr>
      </w:pPr>
      <w:r w:rsidRPr="005423F0">
        <w:rPr>
          <w:color w:val="000000" w:themeColor="text1"/>
          <w:sz w:val="28"/>
          <w:szCs w:val="28"/>
        </w:rPr>
        <w:t>За даними ООН, за час збройного конфлікту на Донбасі загинуло більше 9 тис. осіб, ще більш ніж 21 тис. осіб отримали поранення. В цю кількість входять мирні жителі, військовос</w:t>
      </w:r>
      <w:bookmarkStart w:id="0" w:name="_GoBack"/>
      <w:bookmarkEnd w:id="0"/>
      <w:r w:rsidRPr="005423F0">
        <w:rPr>
          <w:color w:val="000000" w:themeColor="text1"/>
          <w:sz w:val="28"/>
          <w:szCs w:val="28"/>
        </w:rPr>
        <w:t>лужбовці та учасники "різних збройних груп"</w:t>
      </w:r>
      <w:r>
        <w:rPr>
          <w:color w:val="000000" w:themeColor="text1"/>
          <w:sz w:val="28"/>
          <w:szCs w:val="28"/>
        </w:rPr>
        <w:t xml:space="preserve">. </w:t>
      </w:r>
      <w:r w:rsidRPr="00E01BB7">
        <w:rPr>
          <w:color w:val="000000" w:themeColor="text1"/>
          <w:sz w:val="28"/>
          <w:szCs w:val="28"/>
        </w:rPr>
        <w:t>Протягом цього строку, за різними джерелами, загинуло понад 2,5 тисячі бійців, які героїчно захищали незалежність, суверенітет та територіальну цілісність України.</w:t>
      </w:r>
    </w:p>
    <w:p w:rsidR="00130477" w:rsidRPr="00E01BB7" w:rsidRDefault="00130477" w:rsidP="00401A9A">
      <w:pPr>
        <w:ind w:firstLine="708"/>
        <w:jc w:val="both"/>
        <w:rPr>
          <w:sz w:val="28"/>
          <w:szCs w:val="28"/>
        </w:rPr>
      </w:pPr>
      <w:r w:rsidRPr="00E01BB7">
        <w:rPr>
          <w:sz w:val="28"/>
          <w:szCs w:val="28"/>
        </w:rPr>
        <w:t>За час</w:t>
      </w:r>
      <w:r w:rsidR="0091757D" w:rsidRPr="00E01BB7">
        <w:rPr>
          <w:sz w:val="28"/>
          <w:szCs w:val="28"/>
        </w:rPr>
        <w:t xml:space="preserve"> проведення антитерористичної операції </w:t>
      </w:r>
      <w:r w:rsidRPr="00E01BB7">
        <w:rPr>
          <w:sz w:val="28"/>
          <w:szCs w:val="28"/>
        </w:rPr>
        <w:t>люди і політики почали звикати до військових дій, поранених</w:t>
      </w:r>
      <w:r w:rsidR="006174F3" w:rsidRPr="00E01BB7">
        <w:rPr>
          <w:sz w:val="28"/>
          <w:szCs w:val="28"/>
        </w:rPr>
        <w:t xml:space="preserve"> і загиблих</w:t>
      </w:r>
      <w:r w:rsidR="00401A9A" w:rsidRPr="00E01BB7">
        <w:rPr>
          <w:sz w:val="28"/>
          <w:szCs w:val="28"/>
        </w:rPr>
        <w:t>,</w:t>
      </w:r>
      <w:r w:rsidR="006174F3" w:rsidRPr="00E01BB7">
        <w:rPr>
          <w:sz w:val="28"/>
          <w:szCs w:val="28"/>
        </w:rPr>
        <w:t xml:space="preserve"> що є неприпустимим. </w:t>
      </w:r>
    </w:p>
    <w:p w:rsidR="00E322E6" w:rsidRPr="00E01BB7" w:rsidRDefault="00E322E6" w:rsidP="00904577">
      <w:pPr>
        <w:ind w:firstLine="708"/>
        <w:jc w:val="both"/>
        <w:rPr>
          <w:sz w:val="28"/>
          <w:szCs w:val="28"/>
        </w:rPr>
      </w:pPr>
      <w:r w:rsidRPr="00E01BB7">
        <w:rPr>
          <w:sz w:val="28"/>
          <w:szCs w:val="28"/>
        </w:rPr>
        <w:t xml:space="preserve">Пам'ять кожного учасника антитерористичної операції, який віддав своє життя на благо України, має бути вшанована. </w:t>
      </w:r>
    </w:p>
    <w:p w:rsidR="00DB6ABA" w:rsidRPr="00E01BB7" w:rsidRDefault="00DB6ABA" w:rsidP="00904577">
      <w:pPr>
        <w:ind w:firstLine="708"/>
        <w:jc w:val="both"/>
        <w:rPr>
          <w:sz w:val="28"/>
          <w:szCs w:val="28"/>
        </w:rPr>
      </w:pPr>
    </w:p>
    <w:p w:rsidR="00DB6ABA" w:rsidRPr="00E01BB7" w:rsidRDefault="00904577" w:rsidP="00DB6ABA">
      <w:pPr>
        <w:pStyle w:val="1"/>
        <w:spacing w:before="0"/>
        <w:ind w:firstLine="708"/>
        <w:rPr>
          <w:rFonts w:ascii="Times New Roman" w:hAnsi="Times New Roman"/>
          <w:color w:val="auto"/>
        </w:rPr>
      </w:pPr>
      <w:r w:rsidRPr="00E01BB7">
        <w:rPr>
          <w:rFonts w:ascii="Times New Roman" w:hAnsi="Times New Roman"/>
          <w:color w:val="auto"/>
        </w:rPr>
        <w:t>2. Цілі і завдання акта</w:t>
      </w:r>
    </w:p>
    <w:p w:rsidR="00401A9A" w:rsidRPr="00E01BB7" w:rsidRDefault="00904577" w:rsidP="00904577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E01BB7">
        <w:rPr>
          <w:sz w:val="28"/>
          <w:szCs w:val="28"/>
          <w:lang w:val="uk-UA"/>
        </w:rPr>
        <w:t xml:space="preserve">Основною метою прийняття Постанови є вшанування загиблих та смертельно поранених бійців, які </w:t>
      </w:r>
      <w:r w:rsidR="00401A9A" w:rsidRPr="00E01BB7">
        <w:rPr>
          <w:sz w:val="28"/>
          <w:szCs w:val="28"/>
          <w:lang w:val="uk-UA"/>
        </w:rPr>
        <w:t>захищали незалежність, суверенітет та територіальну цілісність України під час проведення антитерористичної операції.</w:t>
      </w:r>
    </w:p>
    <w:p w:rsidR="00904577" w:rsidRPr="00E01BB7" w:rsidRDefault="00904577" w:rsidP="00904577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  <w:lang w:val="uk-UA"/>
        </w:rPr>
      </w:pPr>
    </w:p>
    <w:p w:rsidR="00904577" w:rsidRPr="00E01BB7" w:rsidRDefault="00904577" w:rsidP="00904577">
      <w:pPr>
        <w:ind w:firstLine="708"/>
        <w:rPr>
          <w:b/>
          <w:bCs/>
          <w:sz w:val="28"/>
          <w:szCs w:val="28"/>
        </w:rPr>
      </w:pPr>
      <w:r w:rsidRPr="00E01BB7">
        <w:rPr>
          <w:b/>
          <w:bCs/>
          <w:sz w:val="28"/>
          <w:szCs w:val="28"/>
        </w:rPr>
        <w:t>3. Загальна характеристика та основні положення проекту</w:t>
      </w:r>
    </w:p>
    <w:p w:rsidR="00E322E6" w:rsidRPr="00E01BB7" w:rsidRDefault="00904577" w:rsidP="00904577">
      <w:pPr>
        <w:ind w:firstLine="708"/>
        <w:jc w:val="both"/>
        <w:rPr>
          <w:bCs/>
          <w:sz w:val="28"/>
          <w:szCs w:val="28"/>
        </w:rPr>
      </w:pPr>
      <w:r w:rsidRPr="00E01BB7">
        <w:rPr>
          <w:bCs/>
          <w:sz w:val="28"/>
          <w:szCs w:val="28"/>
        </w:rPr>
        <w:t>Постанова передбачає</w:t>
      </w:r>
      <w:r w:rsidR="00E322E6" w:rsidRPr="00E01BB7">
        <w:rPr>
          <w:bCs/>
          <w:sz w:val="28"/>
          <w:szCs w:val="28"/>
        </w:rPr>
        <w:t xml:space="preserve"> </w:t>
      </w:r>
      <w:r w:rsidR="00E322E6" w:rsidRPr="00E01BB7">
        <w:rPr>
          <w:bCs/>
          <w:sz w:val="28"/>
          <w:szCs w:val="28"/>
        </w:rPr>
        <w:tab/>
        <w:t>вшанування хвилиною мовчання пам’яті учасників антитерористичної операції, які загинули напередодні дня пленарного тижня, із зазначенням їх прізвища ім’я по батькові та дати смерті.</w:t>
      </w:r>
    </w:p>
    <w:p w:rsidR="00E322E6" w:rsidRPr="00E01BB7" w:rsidRDefault="00E322E6" w:rsidP="00904577">
      <w:pPr>
        <w:ind w:firstLine="708"/>
        <w:jc w:val="both"/>
        <w:rPr>
          <w:bCs/>
          <w:sz w:val="28"/>
          <w:szCs w:val="28"/>
        </w:rPr>
      </w:pPr>
    </w:p>
    <w:p w:rsidR="00904577" w:rsidRPr="00E01BB7" w:rsidRDefault="00904577" w:rsidP="00904577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  <w:r w:rsidRPr="00E01BB7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E322E6" w:rsidRPr="00E01BB7" w:rsidRDefault="00E322E6" w:rsidP="00E322E6">
      <w:pPr>
        <w:ind w:firstLine="720"/>
        <w:jc w:val="both"/>
        <w:rPr>
          <w:lang w:eastAsia="uk-UA"/>
        </w:rPr>
      </w:pPr>
      <w:r w:rsidRPr="00E01BB7">
        <w:rPr>
          <w:sz w:val="28"/>
          <w:szCs w:val="28"/>
        </w:rPr>
        <w:t>У да</w:t>
      </w:r>
      <w:r w:rsidR="006B44C3" w:rsidRPr="00E01BB7">
        <w:rPr>
          <w:sz w:val="28"/>
          <w:szCs w:val="28"/>
        </w:rPr>
        <w:t>ній сфері правових відносин діє</w:t>
      </w:r>
      <w:r w:rsidRPr="00E01BB7">
        <w:rPr>
          <w:sz w:val="28"/>
          <w:szCs w:val="28"/>
        </w:rPr>
        <w:t xml:space="preserve"> Закон України «Про Регламент Верховної Ради України</w:t>
      </w:r>
      <w:r w:rsidRPr="00E01BB7">
        <w:rPr>
          <w:b/>
          <w:bCs/>
          <w:lang w:eastAsia="uk-UA"/>
        </w:rPr>
        <w:t xml:space="preserve">» </w:t>
      </w:r>
      <w:r w:rsidRPr="00E01BB7">
        <w:rPr>
          <w:bCs/>
          <w:sz w:val="28"/>
          <w:szCs w:val="28"/>
          <w:lang w:eastAsia="uk-UA"/>
        </w:rPr>
        <w:t>від 10.02.2010 № 1861-VI.</w:t>
      </w:r>
      <w:r w:rsidRPr="00E01BB7">
        <w:rPr>
          <w:b/>
          <w:bCs/>
          <w:lang w:eastAsia="uk-UA"/>
        </w:rPr>
        <w:t xml:space="preserve"> </w:t>
      </w:r>
    </w:p>
    <w:p w:rsidR="00904577" w:rsidRPr="00E01BB7" w:rsidRDefault="00904577" w:rsidP="00904577">
      <w:pPr>
        <w:pStyle w:val="a6"/>
        <w:ind w:left="0" w:right="0" w:firstLine="720"/>
        <w:rPr>
          <w:lang w:val="uk-UA"/>
        </w:rPr>
      </w:pPr>
      <w:r w:rsidRPr="00E01BB7">
        <w:rPr>
          <w:lang w:val="uk-UA"/>
        </w:rPr>
        <w:t>Прийняття проекту Постанови не потребуватиме внесення змін до інших нормативно-правових актів.</w:t>
      </w:r>
    </w:p>
    <w:p w:rsidR="00904577" w:rsidRPr="00E01BB7" w:rsidRDefault="00904577" w:rsidP="00904577">
      <w:pPr>
        <w:pStyle w:val="a6"/>
        <w:ind w:left="0" w:right="0" w:firstLine="720"/>
        <w:rPr>
          <w:lang w:val="uk-UA"/>
        </w:rPr>
      </w:pPr>
    </w:p>
    <w:p w:rsidR="00904577" w:rsidRPr="00E01BB7" w:rsidRDefault="00904577" w:rsidP="00904577">
      <w:pPr>
        <w:pStyle w:val="1"/>
        <w:spacing w:before="0"/>
        <w:ind w:firstLine="708"/>
        <w:rPr>
          <w:rFonts w:ascii="Times New Roman" w:hAnsi="Times New Roman"/>
          <w:color w:val="auto"/>
        </w:rPr>
      </w:pPr>
      <w:r w:rsidRPr="00E01BB7">
        <w:rPr>
          <w:rFonts w:ascii="Times New Roman" w:hAnsi="Times New Roman"/>
          <w:color w:val="auto"/>
        </w:rPr>
        <w:t>5. Фінансово-економічне обґрунтування</w:t>
      </w:r>
    </w:p>
    <w:p w:rsidR="00904577" w:rsidRPr="00E01BB7" w:rsidRDefault="00904577" w:rsidP="00904577">
      <w:pPr>
        <w:ind w:firstLine="720"/>
        <w:jc w:val="both"/>
        <w:rPr>
          <w:sz w:val="28"/>
          <w:szCs w:val="28"/>
        </w:rPr>
      </w:pPr>
      <w:r w:rsidRPr="00E01BB7">
        <w:rPr>
          <w:sz w:val="28"/>
          <w:szCs w:val="28"/>
        </w:rPr>
        <w:t>Прийняття цієї постанови не потребує додаткових витрат з Державного бюджету України.</w:t>
      </w:r>
    </w:p>
    <w:p w:rsidR="00904577" w:rsidRPr="00E01BB7" w:rsidRDefault="00904577" w:rsidP="00904577">
      <w:pPr>
        <w:ind w:firstLine="720"/>
        <w:jc w:val="both"/>
        <w:rPr>
          <w:sz w:val="28"/>
          <w:szCs w:val="28"/>
        </w:rPr>
      </w:pPr>
    </w:p>
    <w:p w:rsidR="00904577" w:rsidRPr="00E01BB7" w:rsidRDefault="00904577" w:rsidP="00904577">
      <w:pPr>
        <w:pStyle w:val="a7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E01BB7">
        <w:rPr>
          <w:b/>
          <w:sz w:val="28"/>
          <w:szCs w:val="28"/>
        </w:rPr>
        <w:t>Запобігання корупції</w:t>
      </w:r>
    </w:p>
    <w:p w:rsidR="00904577" w:rsidRPr="00E01BB7" w:rsidRDefault="00904577" w:rsidP="00904577">
      <w:pPr>
        <w:ind w:firstLine="708"/>
        <w:jc w:val="both"/>
        <w:rPr>
          <w:sz w:val="28"/>
          <w:szCs w:val="28"/>
        </w:rPr>
      </w:pPr>
      <w:r w:rsidRPr="00E01BB7">
        <w:rPr>
          <w:sz w:val="28"/>
          <w:szCs w:val="28"/>
        </w:rPr>
        <w:lastRenderedPageBreak/>
        <w:t>Проект постанови</w:t>
      </w:r>
      <w:r w:rsidRPr="00E01BB7">
        <w:rPr>
          <w:bCs/>
          <w:sz w:val="28"/>
          <w:szCs w:val="28"/>
          <w:lang w:eastAsia="uk-UA"/>
        </w:rPr>
        <w:t xml:space="preserve"> </w:t>
      </w:r>
      <w:r w:rsidRPr="00E01BB7">
        <w:rPr>
          <w:sz w:val="28"/>
          <w:szCs w:val="28"/>
        </w:rPr>
        <w:t xml:space="preserve">не містить правил і процедур, які містять ризики вчинення корупційних правопорушень. </w:t>
      </w:r>
    </w:p>
    <w:p w:rsidR="00904577" w:rsidRPr="00E01BB7" w:rsidRDefault="00904577" w:rsidP="00904577">
      <w:pPr>
        <w:ind w:firstLine="708"/>
        <w:jc w:val="both"/>
        <w:rPr>
          <w:b/>
          <w:sz w:val="28"/>
          <w:szCs w:val="28"/>
        </w:rPr>
      </w:pPr>
    </w:p>
    <w:p w:rsidR="00904577" w:rsidRPr="00E01BB7" w:rsidRDefault="00904577" w:rsidP="00904577">
      <w:pPr>
        <w:pStyle w:val="1"/>
        <w:spacing w:before="0"/>
        <w:ind w:firstLine="708"/>
        <w:rPr>
          <w:rFonts w:ascii="Times New Roman" w:hAnsi="Times New Roman"/>
          <w:color w:val="auto"/>
        </w:rPr>
      </w:pPr>
      <w:r w:rsidRPr="00E01BB7">
        <w:rPr>
          <w:rFonts w:ascii="Times New Roman" w:hAnsi="Times New Roman"/>
          <w:color w:val="auto"/>
        </w:rPr>
        <w:t>7. Прогноз соціально-економічних наслідків прийняття акта</w:t>
      </w:r>
    </w:p>
    <w:p w:rsidR="00782FC5" w:rsidRPr="00E01BB7" w:rsidRDefault="00904577" w:rsidP="00782FC5">
      <w:pPr>
        <w:pStyle w:val="a3"/>
        <w:spacing w:before="0" w:beforeAutospacing="0" w:after="0" w:afterAutospacing="0"/>
        <w:ind w:firstLine="708"/>
        <w:jc w:val="both"/>
        <w:rPr>
          <w:lang w:val="uk-UA"/>
        </w:rPr>
      </w:pPr>
      <w:r w:rsidRPr="00E01BB7">
        <w:rPr>
          <w:sz w:val="28"/>
          <w:szCs w:val="28"/>
          <w:lang w:val="uk-UA"/>
        </w:rPr>
        <w:t>Прийняття проекту Постанови сприят</w:t>
      </w:r>
      <w:r w:rsidR="00782FC5" w:rsidRPr="00E01BB7">
        <w:rPr>
          <w:sz w:val="28"/>
          <w:szCs w:val="28"/>
          <w:lang w:val="uk-UA"/>
        </w:rPr>
        <w:t>име єдності українського народу, а також покращенню діяльності народних депутатів шляхом розуміння ними відповідальності перед народом України.</w:t>
      </w:r>
      <w:r w:rsidR="00782FC5" w:rsidRPr="00E01BB7">
        <w:rPr>
          <w:lang w:val="uk-UA"/>
        </w:rPr>
        <w:t xml:space="preserve"> </w:t>
      </w:r>
    </w:p>
    <w:p w:rsidR="00782FC5" w:rsidRPr="00E01BB7" w:rsidRDefault="00782FC5" w:rsidP="00904577">
      <w:pPr>
        <w:jc w:val="both"/>
      </w:pPr>
    </w:p>
    <w:p w:rsidR="00904577" w:rsidRPr="00E01BB7" w:rsidRDefault="00904577" w:rsidP="00904577">
      <w:pPr>
        <w:jc w:val="both"/>
      </w:pPr>
    </w:p>
    <w:p w:rsidR="00904577" w:rsidRPr="00E01BB7" w:rsidRDefault="00904577" w:rsidP="00904577">
      <w:pPr>
        <w:jc w:val="both"/>
      </w:pPr>
    </w:p>
    <w:tbl>
      <w:tblPr>
        <w:tblW w:w="99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051"/>
        <w:gridCol w:w="4454"/>
        <w:gridCol w:w="1395"/>
      </w:tblGrid>
      <w:tr w:rsidR="00904577" w:rsidRPr="00E01BB7" w:rsidTr="00E322E6">
        <w:trPr>
          <w:trHeight w:val="341"/>
        </w:trPr>
        <w:tc>
          <w:tcPr>
            <w:tcW w:w="4051" w:type="dxa"/>
            <w:hideMark/>
          </w:tcPr>
          <w:p w:rsidR="00904577" w:rsidRPr="00E01BB7" w:rsidRDefault="00904577">
            <w:pPr>
              <w:pStyle w:val="2"/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 w:rsidRPr="00E01BB7">
              <w:rPr>
                <w:color w:val="000000"/>
                <w:spacing w:val="-2"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4454" w:type="dxa"/>
            <w:hideMark/>
          </w:tcPr>
          <w:p w:rsidR="00904577" w:rsidRPr="00E01BB7" w:rsidRDefault="00904577" w:rsidP="00E322E6">
            <w:pPr>
              <w:spacing w:line="276" w:lineRule="auto"/>
              <w:ind w:firstLine="720"/>
              <w:rPr>
                <w:b/>
                <w:color w:val="000000"/>
                <w:spacing w:val="-2"/>
                <w:sz w:val="28"/>
                <w:szCs w:val="28"/>
              </w:rPr>
            </w:pPr>
            <w:r w:rsidRPr="00E01BB7">
              <w:rPr>
                <w:b/>
                <w:color w:val="000000"/>
                <w:spacing w:val="-2"/>
                <w:sz w:val="28"/>
                <w:szCs w:val="28"/>
              </w:rPr>
              <w:t xml:space="preserve">                 </w:t>
            </w:r>
            <w:r w:rsidR="00E322E6" w:rsidRPr="00E01BB7">
              <w:rPr>
                <w:b/>
                <w:color w:val="000000"/>
                <w:spacing w:val="-2"/>
                <w:sz w:val="28"/>
                <w:szCs w:val="28"/>
              </w:rPr>
              <w:t>О.В. Богомолець</w:t>
            </w:r>
          </w:p>
        </w:tc>
        <w:tc>
          <w:tcPr>
            <w:tcW w:w="1395" w:type="dxa"/>
          </w:tcPr>
          <w:p w:rsidR="00904577" w:rsidRPr="00E01BB7" w:rsidRDefault="00904577">
            <w:pPr>
              <w:spacing w:line="276" w:lineRule="auto"/>
              <w:ind w:left="175" w:hanging="141"/>
              <w:jc w:val="both"/>
              <w:rPr>
                <w:b/>
                <w:bCs/>
                <w:spacing w:val="-2"/>
                <w:sz w:val="28"/>
                <w:szCs w:val="28"/>
              </w:rPr>
            </w:pPr>
          </w:p>
        </w:tc>
      </w:tr>
      <w:tr w:rsidR="00904577" w:rsidRPr="00E01BB7" w:rsidTr="00E322E6">
        <w:trPr>
          <w:trHeight w:val="341"/>
        </w:trPr>
        <w:tc>
          <w:tcPr>
            <w:tcW w:w="4051" w:type="dxa"/>
          </w:tcPr>
          <w:p w:rsidR="00904577" w:rsidRPr="00E01BB7" w:rsidRDefault="00904577">
            <w:pPr>
              <w:pStyle w:val="2"/>
              <w:spacing w:line="276" w:lineRule="auto"/>
              <w:rPr>
                <w:b w:val="0"/>
                <w:bCs w:val="0"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454" w:type="dxa"/>
          </w:tcPr>
          <w:p w:rsidR="00904577" w:rsidRPr="00E01BB7" w:rsidRDefault="00904577">
            <w:pPr>
              <w:spacing w:line="276" w:lineRule="auto"/>
              <w:ind w:firstLine="720"/>
              <w:rPr>
                <w:b/>
                <w:color w:val="000000"/>
                <w:spacing w:val="-2"/>
              </w:rPr>
            </w:pPr>
          </w:p>
        </w:tc>
        <w:tc>
          <w:tcPr>
            <w:tcW w:w="1395" w:type="dxa"/>
          </w:tcPr>
          <w:p w:rsidR="00904577" w:rsidRPr="00E01BB7" w:rsidRDefault="00904577">
            <w:pPr>
              <w:spacing w:line="276" w:lineRule="auto"/>
              <w:ind w:left="175" w:hanging="141"/>
              <w:jc w:val="both"/>
              <w:rPr>
                <w:b/>
                <w:bCs/>
                <w:spacing w:val="-2"/>
              </w:rPr>
            </w:pPr>
          </w:p>
        </w:tc>
      </w:tr>
    </w:tbl>
    <w:p w:rsidR="00904577" w:rsidRPr="00E01BB7" w:rsidRDefault="00904577" w:rsidP="00904577"/>
    <w:p w:rsidR="00904577" w:rsidRPr="00E01BB7" w:rsidRDefault="00904577" w:rsidP="00904577"/>
    <w:p w:rsidR="00904577" w:rsidRPr="00E01BB7" w:rsidRDefault="00904577" w:rsidP="00904577"/>
    <w:p w:rsidR="00904577" w:rsidRPr="00E01BB7" w:rsidRDefault="00904577" w:rsidP="00904577"/>
    <w:p w:rsidR="00904577" w:rsidRPr="00E01BB7" w:rsidRDefault="00904577" w:rsidP="00904577"/>
    <w:p w:rsidR="00814B1E" w:rsidRPr="00E01BB7" w:rsidRDefault="00814B1E"/>
    <w:sectPr w:rsidR="00814B1E" w:rsidRPr="00E01B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12309"/>
    <w:multiLevelType w:val="hybridMultilevel"/>
    <w:tmpl w:val="787CD166"/>
    <w:lvl w:ilvl="0" w:tplc="8CBA1CAC">
      <w:start w:val="6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577"/>
    <w:rsid w:val="00130477"/>
    <w:rsid w:val="00401A9A"/>
    <w:rsid w:val="005423F0"/>
    <w:rsid w:val="006174F3"/>
    <w:rsid w:val="006B44C3"/>
    <w:rsid w:val="00782FC5"/>
    <w:rsid w:val="00814B1E"/>
    <w:rsid w:val="00904577"/>
    <w:rsid w:val="0091757D"/>
    <w:rsid w:val="00D85B52"/>
    <w:rsid w:val="00DB6ABA"/>
    <w:rsid w:val="00E01BB7"/>
    <w:rsid w:val="00E3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0457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904577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57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rsid w:val="00904577"/>
    <w:rPr>
      <w:rFonts w:ascii="Times New Roman" w:eastAsiaTheme="minorEastAsia" w:hAnsi="Times New Roman" w:cs="Times New Roman"/>
      <w:b/>
      <w:bCs/>
      <w:sz w:val="36"/>
      <w:szCs w:val="36"/>
      <w:lang w:val="uk-UA" w:eastAsia="uk-UA"/>
    </w:rPr>
  </w:style>
  <w:style w:type="paragraph" w:styleId="a3">
    <w:name w:val="Normal (Web)"/>
    <w:basedOn w:val="a"/>
    <w:uiPriority w:val="99"/>
    <w:unhideWhenUsed/>
    <w:rsid w:val="00904577"/>
    <w:pPr>
      <w:spacing w:before="100" w:beforeAutospacing="1" w:after="100" w:afterAutospacing="1"/>
    </w:pPr>
    <w:rPr>
      <w:lang w:val="ru-RU"/>
    </w:rPr>
  </w:style>
  <w:style w:type="paragraph" w:styleId="a4">
    <w:name w:val="Body Text Indent"/>
    <w:basedOn w:val="a"/>
    <w:link w:val="a5"/>
    <w:uiPriority w:val="99"/>
    <w:semiHidden/>
    <w:unhideWhenUsed/>
    <w:rsid w:val="00904577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0457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Block Text"/>
    <w:basedOn w:val="a"/>
    <w:uiPriority w:val="99"/>
    <w:semiHidden/>
    <w:unhideWhenUsed/>
    <w:rsid w:val="00904577"/>
    <w:pPr>
      <w:ind w:left="-567" w:right="-766" w:firstLine="425"/>
      <w:jc w:val="both"/>
    </w:pPr>
    <w:rPr>
      <w:sz w:val="28"/>
      <w:szCs w:val="28"/>
      <w:lang w:val="ru-RU"/>
    </w:rPr>
  </w:style>
  <w:style w:type="paragraph" w:styleId="a7">
    <w:name w:val="List Paragraph"/>
    <w:basedOn w:val="a"/>
    <w:uiPriority w:val="34"/>
    <w:qFormat/>
    <w:rsid w:val="00904577"/>
    <w:pPr>
      <w:ind w:left="720"/>
      <w:contextualSpacing/>
    </w:pPr>
  </w:style>
  <w:style w:type="character" w:customStyle="1" w:styleId="FontStyle12">
    <w:name w:val="Font Style12"/>
    <w:rsid w:val="00904577"/>
    <w:rPr>
      <w:rFonts w:ascii="Times New Roman" w:hAnsi="Times New Roman" w:cs="Times New Roman" w:hint="default"/>
      <w:sz w:val="30"/>
    </w:rPr>
  </w:style>
  <w:style w:type="character" w:styleId="a8">
    <w:name w:val="Hyperlink"/>
    <w:basedOn w:val="a0"/>
    <w:uiPriority w:val="99"/>
    <w:semiHidden/>
    <w:unhideWhenUsed/>
    <w:rsid w:val="0090457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04577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904577"/>
    <w:pPr>
      <w:spacing w:before="100" w:beforeAutospacing="1" w:after="100" w:afterAutospacing="1"/>
      <w:outlineLvl w:val="1"/>
    </w:pPr>
    <w:rPr>
      <w:rFonts w:eastAsiaTheme="minorEastAsia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4577"/>
    <w:rPr>
      <w:rFonts w:asciiTheme="majorHAnsi" w:eastAsiaTheme="majorEastAsia" w:hAnsiTheme="majorHAnsi" w:cs="Times New Roman"/>
      <w:b/>
      <w:bCs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rsid w:val="00904577"/>
    <w:rPr>
      <w:rFonts w:ascii="Times New Roman" w:eastAsiaTheme="minorEastAsia" w:hAnsi="Times New Roman" w:cs="Times New Roman"/>
      <w:b/>
      <w:bCs/>
      <w:sz w:val="36"/>
      <w:szCs w:val="36"/>
      <w:lang w:val="uk-UA" w:eastAsia="uk-UA"/>
    </w:rPr>
  </w:style>
  <w:style w:type="paragraph" w:styleId="a3">
    <w:name w:val="Normal (Web)"/>
    <w:basedOn w:val="a"/>
    <w:uiPriority w:val="99"/>
    <w:unhideWhenUsed/>
    <w:rsid w:val="00904577"/>
    <w:pPr>
      <w:spacing w:before="100" w:beforeAutospacing="1" w:after="100" w:afterAutospacing="1"/>
    </w:pPr>
    <w:rPr>
      <w:lang w:val="ru-RU"/>
    </w:rPr>
  </w:style>
  <w:style w:type="paragraph" w:styleId="a4">
    <w:name w:val="Body Text Indent"/>
    <w:basedOn w:val="a"/>
    <w:link w:val="a5"/>
    <w:uiPriority w:val="99"/>
    <w:semiHidden/>
    <w:unhideWhenUsed/>
    <w:rsid w:val="00904577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0457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Block Text"/>
    <w:basedOn w:val="a"/>
    <w:uiPriority w:val="99"/>
    <w:semiHidden/>
    <w:unhideWhenUsed/>
    <w:rsid w:val="00904577"/>
    <w:pPr>
      <w:ind w:left="-567" w:right="-766" w:firstLine="425"/>
      <w:jc w:val="both"/>
    </w:pPr>
    <w:rPr>
      <w:sz w:val="28"/>
      <w:szCs w:val="28"/>
      <w:lang w:val="ru-RU"/>
    </w:rPr>
  </w:style>
  <w:style w:type="paragraph" w:styleId="a7">
    <w:name w:val="List Paragraph"/>
    <w:basedOn w:val="a"/>
    <w:uiPriority w:val="34"/>
    <w:qFormat/>
    <w:rsid w:val="00904577"/>
    <w:pPr>
      <w:ind w:left="720"/>
      <w:contextualSpacing/>
    </w:pPr>
  </w:style>
  <w:style w:type="character" w:customStyle="1" w:styleId="FontStyle12">
    <w:name w:val="Font Style12"/>
    <w:rsid w:val="00904577"/>
    <w:rPr>
      <w:rFonts w:ascii="Times New Roman" w:hAnsi="Times New Roman" w:cs="Times New Roman" w:hint="default"/>
      <w:sz w:val="30"/>
    </w:rPr>
  </w:style>
  <w:style w:type="character" w:styleId="a8">
    <w:name w:val="Hyperlink"/>
    <w:basedOn w:val="a0"/>
    <w:uiPriority w:val="99"/>
    <w:semiHidden/>
    <w:unhideWhenUsed/>
    <w:rsid w:val="009045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04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popadiuk</dc:creator>
  <cp:lastModifiedBy>User-</cp:lastModifiedBy>
  <cp:revision>8</cp:revision>
  <dcterms:created xsi:type="dcterms:W3CDTF">2016-05-30T07:08:00Z</dcterms:created>
  <dcterms:modified xsi:type="dcterms:W3CDTF">2016-05-30T10:25:00Z</dcterms:modified>
</cp:coreProperties>
</file>