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B2A" w:rsidRPr="004E0C51" w:rsidRDefault="00E22B2A" w:rsidP="00E22B2A">
      <w:pPr>
        <w:shd w:val="clear" w:color="auto" w:fill="FFFFFF"/>
        <w:spacing w:line="322" w:lineRule="exact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До реєстр. № </w:t>
      </w:r>
      <w:r w:rsidR="00775049">
        <w:rPr>
          <w:sz w:val="28"/>
          <w:szCs w:val="28"/>
          <w:lang w:val="uk-UA"/>
        </w:rPr>
        <w:t>4777</w:t>
      </w:r>
    </w:p>
    <w:p w:rsidR="00E22B2A" w:rsidRDefault="00E22B2A" w:rsidP="00E22B2A">
      <w:pPr>
        <w:shd w:val="clear" w:color="auto" w:fill="FFFFFF"/>
        <w:spacing w:line="322" w:lineRule="exact"/>
        <w:jc w:val="center"/>
      </w:pPr>
      <w:r>
        <w:rPr>
          <w:spacing w:val="-3"/>
          <w:sz w:val="28"/>
          <w:szCs w:val="28"/>
          <w:lang w:val="uk-UA"/>
        </w:rPr>
        <w:t xml:space="preserve">                                                                                    </w:t>
      </w:r>
      <w:r w:rsidR="00775049">
        <w:rPr>
          <w:spacing w:val="-3"/>
          <w:sz w:val="28"/>
          <w:szCs w:val="28"/>
          <w:lang w:val="uk-UA"/>
        </w:rPr>
        <w:t>від 03.06.2016</w:t>
      </w:r>
      <w:r>
        <w:rPr>
          <w:spacing w:val="-3"/>
          <w:sz w:val="28"/>
          <w:szCs w:val="28"/>
          <w:lang w:val="uk-UA"/>
        </w:rPr>
        <w:t>р.</w:t>
      </w:r>
    </w:p>
    <w:p w:rsidR="00E22B2A" w:rsidRDefault="00E22B2A" w:rsidP="00E22B2A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22B2A" w:rsidRDefault="00E22B2A" w:rsidP="00842A0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 xml:space="preserve">щодо </w:t>
      </w:r>
      <w:r w:rsidR="00842A0B">
        <w:rPr>
          <w:sz w:val="28"/>
          <w:szCs w:val="28"/>
          <w:lang w:val="uk-UA"/>
        </w:rPr>
        <w:t xml:space="preserve">відповідності </w:t>
      </w:r>
      <w:r>
        <w:rPr>
          <w:spacing w:val="-1"/>
          <w:sz w:val="28"/>
          <w:szCs w:val="28"/>
          <w:lang w:val="uk-UA"/>
        </w:rPr>
        <w:t>проекту нормативно-правового акта</w:t>
      </w:r>
      <w:r w:rsidR="00842A0B">
        <w:rPr>
          <w:spacing w:val="-1"/>
          <w:sz w:val="28"/>
          <w:szCs w:val="28"/>
          <w:lang w:val="uk-UA"/>
        </w:rPr>
        <w:t xml:space="preserve"> вимогам антикорупційного законодавства</w:t>
      </w:r>
    </w:p>
    <w:p w:rsidR="00E22B2A" w:rsidRPr="00775049" w:rsidRDefault="00E22B2A" w:rsidP="00E22B2A">
      <w:pPr>
        <w:shd w:val="clear" w:color="auto" w:fill="FFFFFF"/>
        <w:spacing w:before="974" w:line="298" w:lineRule="exact"/>
        <w:ind w:left="71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акта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про </w:t>
      </w:r>
      <w:proofErr w:type="spellStart"/>
      <w:r>
        <w:rPr>
          <w:rFonts w:ascii="Arial" w:hAnsi="Arial" w:cs="Arial"/>
          <w:sz w:val="22"/>
          <w:szCs w:val="22"/>
        </w:rPr>
        <w:t>внесення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10D66">
        <w:rPr>
          <w:rFonts w:ascii="Arial" w:hAnsi="Arial" w:cs="Arial"/>
          <w:sz w:val="22"/>
          <w:szCs w:val="22"/>
        </w:rPr>
        <w:t>змін</w:t>
      </w:r>
      <w:proofErr w:type="spellEnd"/>
      <w:r w:rsidRPr="00910D66">
        <w:rPr>
          <w:rFonts w:ascii="Arial" w:hAnsi="Arial" w:cs="Arial"/>
          <w:sz w:val="22"/>
          <w:szCs w:val="22"/>
        </w:rPr>
        <w:t xml:space="preserve"> до </w:t>
      </w:r>
      <w:r w:rsidR="00775049">
        <w:rPr>
          <w:rFonts w:ascii="Arial" w:hAnsi="Arial" w:cs="Arial"/>
          <w:sz w:val="22"/>
          <w:szCs w:val="22"/>
          <w:lang w:val="uk-UA"/>
        </w:rPr>
        <w:t>Митного кодексу</w:t>
      </w:r>
      <w:r w:rsidRPr="00910D66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Pr="00910D66">
        <w:rPr>
          <w:rFonts w:ascii="Arial" w:hAnsi="Arial" w:cs="Arial"/>
          <w:sz w:val="22"/>
          <w:szCs w:val="22"/>
        </w:rPr>
        <w:t>щодо</w:t>
      </w:r>
      <w:proofErr w:type="spellEnd"/>
      <w:r w:rsidRPr="00910D66">
        <w:rPr>
          <w:rFonts w:ascii="Arial" w:hAnsi="Arial" w:cs="Arial"/>
          <w:sz w:val="22"/>
          <w:szCs w:val="22"/>
        </w:rPr>
        <w:t xml:space="preserve"> </w:t>
      </w:r>
      <w:r w:rsidR="00775049">
        <w:rPr>
          <w:rFonts w:ascii="Arial" w:hAnsi="Arial" w:cs="Arial"/>
          <w:sz w:val="22"/>
          <w:szCs w:val="22"/>
          <w:lang w:val="uk-UA"/>
        </w:rPr>
        <w:t>уповноваженого економічного оператора та спрощень митних формальностей</w:t>
      </w:r>
    </w:p>
    <w:p w:rsidR="00E22B2A" w:rsidRDefault="00E22B2A" w:rsidP="00E22B2A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Реєстр</w:t>
      </w:r>
      <w:r>
        <w:rPr>
          <w:rFonts w:ascii="Arial" w:hAnsi="Arial" w:cs="Arial"/>
          <w:sz w:val="22"/>
          <w:szCs w:val="22"/>
          <w:lang w:val="uk-UA"/>
        </w:rPr>
        <w:t xml:space="preserve">. </w:t>
      </w:r>
      <w:r>
        <w:rPr>
          <w:rFonts w:ascii="Arial" w:hAnsi="Arial"/>
          <w:sz w:val="22"/>
          <w:szCs w:val="22"/>
          <w:lang w:val="uk-UA"/>
        </w:rPr>
        <w:t>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="00775049">
        <w:rPr>
          <w:rFonts w:ascii="Arial" w:hAnsi="Arial" w:cs="Arial"/>
          <w:sz w:val="22"/>
          <w:szCs w:val="22"/>
          <w:lang w:val="uk-UA"/>
        </w:rPr>
        <w:t>4777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від</w:t>
      </w:r>
      <w:r w:rsidR="00775049">
        <w:rPr>
          <w:rFonts w:ascii="Arial" w:hAnsi="Arial" w:cs="Arial"/>
          <w:sz w:val="22"/>
          <w:szCs w:val="22"/>
          <w:lang w:val="uk-UA"/>
        </w:rPr>
        <w:t xml:space="preserve"> 03.06</w:t>
      </w:r>
      <w:r>
        <w:rPr>
          <w:rFonts w:ascii="Arial" w:hAnsi="Arial" w:cs="Arial"/>
          <w:sz w:val="22"/>
          <w:szCs w:val="22"/>
          <w:lang w:val="uk-UA"/>
        </w:rPr>
        <w:t>. 20</w:t>
      </w:r>
      <w:r w:rsidR="00775049">
        <w:rPr>
          <w:rFonts w:ascii="Arial" w:hAnsi="Arial" w:cs="Arial"/>
          <w:sz w:val="22"/>
          <w:szCs w:val="22"/>
          <w:lang w:val="uk-UA"/>
        </w:rPr>
        <w:t>16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</w:t>
      </w:r>
      <w:r w:rsidR="00775049">
        <w:rPr>
          <w:rFonts w:ascii="Arial" w:hAnsi="Arial" w:cs="Arial"/>
          <w:sz w:val="22"/>
          <w:szCs w:val="22"/>
          <w:lang w:val="uk-UA"/>
        </w:rPr>
        <w:t xml:space="preserve">. </w:t>
      </w:r>
    </w:p>
    <w:p w:rsidR="00E22B2A" w:rsidRDefault="00E22B2A" w:rsidP="00E22B2A">
      <w:pPr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           Суб</w:t>
      </w:r>
      <w:r>
        <w:rPr>
          <w:rFonts w:ascii="Arial" w:hAnsi="Arial" w:cs="Arial"/>
          <w:sz w:val="22"/>
          <w:szCs w:val="22"/>
          <w:lang w:val="uk-UA"/>
        </w:rPr>
        <w:t>'</w:t>
      </w:r>
      <w:r>
        <w:rPr>
          <w:rFonts w:ascii="Arial" w:hAnsi="Arial"/>
          <w:sz w:val="22"/>
          <w:szCs w:val="22"/>
          <w:lang w:val="uk-UA"/>
        </w:rPr>
        <w:t>єкт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права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законодавчої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ініціативи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 w:rsidR="00775049">
        <w:rPr>
          <w:rFonts w:ascii="Arial" w:hAnsi="Arial" w:cs="Arial"/>
          <w:sz w:val="22"/>
          <w:szCs w:val="22"/>
          <w:lang w:val="uk-UA"/>
        </w:rPr>
        <w:t>Кабінет Міністрів</w:t>
      </w:r>
      <w:r w:rsidRPr="00910D66">
        <w:rPr>
          <w:rFonts w:ascii="Arial" w:hAnsi="Arial" w:cs="Arial"/>
          <w:sz w:val="22"/>
          <w:szCs w:val="22"/>
          <w:lang w:val="uk-UA"/>
        </w:rPr>
        <w:t xml:space="preserve"> України </w:t>
      </w:r>
    </w:p>
    <w:p w:rsidR="00775049" w:rsidRDefault="00E22B2A" w:rsidP="00775049">
      <w:pPr>
        <w:rPr>
          <w:rFonts w:ascii="Arial" w:hAnsi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            </w:t>
      </w: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 xml:space="preserve">питань </w:t>
      </w:r>
    </w:p>
    <w:p w:rsidR="00E22B2A" w:rsidRDefault="00775049" w:rsidP="00775049">
      <w:r>
        <w:rPr>
          <w:rFonts w:ascii="Arial" w:hAnsi="Arial"/>
          <w:sz w:val="22"/>
          <w:szCs w:val="22"/>
          <w:lang w:val="uk-UA"/>
        </w:rPr>
        <w:t xml:space="preserve">            податкової та митної політики</w:t>
      </w:r>
    </w:p>
    <w:p w:rsidR="00E22B2A" w:rsidRDefault="00E22B2A" w:rsidP="00E22B2A">
      <w:pPr>
        <w:ind w:firstLine="720"/>
        <w:jc w:val="both"/>
        <w:rPr>
          <w:rFonts w:ascii="Arial" w:hAnsi="Arial" w:cs="Arial"/>
          <w:sz w:val="22"/>
          <w:szCs w:val="22"/>
          <w:u w:val="single"/>
          <w:lang w:val="uk-UA"/>
        </w:rPr>
      </w:pPr>
    </w:p>
    <w:p w:rsidR="001B5404" w:rsidRDefault="00842A0B" w:rsidP="00E22B2A">
      <w:pPr>
        <w:ind w:firstLine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u w:val="single"/>
          <w:lang w:val="uk-UA"/>
        </w:rPr>
        <w:t>П</w:t>
      </w:r>
      <w:r w:rsidR="00E22B2A" w:rsidRPr="00972AD5">
        <w:rPr>
          <w:rFonts w:ascii="Arial" w:hAnsi="Arial" w:cs="Arial"/>
          <w:sz w:val="22"/>
          <w:szCs w:val="22"/>
          <w:u w:val="single"/>
          <w:lang w:val="uk-UA"/>
        </w:rPr>
        <w:t xml:space="preserve">роекті акта не відповідає вимогам антикорупційного законодавства – </w:t>
      </w:r>
      <w:r w:rsidR="00E22B2A" w:rsidRPr="00972AD5">
        <w:rPr>
          <w:rFonts w:ascii="Arial" w:hAnsi="Arial" w:cs="Arial"/>
          <w:sz w:val="22"/>
          <w:szCs w:val="22"/>
          <w:lang w:val="uk-UA"/>
        </w:rPr>
        <w:t xml:space="preserve">(рішення </w:t>
      </w:r>
    </w:p>
    <w:p w:rsidR="00E22B2A" w:rsidRDefault="00E22B2A" w:rsidP="00E22B2A">
      <w:pPr>
        <w:ind w:firstLine="720"/>
        <w:jc w:val="both"/>
        <w:rPr>
          <w:rFonts w:ascii="Arial" w:hAnsi="Arial" w:cs="Arial"/>
          <w:sz w:val="22"/>
          <w:szCs w:val="22"/>
          <w:lang w:val="uk-UA"/>
        </w:rPr>
      </w:pPr>
      <w:r w:rsidRPr="00972AD5">
        <w:rPr>
          <w:rFonts w:ascii="Arial" w:hAnsi="Arial" w:cs="Arial"/>
          <w:sz w:val="22"/>
          <w:szCs w:val="22"/>
          <w:lang w:val="uk-UA"/>
        </w:rPr>
        <w:t xml:space="preserve">Комітету від </w:t>
      </w:r>
      <w:r w:rsidR="00085B6C">
        <w:rPr>
          <w:rFonts w:ascii="Arial" w:hAnsi="Arial" w:cs="Arial"/>
          <w:sz w:val="22"/>
          <w:szCs w:val="22"/>
          <w:lang w:val="uk-UA"/>
        </w:rPr>
        <w:t>05 жовтня</w:t>
      </w:r>
      <w:r w:rsidR="00775049">
        <w:rPr>
          <w:rFonts w:ascii="Arial" w:hAnsi="Arial" w:cs="Arial"/>
          <w:sz w:val="22"/>
          <w:szCs w:val="22"/>
          <w:lang w:val="uk-UA"/>
        </w:rPr>
        <w:t xml:space="preserve"> 2016 року, протокол №8</w:t>
      </w:r>
      <w:r w:rsidR="00085B6C">
        <w:rPr>
          <w:rFonts w:ascii="Arial" w:hAnsi="Arial" w:cs="Arial"/>
          <w:sz w:val="22"/>
          <w:szCs w:val="22"/>
          <w:lang w:val="uk-UA"/>
        </w:rPr>
        <w:t>4</w:t>
      </w:r>
      <w:r w:rsidRPr="00972AD5">
        <w:rPr>
          <w:rFonts w:ascii="Arial" w:hAnsi="Arial" w:cs="Arial"/>
          <w:sz w:val="22"/>
          <w:szCs w:val="22"/>
          <w:lang w:val="uk-UA"/>
        </w:rPr>
        <w:t xml:space="preserve">.) </w:t>
      </w:r>
    </w:p>
    <w:p w:rsidR="001B5404" w:rsidRDefault="001B5404" w:rsidP="00E22B2A">
      <w:pPr>
        <w:ind w:firstLine="720"/>
        <w:jc w:val="both"/>
        <w:rPr>
          <w:sz w:val="28"/>
          <w:szCs w:val="28"/>
          <w:lang w:val="uk-UA"/>
        </w:rPr>
      </w:pPr>
    </w:p>
    <w:p w:rsidR="002C4EDC" w:rsidRDefault="00E22B2A" w:rsidP="00E22B2A">
      <w:pPr>
        <w:ind w:firstLine="720"/>
        <w:jc w:val="both"/>
        <w:rPr>
          <w:sz w:val="28"/>
          <w:szCs w:val="28"/>
          <w:lang w:val="uk-UA"/>
        </w:rPr>
      </w:pPr>
      <w:r w:rsidRPr="00527A94">
        <w:rPr>
          <w:sz w:val="28"/>
          <w:szCs w:val="28"/>
          <w:lang w:val="uk-UA"/>
        </w:rPr>
        <w:t xml:space="preserve">Проектом Закону </w:t>
      </w:r>
      <w:r>
        <w:rPr>
          <w:sz w:val="28"/>
          <w:szCs w:val="28"/>
          <w:lang w:val="uk-UA"/>
        </w:rPr>
        <w:t xml:space="preserve">пропонується внесення </w:t>
      </w:r>
      <w:r w:rsidRPr="00527A94">
        <w:rPr>
          <w:sz w:val="28"/>
          <w:szCs w:val="28"/>
          <w:lang w:val="uk-UA"/>
        </w:rPr>
        <w:t xml:space="preserve">змін до </w:t>
      </w:r>
      <w:r w:rsidR="00775049">
        <w:rPr>
          <w:sz w:val="28"/>
          <w:szCs w:val="28"/>
          <w:lang w:val="uk-UA"/>
        </w:rPr>
        <w:t>Митного</w:t>
      </w:r>
      <w:r w:rsidRPr="00527A94">
        <w:rPr>
          <w:sz w:val="28"/>
          <w:szCs w:val="28"/>
          <w:lang w:val="uk-UA"/>
        </w:rPr>
        <w:t xml:space="preserve"> кодексу України, якими </w:t>
      </w:r>
      <w:r>
        <w:rPr>
          <w:sz w:val="28"/>
          <w:szCs w:val="28"/>
          <w:lang w:val="uk-UA"/>
        </w:rPr>
        <w:t>будуть регулюватися п</w:t>
      </w:r>
      <w:r w:rsidRPr="00527A94">
        <w:rPr>
          <w:sz w:val="28"/>
          <w:szCs w:val="28"/>
          <w:lang w:val="uk-UA"/>
        </w:rPr>
        <w:t xml:space="preserve">итання </w:t>
      </w:r>
      <w:r w:rsidR="002C4EDC">
        <w:rPr>
          <w:sz w:val="28"/>
          <w:szCs w:val="28"/>
          <w:lang w:val="uk-UA"/>
        </w:rPr>
        <w:t>удосконалення</w:t>
      </w:r>
      <w:r w:rsidR="00775049">
        <w:rPr>
          <w:sz w:val="28"/>
          <w:szCs w:val="28"/>
          <w:lang w:val="uk-UA"/>
        </w:rPr>
        <w:t xml:space="preserve"> інституту Уповноваженого економічного оператора</w:t>
      </w:r>
      <w:r w:rsidR="002C4EDC">
        <w:rPr>
          <w:sz w:val="28"/>
          <w:szCs w:val="28"/>
          <w:lang w:val="uk-UA"/>
        </w:rPr>
        <w:t xml:space="preserve"> (</w:t>
      </w:r>
      <w:r w:rsidR="00775049">
        <w:rPr>
          <w:sz w:val="28"/>
          <w:szCs w:val="28"/>
          <w:lang w:val="uk-UA"/>
        </w:rPr>
        <w:t xml:space="preserve"> </w:t>
      </w:r>
      <w:r w:rsidR="002C4EDC">
        <w:rPr>
          <w:sz w:val="28"/>
          <w:szCs w:val="28"/>
          <w:lang w:val="uk-UA"/>
        </w:rPr>
        <w:t xml:space="preserve">у митній справі ) в особі окремих підприємств. </w:t>
      </w:r>
      <w:r w:rsidR="00265056">
        <w:rPr>
          <w:sz w:val="28"/>
          <w:szCs w:val="28"/>
          <w:lang w:val="uk-UA"/>
        </w:rPr>
        <w:t>З</w:t>
      </w:r>
      <w:r w:rsidR="00E86A0B">
        <w:rPr>
          <w:sz w:val="28"/>
          <w:szCs w:val="28"/>
          <w:lang w:val="uk-UA"/>
        </w:rPr>
        <w:t xml:space="preserve">міни </w:t>
      </w:r>
      <w:r w:rsidR="00265056">
        <w:rPr>
          <w:sz w:val="28"/>
          <w:szCs w:val="28"/>
          <w:lang w:val="uk-UA"/>
        </w:rPr>
        <w:t xml:space="preserve">мають зробити цього економічного оператора таким, щоб відповідав критеріям аналогічним в Європейському союзі. </w:t>
      </w:r>
    </w:p>
    <w:p w:rsidR="00E77E47" w:rsidRPr="001E03D6" w:rsidRDefault="000B0EAC" w:rsidP="001E03D6">
      <w:pPr>
        <w:ind w:firstLine="851"/>
        <w:jc w:val="both"/>
        <w:rPr>
          <w:b/>
          <w:sz w:val="28"/>
          <w:szCs w:val="28"/>
          <w:lang w:val="uk-UA"/>
        </w:rPr>
      </w:pPr>
      <w:r w:rsidRPr="001E03D6">
        <w:rPr>
          <w:sz w:val="28"/>
          <w:szCs w:val="28"/>
          <w:lang w:val="uk-UA"/>
        </w:rPr>
        <w:t xml:space="preserve">Окремі норми несуть </w:t>
      </w:r>
      <w:r w:rsidR="001E03D6">
        <w:rPr>
          <w:sz w:val="28"/>
          <w:szCs w:val="28"/>
          <w:lang w:val="uk-UA"/>
        </w:rPr>
        <w:t>н</w:t>
      </w:r>
      <w:r w:rsidR="001E03D6" w:rsidRPr="001E03D6">
        <w:rPr>
          <w:sz w:val="28"/>
          <w:szCs w:val="28"/>
          <w:lang w:val="uk-UA"/>
        </w:rPr>
        <w:t>евірне визначення функцій, повноважень (обов’язків) суб’єктів, їхніх посадових осіб і інших осіб, на яких поширюється дія Закону України «Про запобігання корупції»</w:t>
      </w:r>
      <w:r w:rsidR="001E03D6">
        <w:rPr>
          <w:sz w:val="28"/>
          <w:szCs w:val="28"/>
          <w:lang w:val="uk-UA"/>
        </w:rPr>
        <w:t xml:space="preserve"> через</w:t>
      </w:r>
      <w:r w:rsidRPr="001E03D6">
        <w:rPr>
          <w:b/>
          <w:sz w:val="28"/>
          <w:szCs w:val="28"/>
          <w:lang w:val="uk-UA"/>
        </w:rPr>
        <w:t xml:space="preserve"> розширення дискреційних повноважень</w:t>
      </w:r>
      <w:r w:rsidRPr="001E03D6">
        <w:rPr>
          <w:sz w:val="28"/>
          <w:szCs w:val="28"/>
          <w:lang w:val="uk-UA"/>
        </w:rPr>
        <w:t>, які дозволять контролюючому органу вчиняти певні повноваження на власний розсуд</w:t>
      </w:r>
      <w:r w:rsidR="002D26E1" w:rsidRPr="001E03D6">
        <w:rPr>
          <w:sz w:val="28"/>
          <w:szCs w:val="28"/>
          <w:lang w:val="uk-UA"/>
        </w:rPr>
        <w:t xml:space="preserve">, </w:t>
      </w:r>
      <w:r w:rsidR="002D26E1" w:rsidRPr="001E03D6">
        <w:rPr>
          <w:b/>
          <w:sz w:val="28"/>
          <w:szCs w:val="28"/>
          <w:lang w:val="uk-UA"/>
        </w:rPr>
        <w:t>що призведе до конфлікту інтересів</w:t>
      </w:r>
      <w:r w:rsidR="00F9622D" w:rsidRPr="001E03D6">
        <w:rPr>
          <w:b/>
          <w:sz w:val="28"/>
          <w:szCs w:val="28"/>
          <w:lang w:val="uk-UA"/>
        </w:rPr>
        <w:t xml:space="preserve"> і корупції</w:t>
      </w:r>
      <w:r w:rsidR="002D26E1" w:rsidRPr="001E03D6">
        <w:rPr>
          <w:b/>
          <w:sz w:val="28"/>
          <w:szCs w:val="28"/>
          <w:lang w:val="uk-UA"/>
        </w:rPr>
        <w:t>.</w:t>
      </w:r>
    </w:p>
    <w:p w:rsidR="002D26E1" w:rsidRDefault="00CC4AE2" w:rsidP="000B0EAC">
      <w:pPr>
        <w:ind w:firstLine="851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Ц</w:t>
      </w:r>
      <w:r w:rsidR="0058348A">
        <w:rPr>
          <w:sz w:val="28"/>
          <w:szCs w:val="28"/>
          <w:lang w:val="uk-UA"/>
        </w:rPr>
        <w:t xml:space="preserve">ентральному органу виконавчої влади, що забезпечує формування державної митної політики нормами пунктів 6,9 частини 11 статті 12 </w:t>
      </w:r>
      <w:r w:rsidR="0058348A" w:rsidRPr="0058348A">
        <w:rPr>
          <w:i/>
          <w:sz w:val="24"/>
          <w:szCs w:val="24"/>
          <w:lang w:val="uk-UA"/>
        </w:rPr>
        <w:t>«Статус уповноваженого економічного оператора»</w:t>
      </w:r>
      <w:r w:rsidR="0058348A">
        <w:rPr>
          <w:i/>
          <w:sz w:val="24"/>
          <w:szCs w:val="24"/>
          <w:lang w:val="uk-UA"/>
        </w:rPr>
        <w:t xml:space="preserve">  </w:t>
      </w:r>
      <w:r w:rsidR="0058348A">
        <w:rPr>
          <w:sz w:val="28"/>
          <w:szCs w:val="28"/>
          <w:lang w:val="uk-UA"/>
        </w:rPr>
        <w:t xml:space="preserve">надаються повноваження щодо </w:t>
      </w:r>
      <w:r w:rsidR="0058348A" w:rsidRPr="00F50A8C">
        <w:rPr>
          <w:sz w:val="28"/>
          <w:szCs w:val="28"/>
          <w:lang w:val="uk-UA"/>
        </w:rPr>
        <w:t xml:space="preserve">затвердження нормативів державного </w:t>
      </w:r>
      <w:r w:rsidR="002D26E1" w:rsidRPr="00F50A8C">
        <w:rPr>
          <w:sz w:val="28"/>
          <w:szCs w:val="28"/>
          <w:lang w:val="uk-UA"/>
        </w:rPr>
        <w:t>контролю</w:t>
      </w:r>
      <w:r w:rsidR="002D26E1">
        <w:rPr>
          <w:sz w:val="28"/>
          <w:szCs w:val="28"/>
          <w:lang w:val="uk-UA"/>
        </w:rPr>
        <w:t xml:space="preserve">, </w:t>
      </w:r>
      <w:r w:rsidR="00F50A8C">
        <w:rPr>
          <w:sz w:val="28"/>
          <w:szCs w:val="28"/>
          <w:lang w:val="uk-UA"/>
        </w:rPr>
        <w:t>а</w:t>
      </w:r>
      <w:r w:rsidR="002D26E1">
        <w:rPr>
          <w:sz w:val="28"/>
          <w:szCs w:val="28"/>
          <w:lang w:val="uk-UA"/>
        </w:rPr>
        <w:t xml:space="preserve"> потім будуть </w:t>
      </w:r>
      <w:r>
        <w:rPr>
          <w:sz w:val="28"/>
          <w:szCs w:val="28"/>
          <w:lang w:val="uk-UA"/>
        </w:rPr>
        <w:t xml:space="preserve">самі ж </w:t>
      </w:r>
      <w:r w:rsidR="002D26E1">
        <w:rPr>
          <w:sz w:val="28"/>
          <w:szCs w:val="28"/>
          <w:lang w:val="uk-UA"/>
        </w:rPr>
        <w:t>реалізувати</w:t>
      </w:r>
      <w:r>
        <w:rPr>
          <w:sz w:val="28"/>
          <w:szCs w:val="28"/>
          <w:lang w:val="uk-UA"/>
        </w:rPr>
        <w:t xml:space="preserve"> </w:t>
      </w:r>
      <w:r w:rsidR="002D26E1">
        <w:rPr>
          <w:sz w:val="28"/>
          <w:szCs w:val="28"/>
          <w:lang w:val="uk-UA"/>
        </w:rPr>
        <w:t>створені ж ним нормативи</w:t>
      </w:r>
      <w:r>
        <w:rPr>
          <w:sz w:val="28"/>
          <w:szCs w:val="28"/>
          <w:lang w:val="uk-UA"/>
        </w:rPr>
        <w:t xml:space="preserve"> і </w:t>
      </w:r>
      <w:proofErr w:type="spellStart"/>
      <w:r>
        <w:rPr>
          <w:sz w:val="28"/>
          <w:szCs w:val="28"/>
          <w:lang w:val="uk-UA"/>
        </w:rPr>
        <w:t>т.п</w:t>
      </w:r>
      <w:proofErr w:type="spellEnd"/>
      <w:r>
        <w:rPr>
          <w:sz w:val="28"/>
          <w:szCs w:val="28"/>
          <w:lang w:val="uk-UA"/>
        </w:rPr>
        <w:t>.</w:t>
      </w:r>
      <w:r w:rsidR="002D26E1">
        <w:rPr>
          <w:sz w:val="28"/>
          <w:szCs w:val="28"/>
          <w:lang w:val="uk-UA"/>
        </w:rPr>
        <w:t xml:space="preserve"> </w:t>
      </w:r>
      <w:r w:rsidR="002D26E1" w:rsidRPr="002D26E1">
        <w:rPr>
          <w:i/>
          <w:sz w:val="28"/>
          <w:szCs w:val="28"/>
          <w:lang w:val="uk-UA"/>
        </w:rPr>
        <w:t>Такі повноваження мають покладатися на Кабінет Міністрів України</w:t>
      </w:r>
      <w:r w:rsidR="002D26E1">
        <w:rPr>
          <w:i/>
          <w:sz w:val="28"/>
          <w:szCs w:val="28"/>
          <w:lang w:val="uk-UA"/>
        </w:rPr>
        <w:t xml:space="preserve"> з урахуванням існуючої </w:t>
      </w:r>
      <w:r w:rsidR="00D31D21">
        <w:rPr>
          <w:i/>
          <w:sz w:val="28"/>
          <w:szCs w:val="28"/>
          <w:lang w:val="uk-UA"/>
        </w:rPr>
        <w:lastRenderedPageBreak/>
        <w:t>міжнародної практики, оскільки такі права повністю будуть визначати порядок юридично значущих дій, у тому числі строк та послідовність їх здійснення.</w:t>
      </w:r>
    </w:p>
    <w:p w:rsidR="000B0EAC" w:rsidRDefault="002D26E1" w:rsidP="000B0EAC">
      <w:pPr>
        <w:ind w:firstLine="851"/>
        <w:jc w:val="both"/>
        <w:rPr>
          <w:i/>
          <w:sz w:val="28"/>
          <w:szCs w:val="28"/>
          <w:lang w:val="uk-UA"/>
        </w:rPr>
      </w:pPr>
      <w:r w:rsidRPr="002D26E1">
        <w:rPr>
          <w:sz w:val="28"/>
          <w:szCs w:val="28"/>
          <w:lang w:val="uk-UA"/>
        </w:rPr>
        <w:t>Крім того</w:t>
      </w:r>
      <w:r>
        <w:rPr>
          <w:i/>
          <w:sz w:val="28"/>
          <w:szCs w:val="28"/>
          <w:lang w:val="uk-UA"/>
        </w:rPr>
        <w:t>,</w:t>
      </w:r>
      <w:r w:rsidRPr="002D26E1">
        <w:rPr>
          <w:i/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стаття </w:t>
      </w:r>
      <w:r w:rsidR="00CC4AE2">
        <w:rPr>
          <w:sz w:val="28"/>
          <w:szCs w:val="28"/>
          <w:lang w:val="uk-UA"/>
        </w:rPr>
        <w:t xml:space="preserve">12 містить оціночні </w:t>
      </w:r>
      <w:r w:rsidR="008F2297" w:rsidRPr="009B4327">
        <w:rPr>
          <w:b/>
          <w:sz w:val="28"/>
          <w:szCs w:val="28"/>
          <w:lang w:val="uk-UA"/>
        </w:rPr>
        <w:t>дискреційні</w:t>
      </w:r>
      <w:r w:rsidR="008F2297">
        <w:rPr>
          <w:sz w:val="28"/>
          <w:szCs w:val="28"/>
          <w:lang w:val="uk-UA"/>
        </w:rPr>
        <w:t xml:space="preserve"> </w:t>
      </w:r>
      <w:r w:rsidR="009B4327">
        <w:rPr>
          <w:sz w:val="28"/>
          <w:szCs w:val="28"/>
          <w:lang w:val="uk-UA"/>
        </w:rPr>
        <w:t>визначення</w:t>
      </w:r>
      <w:r w:rsidR="00CC4AE2">
        <w:rPr>
          <w:sz w:val="28"/>
          <w:szCs w:val="28"/>
          <w:lang w:val="uk-UA"/>
        </w:rPr>
        <w:t xml:space="preserve"> </w:t>
      </w:r>
      <w:r w:rsidR="00CC4AE2" w:rsidRPr="00CC4AE2">
        <w:rPr>
          <w:i/>
          <w:sz w:val="28"/>
          <w:szCs w:val="28"/>
          <w:lang w:val="uk-UA"/>
        </w:rPr>
        <w:t>«може розробляти», «може користуватися»</w:t>
      </w:r>
      <w:r w:rsidR="00CC4AE2">
        <w:rPr>
          <w:i/>
          <w:sz w:val="28"/>
          <w:szCs w:val="28"/>
          <w:lang w:val="uk-UA"/>
        </w:rPr>
        <w:t>.</w:t>
      </w:r>
    </w:p>
    <w:p w:rsidR="00CC4AE2" w:rsidRDefault="00CC4AE2" w:rsidP="000B0EAC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Згідно</w:t>
      </w:r>
      <w:r w:rsidR="00F50A8C">
        <w:rPr>
          <w:sz w:val="28"/>
          <w:szCs w:val="28"/>
          <w:lang w:val="uk-UA"/>
        </w:rPr>
        <w:t xml:space="preserve"> з </w:t>
      </w:r>
      <w:r>
        <w:rPr>
          <w:sz w:val="28"/>
          <w:szCs w:val="28"/>
          <w:lang w:val="uk-UA"/>
        </w:rPr>
        <w:t xml:space="preserve"> частин</w:t>
      </w:r>
      <w:r w:rsidR="00F50A8C">
        <w:rPr>
          <w:sz w:val="28"/>
          <w:szCs w:val="28"/>
          <w:lang w:val="uk-UA"/>
        </w:rPr>
        <w:t>ою</w:t>
      </w:r>
      <w:r>
        <w:rPr>
          <w:sz w:val="28"/>
          <w:szCs w:val="28"/>
          <w:lang w:val="uk-UA"/>
        </w:rPr>
        <w:t xml:space="preserve"> 11 статті 13-1 </w:t>
      </w:r>
      <w:r w:rsidRPr="00F9622D">
        <w:rPr>
          <w:i/>
          <w:sz w:val="24"/>
          <w:szCs w:val="24"/>
          <w:lang w:val="uk-UA"/>
        </w:rPr>
        <w:t>«Дозволи на користування спеціальним спрощенням»</w:t>
      </w:r>
      <w:r w:rsidRPr="00F9622D"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посадовим особам митниць надаються надмірні повноваження </w:t>
      </w:r>
      <w:r w:rsidR="00D31D21">
        <w:rPr>
          <w:sz w:val="28"/>
          <w:szCs w:val="28"/>
          <w:lang w:val="uk-UA"/>
        </w:rPr>
        <w:t xml:space="preserve">з </w:t>
      </w:r>
      <w:r w:rsidR="00F9622D">
        <w:rPr>
          <w:sz w:val="28"/>
          <w:szCs w:val="28"/>
          <w:lang w:val="uk-UA"/>
        </w:rPr>
        <w:t>анулювання дозволу</w:t>
      </w:r>
      <w:r w:rsidR="00D31D21">
        <w:rPr>
          <w:sz w:val="28"/>
          <w:szCs w:val="28"/>
          <w:lang w:val="uk-UA"/>
        </w:rPr>
        <w:t xml:space="preserve"> -</w:t>
      </w:r>
      <w:r w:rsidR="00F9622D">
        <w:rPr>
          <w:sz w:val="28"/>
          <w:szCs w:val="28"/>
          <w:lang w:val="uk-UA"/>
        </w:rPr>
        <w:t xml:space="preserve"> </w:t>
      </w:r>
      <w:r w:rsidR="00F9622D" w:rsidRPr="00F9622D">
        <w:rPr>
          <w:i/>
          <w:sz w:val="24"/>
          <w:szCs w:val="24"/>
          <w:lang w:val="uk-UA"/>
        </w:rPr>
        <w:t xml:space="preserve">«якщо уповноваженим економічним оператором більше двох разім протягом календарного року були допущені порушенні умов, визначених таким дозволом» </w:t>
      </w:r>
      <w:r w:rsidR="00F9622D" w:rsidRPr="00F9622D">
        <w:rPr>
          <w:b/>
          <w:sz w:val="28"/>
          <w:szCs w:val="28"/>
          <w:lang w:val="uk-UA"/>
        </w:rPr>
        <w:t>без чіткого визначення</w:t>
      </w:r>
      <w:r w:rsidR="00F9622D">
        <w:rPr>
          <w:sz w:val="28"/>
          <w:szCs w:val="28"/>
          <w:lang w:val="uk-UA"/>
        </w:rPr>
        <w:t>, які саме порушенням умов є достатніми для анулювання дозволу</w:t>
      </w:r>
      <w:r w:rsidR="00D31D21">
        <w:rPr>
          <w:sz w:val="28"/>
          <w:szCs w:val="28"/>
          <w:lang w:val="uk-UA"/>
        </w:rPr>
        <w:t>.</w:t>
      </w:r>
    </w:p>
    <w:p w:rsidR="00D31D21" w:rsidRDefault="00D31D21" w:rsidP="000B0EAC">
      <w:pPr>
        <w:ind w:firstLine="851"/>
        <w:jc w:val="both"/>
        <w:rPr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3. Пункт 3 частини 2 статті 14 </w:t>
      </w:r>
      <w:r w:rsidRPr="00D31D21">
        <w:rPr>
          <w:i/>
          <w:sz w:val="24"/>
          <w:szCs w:val="24"/>
          <w:lang w:val="uk-UA"/>
        </w:rPr>
        <w:t>«Умови виконання критеріїв для надання статусу уповноваженого економічного оператора»</w:t>
      </w:r>
      <w:r>
        <w:rPr>
          <w:sz w:val="28"/>
          <w:szCs w:val="28"/>
          <w:lang w:val="uk-UA"/>
        </w:rPr>
        <w:t xml:space="preserve"> містить оціночне </w:t>
      </w:r>
      <w:r w:rsidR="008F2297" w:rsidRPr="009B4327">
        <w:rPr>
          <w:b/>
          <w:sz w:val="28"/>
          <w:szCs w:val="28"/>
          <w:lang w:val="uk-UA"/>
        </w:rPr>
        <w:t xml:space="preserve">дискреційне </w:t>
      </w:r>
      <w:r w:rsidR="009B4327">
        <w:rPr>
          <w:sz w:val="28"/>
          <w:szCs w:val="28"/>
          <w:lang w:val="uk-UA"/>
        </w:rPr>
        <w:t xml:space="preserve">визначення </w:t>
      </w:r>
      <w:r w:rsidRPr="00D31D21">
        <w:rPr>
          <w:i/>
          <w:sz w:val="24"/>
          <w:szCs w:val="24"/>
          <w:lang w:val="uk-UA"/>
        </w:rPr>
        <w:t>«ефективні процедури»</w:t>
      </w:r>
      <w:r>
        <w:rPr>
          <w:i/>
          <w:sz w:val="24"/>
          <w:szCs w:val="24"/>
          <w:lang w:val="uk-UA"/>
        </w:rPr>
        <w:t>.</w:t>
      </w:r>
    </w:p>
    <w:p w:rsidR="009B4327" w:rsidRDefault="009B4327" w:rsidP="000B0EAC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="00843B8A">
        <w:rPr>
          <w:sz w:val="28"/>
          <w:szCs w:val="28"/>
          <w:lang w:val="uk-UA"/>
        </w:rPr>
        <w:t xml:space="preserve">Неоднозначне регулювання буде </w:t>
      </w:r>
      <w:r w:rsidR="00F50A8C">
        <w:rPr>
          <w:sz w:val="28"/>
          <w:szCs w:val="28"/>
          <w:lang w:val="uk-UA"/>
        </w:rPr>
        <w:t>нес</w:t>
      </w:r>
      <w:r w:rsidR="00843B8A">
        <w:rPr>
          <w:sz w:val="28"/>
          <w:szCs w:val="28"/>
          <w:lang w:val="uk-UA"/>
        </w:rPr>
        <w:t>ти абзац пункту 3 частина 1 статті 15</w:t>
      </w:r>
      <w:r w:rsidR="00F50A8C">
        <w:rPr>
          <w:sz w:val="28"/>
          <w:szCs w:val="28"/>
          <w:lang w:val="uk-UA"/>
        </w:rPr>
        <w:t>,</w:t>
      </w:r>
      <w:r w:rsidR="00843B8A">
        <w:rPr>
          <w:sz w:val="28"/>
          <w:szCs w:val="28"/>
          <w:lang w:val="uk-UA"/>
        </w:rPr>
        <w:t xml:space="preserve"> у якому закріплюється норма, що підприємства  </w:t>
      </w:r>
      <w:r w:rsidR="00843B8A" w:rsidRPr="00843B8A">
        <w:rPr>
          <w:i/>
          <w:sz w:val="24"/>
          <w:szCs w:val="24"/>
          <w:lang w:val="uk-UA"/>
        </w:rPr>
        <w:t>«можуть подавати додаткові відомості, які зумовлені особливостями його діяльності»,</w:t>
      </w:r>
      <w:r w:rsidR="00843B8A">
        <w:rPr>
          <w:sz w:val="28"/>
          <w:szCs w:val="28"/>
          <w:lang w:val="uk-UA"/>
        </w:rPr>
        <w:t xml:space="preserve"> оскільки відсутнє законодавче регулювання і чіткий перелік таких додаткових відомостей, які підприємства з </w:t>
      </w:r>
      <w:r w:rsidR="00843B8A" w:rsidRPr="00843B8A">
        <w:rPr>
          <w:b/>
          <w:i/>
          <w:sz w:val="28"/>
          <w:szCs w:val="28"/>
          <w:lang w:val="uk-UA"/>
        </w:rPr>
        <w:t>«дозволу»</w:t>
      </w:r>
      <w:r w:rsidR="00843B8A">
        <w:rPr>
          <w:sz w:val="28"/>
          <w:szCs w:val="28"/>
          <w:lang w:val="uk-UA"/>
        </w:rPr>
        <w:t xml:space="preserve"> контролюючого органу будуть </w:t>
      </w:r>
      <w:r w:rsidR="00843B8A" w:rsidRPr="00843B8A">
        <w:rPr>
          <w:b/>
          <w:i/>
          <w:sz w:val="28"/>
          <w:szCs w:val="28"/>
          <w:lang w:val="uk-UA"/>
        </w:rPr>
        <w:t>«надумувати»</w:t>
      </w:r>
      <w:r w:rsidR="00843B8A">
        <w:rPr>
          <w:sz w:val="28"/>
          <w:szCs w:val="28"/>
          <w:lang w:val="uk-UA"/>
        </w:rPr>
        <w:t xml:space="preserve"> для отримання статусу уповноваженого. </w:t>
      </w:r>
    </w:p>
    <w:p w:rsidR="008026D1" w:rsidRDefault="008026D1" w:rsidP="000B0EAC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Нормами пункту 1 частини 3 статті 16 </w:t>
      </w:r>
      <w:r w:rsidRPr="008026D1">
        <w:rPr>
          <w:i/>
          <w:sz w:val="24"/>
          <w:szCs w:val="24"/>
          <w:lang w:val="uk-UA"/>
        </w:rPr>
        <w:t>«Моніторинг відповідності підприємства критеріям для надання статусу уповноваженого економічного оператора»</w:t>
      </w:r>
      <w:r>
        <w:rPr>
          <w:sz w:val="28"/>
          <w:szCs w:val="28"/>
          <w:lang w:val="uk-UA"/>
        </w:rPr>
        <w:t xml:space="preserve"> органу влади дозволяється здійснювати повторну оцінку відповідності підприємств критеріям уповноваженого</w:t>
      </w:r>
      <w:r>
        <w:rPr>
          <w:i/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 w:rsidRPr="008026D1">
        <w:rPr>
          <w:i/>
          <w:sz w:val="24"/>
          <w:szCs w:val="24"/>
          <w:lang w:val="uk-UA"/>
        </w:rPr>
        <w:t xml:space="preserve">« у разі </w:t>
      </w:r>
      <w:r w:rsidRPr="008026D1">
        <w:rPr>
          <w:b/>
          <w:i/>
          <w:sz w:val="24"/>
          <w:szCs w:val="24"/>
          <w:lang w:val="uk-UA"/>
        </w:rPr>
        <w:t xml:space="preserve">зміни </w:t>
      </w:r>
      <w:r w:rsidRPr="008026D1">
        <w:rPr>
          <w:i/>
          <w:sz w:val="24"/>
          <w:szCs w:val="24"/>
          <w:lang w:val="uk-UA"/>
        </w:rPr>
        <w:t xml:space="preserve">законодавства України, що </w:t>
      </w:r>
      <w:r w:rsidRPr="008026D1">
        <w:rPr>
          <w:b/>
          <w:i/>
          <w:sz w:val="24"/>
          <w:szCs w:val="24"/>
          <w:lang w:val="uk-UA"/>
        </w:rPr>
        <w:t>може суттєво вплинути</w:t>
      </w:r>
      <w:r w:rsidRPr="008026D1">
        <w:rPr>
          <w:i/>
          <w:sz w:val="24"/>
          <w:szCs w:val="24"/>
          <w:lang w:val="uk-UA"/>
        </w:rPr>
        <w:t xml:space="preserve"> на виконання критеріїв….»</w:t>
      </w:r>
      <w:r>
        <w:rPr>
          <w:i/>
          <w:sz w:val="24"/>
          <w:szCs w:val="24"/>
          <w:lang w:val="uk-UA"/>
        </w:rPr>
        <w:t>.</w:t>
      </w:r>
      <w:r>
        <w:rPr>
          <w:sz w:val="28"/>
          <w:szCs w:val="28"/>
          <w:lang w:val="uk-UA"/>
        </w:rPr>
        <w:t xml:space="preserve"> За бажанням посадових осіб митниць оцінка відповідності може проводитися у разі практично будь-яких змін законодавства</w:t>
      </w:r>
      <w:r w:rsidR="00486ADB">
        <w:rPr>
          <w:sz w:val="28"/>
          <w:szCs w:val="28"/>
          <w:lang w:val="uk-UA"/>
        </w:rPr>
        <w:t>.</w:t>
      </w:r>
    </w:p>
    <w:p w:rsidR="00235550" w:rsidRDefault="00235550" w:rsidP="000B0EAC">
      <w:pPr>
        <w:ind w:firstLine="851"/>
        <w:jc w:val="both"/>
        <w:rPr>
          <w:b/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6. Корупційні ризики містить неоднозначне регулювання зупинення ді</w:t>
      </w:r>
      <w:r w:rsidR="00F50A8C">
        <w:rPr>
          <w:sz w:val="28"/>
          <w:szCs w:val="28"/>
          <w:lang w:val="uk-UA"/>
        </w:rPr>
        <w:t>ї</w:t>
      </w:r>
      <w:r>
        <w:rPr>
          <w:sz w:val="28"/>
          <w:szCs w:val="28"/>
          <w:lang w:val="uk-UA"/>
        </w:rPr>
        <w:t xml:space="preserve"> сертифікату згідно </w:t>
      </w:r>
      <w:r w:rsidR="00F50A8C">
        <w:rPr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>пункт</w:t>
      </w:r>
      <w:r w:rsidR="00F50A8C">
        <w:rPr>
          <w:sz w:val="28"/>
          <w:szCs w:val="28"/>
          <w:lang w:val="uk-UA"/>
        </w:rPr>
        <w:t>ом</w:t>
      </w:r>
      <w:r>
        <w:rPr>
          <w:sz w:val="28"/>
          <w:szCs w:val="28"/>
          <w:lang w:val="uk-UA"/>
        </w:rPr>
        <w:t xml:space="preserve"> 1 частини 1 статті 17 </w:t>
      </w:r>
      <w:r w:rsidRPr="002C1B23">
        <w:rPr>
          <w:i/>
          <w:sz w:val="24"/>
          <w:szCs w:val="24"/>
          <w:lang w:val="uk-UA"/>
        </w:rPr>
        <w:t xml:space="preserve">«Зупинення дії сертифіката уповноваженого економічного оператора» - </w:t>
      </w:r>
      <w:r w:rsidRPr="002C1B23">
        <w:rPr>
          <w:b/>
          <w:i/>
          <w:sz w:val="24"/>
          <w:szCs w:val="24"/>
          <w:lang w:val="uk-UA"/>
        </w:rPr>
        <w:t>«</w:t>
      </w:r>
      <w:r w:rsidR="002C1B23" w:rsidRPr="002C1B23">
        <w:rPr>
          <w:b/>
          <w:i/>
          <w:sz w:val="24"/>
          <w:szCs w:val="24"/>
          <w:lang w:val="uk-UA"/>
        </w:rPr>
        <w:t xml:space="preserve">... </w:t>
      </w:r>
      <w:r w:rsidRPr="002C1B23">
        <w:rPr>
          <w:i/>
          <w:sz w:val="24"/>
          <w:szCs w:val="24"/>
          <w:lang w:val="uk-UA"/>
        </w:rPr>
        <w:t>або на підставі</w:t>
      </w:r>
      <w:r w:rsidRPr="002C1B23">
        <w:rPr>
          <w:b/>
          <w:i/>
          <w:sz w:val="24"/>
          <w:szCs w:val="24"/>
          <w:lang w:val="uk-UA"/>
        </w:rPr>
        <w:t xml:space="preserve"> інформації</w:t>
      </w:r>
      <w:r w:rsidR="002C1B23" w:rsidRPr="002C1B23">
        <w:rPr>
          <w:b/>
          <w:i/>
          <w:sz w:val="24"/>
          <w:szCs w:val="24"/>
          <w:lang w:val="uk-UA"/>
        </w:rPr>
        <w:t xml:space="preserve"> отриманої </w:t>
      </w:r>
      <w:r w:rsidR="002C1B23" w:rsidRPr="002C1B23">
        <w:rPr>
          <w:i/>
          <w:sz w:val="24"/>
          <w:szCs w:val="24"/>
          <w:lang w:val="uk-UA"/>
        </w:rPr>
        <w:t>центральним органом виконавчої влад</w:t>
      </w:r>
      <w:r w:rsidR="00F50A8C">
        <w:rPr>
          <w:i/>
          <w:sz w:val="24"/>
          <w:szCs w:val="24"/>
          <w:lang w:val="uk-UA"/>
        </w:rPr>
        <w:t>и, що реалізує державну політику</w:t>
      </w:r>
      <w:r w:rsidR="002C1B23" w:rsidRPr="002C1B23">
        <w:rPr>
          <w:i/>
          <w:sz w:val="24"/>
          <w:szCs w:val="24"/>
          <w:lang w:val="uk-UA"/>
        </w:rPr>
        <w:t xml:space="preserve"> у сфері державної митної справи</w:t>
      </w:r>
      <w:r w:rsidR="002C1B23" w:rsidRPr="002C1B23">
        <w:rPr>
          <w:b/>
          <w:i/>
          <w:sz w:val="24"/>
          <w:szCs w:val="24"/>
          <w:lang w:val="uk-UA"/>
        </w:rPr>
        <w:t xml:space="preserve">, з будь-яких інших джерел </w:t>
      </w:r>
      <w:r w:rsidRPr="002C1B23">
        <w:rPr>
          <w:b/>
          <w:i/>
          <w:sz w:val="24"/>
          <w:szCs w:val="24"/>
          <w:lang w:val="uk-UA"/>
        </w:rPr>
        <w:t>у разі проведення досудового розслідування</w:t>
      </w:r>
      <w:r w:rsidR="002C1B23">
        <w:rPr>
          <w:b/>
          <w:i/>
          <w:sz w:val="24"/>
          <w:szCs w:val="24"/>
          <w:lang w:val="uk-UA"/>
        </w:rPr>
        <w:t>…»</w:t>
      </w:r>
      <w:r w:rsidR="00663424">
        <w:rPr>
          <w:b/>
          <w:i/>
          <w:sz w:val="24"/>
          <w:szCs w:val="24"/>
          <w:lang w:val="uk-UA"/>
        </w:rPr>
        <w:t>.</w:t>
      </w:r>
    </w:p>
    <w:p w:rsidR="00663424" w:rsidRDefault="00663424" w:rsidP="000B0EAC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є порушенням презумпції невинуватості. Крім того, досудове розслідування не може бути підставою для зупинення дії сертифікату.</w:t>
      </w:r>
    </w:p>
    <w:p w:rsidR="004B166E" w:rsidRDefault="004B166E" w:rsidP="000B0EAC">
      <w:pPr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цьому стаття не містить норм</w:t>
      </w:r>
      <w:r w:rsidR="00F50A8C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, яка би </w:t>
      </w:r>
      <w:r w:rsidRPr="0012055F">
        <w:rPr>
          <w:b/>
          <w:sz w:val="28"/>
          <w:szCs w:val="28"/>
          <w:lang w:val="uk-UA"/>
        </w:rPr>
        <w:t xml:space="preserve">чітко регламентувала </w:t>
      </w:r>
      <w:r w:rsidR="00E229B0">
        <w:rPr>
          <w:b/>
          <w:sz w:val="28"/>
          <w:szCs w:val="28"/>
          <w:lang w:val="uk-UA"/>
        </w:rPr>
        <w:t xml:space="preserve">обов’язок </w:t>
      </w:r>
      <w:r w:rsidR="00E229B0">
        <w:rPr>
          <w:sz w:val="28"/>
          <w:szCs w:val="28"/>
          <w:lang w:val="uk-UA"/>
        </w:rPr>
        <w:t xml:space="preserve">контролюючого органу перевірити отриману інформацію перед зупиненням дії виданого сертифікату, а </w:t>
      </w:r>
      <w:r>
        <w:rPr>
          <w:sz w:val="28"/>
          <w:szCs w:val="28"/>
          <w:lang w:val="uk-UA"/>
        </w:rPr>
        <w:t>підприємств</w:t>
      </w:r>
      <w:r w:rsidR="00E229B0">
        <w:rPr>
          <w:sz w:val="28"/>
          <w:szCs w:val="28"/>
          <w:lang w:val="uk-UA"/>
        </w:rPr>
        <w:t>у надано</w:t>
      </w:r>
      <w:r w:rsidR="00E229B0" w:rsidRPr="0012055F">
        <w:rPr>
          <w:b/>
          <w:sz w:val="28"/>
          <w:szCs w:val="28"/>
          <w:lang w:val="uk-UA"/>
        </w:rPr>
        <w:t xml:space="preserve"> право</w:t>
      </w:r>
      <w:r w:rsidR="00E229B0">
        <w:rPr>
          <w:b/>
          <w:sz w:val="28"/>
          <w:szCs w:val="28"/>
          <w:lang w:val="uk-UA"/>
        </w:rPr>
        <w:t xml:space="preserve"> надання</w:t>
      </w:r>
      <w:r w:rsidR="00E229B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пояснення щодо інформації</w:t>
      </w:r>
      <w:r w:rsidR="00E229B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8F3720" w:rsidRDefault="00663424" w:rsidP="000B0EAC">
      <w:pPr>
        <w:ind w:firstLine="851"/>
        <w:jc w:val="both"/>
        <w:rPr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Аналогічні надмірні повноваження </w:t>
      </w:r>
      <w:r w:rsidR="00FF1B48" w:rsidRPr="00FF1B48">
        <w:rPr>
          <w:b/>
          <w:sz w:val="28"/>
          <w:szCs w:val="28"/>
          <w:lang w:val="uk-UA"/>
        </w:rPr>
        <w:t>на власний розсуд</w:t>
      </w:r>
      <w:r w:rsidR="00FF1B48">
        <w:rPr>
          <w:sz w:val="28"/>
          <w:szCs w:val="28"/>
          <w:lang w:val="uk-UA"/>
        </w:rPr>
        <w:t xml:space="preserve"> </w:t>
      </w:r>
      <w:r w:rsidRPr="00663424">
        <w:rPr>
          <w:b/>
          <w:sz w:val="28"/>
          <w:szCs w:val="28"/>
          <w:lang w:val="uk-UA"/>
        </w:rPr>
        <w:t>зупиняти дію сертифікату</w:t>
      </w:r>
      <w:r>
        <w:rPr>
          <w:sz w:val="28"/>
          <w:szCs w:val="28"/>
          <w:lang w:val="uk-UA"/>
        </w:rPr>
        <w:t xml:space="preserve"> контролюючому органу надають норми пунктів 2, 4 частині 1 статті 17  згідно </w:t>
      </w:r>
      <w:r w:rsidR="00F50A8C">
        <w:rPr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 яки</w:t>
      </w:r>
      <w:r w:rsidR="00F50A8C">
        <w:rPr>
          <w:sz w:val="28"/>
          <w:szCs w:val="28"/>
          <w:lang w:val="uk-UA"/>
        </w:rPr>
        <w:t>ми</w:t>
      </w:r>
      <w:bookmarkStart w:id="0" w:name="_GoBack"/>
      <w:bookmarkEnd w:id="0"/>
      <w:r>
        <w:rPr>
          <w:sz w:val="28"/>
          <w:szCs w:val="28"/>
          <w:lang w:val="uk-UA"/>
        </w:rPr>
        <w:t xml:space="preserve"> </w:t>
      </w:r>
      <w:r w:rsidR="00FF1B48">
        <w:rPr>
          <w:sz w:val="28"/>
          <w:szCs w:val="28"/>
          <w:lang w:val="uk-UA"/>
        </w:rPr>
        <w:t>контролюючий о</w:t>
      </w:r>
      <w:r>
        <w:rPr>
          <w:sz w:val="28"/>
          <w:szCs w:val="28"/>
          <w:lang w:val="uk-UA"/>
        </w:rPr>
        <w:t>рган</w:t>
      </w:r>
      <w:r w:rsidR="00FF1B48">
        <w:rPr>
          <w:sz w:val="28"/>
          <w:szCs w:val="28"/>
          <w:lang w:val="uk-UA"/>
        </w:rPr>
        <w:t xml:space="preserve"> у разі  настання події або  у разі проведення господарських операцій, в результаті яких виникла загроза безпеці громадян, їх здоров’ю.</w:t>
      </w:r>
      <w:r w:rsidR="008026D1" w:rsidRPr="002C1B23">
        <w:rPr>
          <w:i/>
          <w:sz w:val="24"/>
          <w:szCs w:val="24"/>
          <w:lang w:val="uk-UA"/>
        </w:rPr>
        <w:t xml:space="preserve">    </w:t>
      </w:r>
    </w:p>
    <w:p w:rsidR="004C4AF6" w:rsidRDefault="008F3720" w:rsidP="000B0EAC">
      <w:pPr>
        <w:ind w:firstLine="851"/>
        <w:jc w:val="both"/>
        <w:rPr>
          <w:b/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7. Неоднозначну норму  містить частина 2 статті 166 </w:t>
      </w:r>
      <w:r w:rsidRPr="008F3720">
        <w:rPr>
          <w:i/>
          <w:sz w:val="24"/>
          <w:szCs w:val="24"/>
          <w:lang w:val="uk-UA"/>
        </w:rPr>
        <w:t>«Строки переробки товарів за межами митної території України»</w:t>
      </w:r>
      <w:r w:rsidR="008026D1" w:rsidRPr="008F3720">
        <w:rPr>
          <w:i/>
          <w:sz w:val="24"/>
          <w:szCs w:val="24"/>
          <w:lang w:val="uk-UA"/>
        </w:rPr>
        <w:t xml:space="preserve"> </w:t>
      </w:r>
      <w:r>
        <w:rPr>
          <w:i/>
          <w:sz w:val="24"/>
          <w:szCs w:val="24"/>
          <w:lang w:val="uk-UA"/>
        </w:rPr>
        <w:t>- «….</w:t>
      </w:r>
      <w:r>
        <w:rPr>
          <w:sz w:val="28"/>
          <w:szCs w:val="28"/>
          <w:lang w:val="uk-UA"/>
        </w:rPr>
        <w:t xml:space="preserve">Кабінет Міністрів України за </w:t>
      </w:r>
      <w:r>
        <w:rPr>
          <w:sz w:val="28"/>
          <w:szCs w:val="28"/>
          <w:lang w:val="uk-UA"/>
        </w:rPr>
        <w:lastRenderedPageBreak/>
        <w:t>поданням центрального органу виконавчої влади ….. може</w:t>
      </w:r>
      <w:r w:rsidR="008026D1" w:rsidRPr="008F3720">
        <w:rPr>
          <w:i/>
          <w:sz w:val="24"/>
          <w:szCs w:val="24"/>
          <w:lang w:val="uk-UA"/>
        </w:rPr>
        <w:t xml:space="preserve">  </w:t>
      </w:r>
      <w:r>
        <w:rPr>
          <w:i/>
          <w:sz w:val="24"/>
          <w:szCs w:val="24"/>
          <w:lang w:val="uk-UA"/>
        </w:rPr>
        <w:t xml:space="preserve">встановити строк переробки визначених ним товарів </w:t>
      </w:r>
      <w:r w:rsidRPr="008F3720">
        <w:rPr>
          <w:b/>
          <w:i/>
          <w:sz w:val="24"/>
          <w:szCs w:val="24"/>
          <w:lang w:val="uk-UA"/>
        </w:rPr>
        <w:t>більший, ніж передбачено частиною першою цієї статті»</w:t>
      </w:r>
      <w:r w:rsidR="00B97261">
        <w:rPr>
          <w:b/>
          <w:i/>
          <w:sz w:val="24"/>
          <w:szCs w:val="24"/>
          <w:lang w:val="uk-UA"/>
        </w:rPr>
        <w:t>.</w:t>
      </w:r>
      <w:r w:rsidR="008026D1" w:rsidRPr="008F3720">
        <w:rPr>
          <w:b/>
          <w:i/>
          <w:sz w:val="24"/>
          <w:szCs w:val="24"/>
          <w:lang w:val="uk-UA"/>
        </w:rPr>
        <w:t xml:space="preserve"> </w:t>
      </w:r>
      <w:r w:rsidR="00B97261" w:rsidRPr="00B97261">
        <w:rPr>
          <w:sz w:val="28"/>
          <w:szCs w:val="28"/>
          <w:lang w:val="uk-UA"/>
        </w:rPr>
        <w:t>За частиною 1 цієї статті  строк « не може перевищувати 365 днів, за винятком випадків, передбачених частиною другою цієї статті»</w:t>
      </w:r>
      <w:r w:rsidR="004C4AF6">
        <w:rPr>
          <w:b/>
          <w:i/>
          <w:sz w:val="24"/>
          <w:szCs w:val="24"/>
          <w:lang w:val="uk-UA"/>
        </w:rPr>
        <w:t xml:space="preserve">. </w:t>
      </w:r>
    </w:p>
    <w:p w:rsidR="008026D1" w:rsidRPr="008F3720" w:rsidRDefault="004C4AF6" w:rsidP="000B0EAC">
      <w:pPr>
        <w:ind w:firstLine="851"/>
        <w:jc w:val="both"/>
        <w:rPr>
          <w:b/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Діюча у Кодексі норма на цей час є більш прозорою.</w:t>
      </w:r>
      <w:r w:rsidR="008026D1" w:rsidRPr="008F3720">
        <w:rPr>
          <w:b/>
          <w:i/>
          <w:sz w:val="24"/>
          <w:szCs w:val="24"/>
          <w:lang w:val="uk-UA"/>
        </w:rPr>
        <w:t xml:space="preserve">      </w:t>
      </w:r>
    </w:p>
    <w:p w:rsidR="00E77E47" w:rsidRDefault="004C4AF6" w:rsidP="00E22B2A">
      <w:pPr>
        <w:ind w:firstLine="720"/>
        <w:jc w:val="both"/>
        <w:rPr>
          <w:b/>
          <w:i/>
          <w:sz w:val="24"/>
          <w:szCs w:val="24"/>
          <w:lang w:val="uk-UA"/>
        </w:rPr>
      </w:pPr>
      <w:r>
        <w:rPr>
          <w:sz w:val="28"/>
          <w:szCs w:val="28"/>
          <w:lang w:val="uk-UA"/>
        </w:rPr>
        <w:t xml:space="preserve">8. Контролюючому органу надаються надмірні </w:t>
      </w:r>
      <w:r w:rsidR="00E77E47">
        <w:rPr>
          <w:sz w:val="28"/>
          <w:szCs w:val="28"/>
          <w:lang w:val="uk-UA"/>
        </w:rPr>
        <w:t xml:space="preserve">нечіткі </w:t>
      </w:r>
      <w:r>
        <w:rPr>
          <w:sz w:val="28"/>
          <w:szCs w:val="28"/>
          <w:lang w:val="uk-UA"/>
        </w:rPr>
        <w:t>повноваження част</w:t>
      </w:r>
      <w:r w:rsidR="00F036E4">
        <w:rPr>
          <w:sz w:val="28"/>
          <w:szCs w:val="28"/>
          <w:lang w:val="uk-UA"/>
        </w:rPr>
        <w:t>ин</w:t>
      </w:r>
      <w:r>
        <w:rPr>
          <w:sz w:val="28"/>
          <w:szCs w:val="28"/>
          <w:lang w:val="uk-UA"/>
        </w:rPr>
        <w:t xml:space="preserve">ою 1 статті 326-1  </w:t>
      </w:r>
      <w:r w:rsidRPr="004C4AF6">
        <w:rPr>
          <w:i/>
          <w:sz w:val="24"/>
          <w:szCs w:val="24"/>
          <w:lang w:val="uk-UA"/>
        </w:rPr>
        <w:t>«</w:t>
      </w:r>
      <w:r w:rsidR="00F036E4">
        <w:rPr>
          <w:i/>
          <w:sz w:val="24"/>
          <w:szCs w:val="24"/>
          <w:lang w:val="uk-UA"/>
        </w:rPr>
        <w:t>Самостійне накладення пломб спеціального типу»</w:t>
      </w:r>
      <w:r w:rsidR="00E77E47">
        <w:rPr>
          <w:i/>
          <w:sz w:val="24"/>
          <w:szCs w:val="24"/>
          <w:lang w:val="uk-UA"/>
        </w:rPr>
        <w:t xml:space="preserve"> </w:t>
      </w:r>
      <w:r w:rsidR="00E77E47" w:rsidRPr="00E77E47">
        <w:rPr>
          <w:sz w:val="28"/>
          <w:szCs w:val="28"/>
          <w:lang w:val="uk-UA"/>
        </w:rPr>
        <w:t>з оціночним визначенням</w:t>
      </w:r>
      <w:r w:rsidR="00E77E47">
        <w:rPr>
          <w:i/>
          <w:sz w:val="24"/>
          <w:szCs w:val="24"/>
          <w:lang w:val="uk-UA"/>
        </w:rPr>
        <w:t xml:space="preserve">  </w:t>
      </w:r>
      <w:r w:rsidR="00E77E47" w:rsidRPr="00E77E47">
        <w:rPr>
          <w:b/>
          <w:i/>
          <w:sz w:val="24"/>
          <w:szCs w:val="24"/>
          <w:lang w:val="uk-UA"/>
        </w:rPr>
        <w:t>«</w:t>
      </w:r>
      <w:r w:rsidR="00E77E47">
        <w:rPr>
          <w:b/>
          <w:i/>
          <w:sz w:val="24"/>
          <w:szCs w:val="24"/>
          <w:lang w:val="uk-UA"/>
        </w:rPr>
        <w:t>….</w:t>
      </w:r>
      <w:r w:rsidR="00E77E47" w:rsidRPr="00E77E47">
        <w:rPr>
          <w:b/>
          <w:i/>
          <w:sz w:val="24"/>
          <w:szCs w:val="24"/>
          <w:lang w:val="uk-UA"/>
        </w:rPr>
        <w:t>може бути видано</w:t>
      </w:r>
      <w:r w:rsidR="00E77E47">
        <w:rPr>
          <w:b/>
          <w:i/>
          <w:sz w:val="24"/>
          <w:szCs w:val="24"/>
          <w:lang w:val="uk-UA"/>
        </w:rPr>
        <w:t xml:space="preserve"> </w:t>
      </w:r>
      <w:r w:rsidR="00E77E47">
        <w:rPr>
          <w:i/>
          <w:sz w:val="24"/>
          <w:szCs w:val="24"/>
          <w:lang w:val="uk-UA"/>
        </w:rPr>
        <w:t>дозвіл користування спеціальним спрощенням самостійне накладення пломб спеціального типу</w:t>
      </w:r>
      <w:r w:rsidR="00E77E47" w:rsidRPr="00E77E47">
        <w:rPr>
          <w:b/>
          <w:i/>
          <w:sz w:val="24"/>
          <w:szCs w:val="24"/>
          <w:lang w:val="uk-UA"/>
        </w:rPr>
        <w:t>»</w:t>
      </w:r>
      <w:r w:rsidR="00E77E47">
        <w:rPr>
          <w:b/>
          <w:i/>
          <w:sz w:val="24"/>
          <w:szCs w:val="24"/>
          <w:lang w:val="uk-UA"/>
        </w:rPr>
        <w:t xml:space="preserve">. </w:t>
      </w:r>
    </w:p>
    <w:p w:rsidR="001E3FC4" w:rsidRPr="001E3FC4" w:rsidRDefault="001E3FC4" w:rsidP="001E3FC4">
      <w:pPr>
        <w:ind w:firstLine="720"/>
        <w:jc w:val="both"/>
        <w:rPr>
          <w:sz w:val="28"/>
          <w:szCs w:val="28"/>
          <w:lang w:val="uk-UA"/>
        </w:rPr>
      </w:pPr>
      <w:r w:rsidRPr="001E3FC4">
        <w:rPr>
          <w:sz w:val="28"/>
          <w:szCs w:val="28"/>
          <w:lang w:val="uk-UA"/>
        </w:rPr>
        <w:t xml:space="preserve">При цьому нормами статті </w:t>
      </w:r>
      <w:r w:rsidRPr="001E3FC4">
        <w:rPr>
          <w:b/>
          <w:sz w:val="28"/>
          <w:szCs w:val="28"/>
          <w:lang w:val="uk-UA"/>
        </w:rPr>
        <w:t>не встановлено адміністративної процедури, яка би передбачала підстави для видачі або відмови</w:t>
      </w:r>
      <w:r w:rsidRPr="001E3FC4">
        <w:rPr>
          <w:sz w:val="28"/>
          <w:szCs w:val="28"/>
          <w:lang w:val="uk-UA"/>
        </w:rPr>
        <w:t xml:space="preserve"> у видачі такого дозволу.</w:t>
      </w:r>
    </w:p>
    <w:p w:rsidR="00E77E47" w:rsidRDefault="00E77E47" w:rsidP="00E22B2A">
      <w:pPr>
        <w:ind w:firstLine="720"/>
        <w:jc w:val="both"/>
        <w:rPr>
          <w:sz w:val="28"/>
          <w:szCs w:val="28"/>
          <w:lang w:val="uk-UA"/>
        </w:rPr>
      </w:pPr>
    </w:p>
    <w:p w:rsidR="00E22B2A" w:rsidRPr="00527A94" w:rsidRDefault="00E22B2A" w:rsidP="00E22B2A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 необхідно доопрацювати.</w:t>
      </w:r>
    </w:p>
    <w:p w:rsidR="00E22B2A" w:rsidRPr="00527A94" w:rsidRDefault="00E22B2A" w:rsidP="00E22B2A">
      <w:pPr>
        <w:rPr>
          <w:b/>
          <w:sz w:val="28"/>
          <w:szCs w:val="28"/>
          <w:lang w:val="uk-UA"/>
        </w:rPr>
      </w:pPr>
    </w:p>
    <w:p w:rsidR="00E22B2A" w:rsidRPr="00527A94" w:rsidRDefault="00E22B2A" w:rsidP="00E22B2A">
      <w:pPr>
        <w:rPr>
          <w:b/>
          <w:sz w:val="28"/>
          <w:szCs w:val="28"/>
          <w:lang w:val="uk-UA"/>
        </w:rPr>
      </w:pPr>
      <w:r w:rsidRPr="00527A94"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E22B2A" w:rsidRPr="00527A94" w:rsidRDefault="00E22B2A" w:rsidP="00E22B2A">
      <w:pPr>
        <w:rPr>
          <w:sz w:val="28"/>
          <w:szCs w:val="28"/>
        </w:rPr>
      </w:pPr>
    </w:p>
    <w:p w:rsidR="00E22B2A" w:rsidRPr="00527A94" w:rsidRDefault="00E22B2A" w:rsidP="00E22B2A">
      <w:pPr>
        <w:rPr>
          <w:sz w:val="28"/>
          <w:szCs w:val="28"/>
        </w:rPr>
      </w:pPr>
    </w:p>
    <w:p w:rsidR="00E22B2A" w:rsidRPr="00527A94" w:rsidRDefault="00E22B2A" w:rsidP="00E22B2A">
      <w:pPr>
        <w:rPr>
          <w:sz w:val="28"/>
          <w:szCs w:val="28"/>
        </w:rPr>
      </w:pPr>
    </w:p>
    <w:p w:rsidR="005204CF" w:rsidRDefault="005204CF"/>
    <w:sectPr w:rsidR="005204CF" w:rsidSect="00527A94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13F" w:rsidRDefault="0083513F">
      <w:r>
        <w:separator/>
      </w:r>
    </w:p>
  </w:endnote>
  <w:endnote w:type="continuationSeparator" w:id="0">
    <w:p w:rsidR="0083513F" w:rsidRDefault="00835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13F" w:rsidRDefault="0083513F">
      <w:r>
        <w:separator/>
      </w:r>
    </w:p>
  </w:footnote>
  <w:footnote w:type="continuationSeparator" w:id="0">
    <w:p w:rsidR="0083513F" w:rsidRDefault="008351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400" w:rsidRDefault="001E3FC4" w:rsidP="00527A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53400" w:rsidRDefault="0083513F" w:rsidP="00527A94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400" w:rsidRDefault="001E3FC4" w:rsidP="00527A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0A8C">
      <w:rPr>
        <w:rStyle w:val="a5"/>
        <w:noProof/>
      </w:rPr>
      <w:t>3</w:t>
    </w:r>
    <w:r>
      <w:rPr>
        <w:rStyle w:val="a5"/>
      </w:rPr>
      <w:fldChar w:fldCharType="end"/>
    </w:r>
  </w:p>
  <w:p w:rsidR="00453400" w:rsidRDefault="0083513F" w:rsidP="00527A94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31C25"/>
    <w:multiLevelType w:val="hybridMultilevel"/>
    <w:tmpl w:val="C2BAD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B2A"/>
    <w:rsid w:val="00074737"/>
    <w:rsid w:val="00085B6C"/>
    <w:rsid w:val="000B0EAC"/>
    <w:rsid w:val="0012055F"/>
    <w:rsid w:val="001B5404"/>
    <w:rsid w:val="001E03D6"/>
    <w:rsid w:val="001E3FC4"/>
    <w:rsid w:val="00235550"/>
    <w:rsid w:val="00265056"/>
    <w:rsid w:val="002C1B23"/>
    <w:rsid w:val="002C4EDC"/>
    <w:rsid w:val="002D26E1"/>
    <w:rsid w:val="00404368"/>
    <w:rsid w:val="00486ADB"/>
    <w:rsid w:val="004B166E"/>
    <w:rsid w:val="004C4AF6"/>
    <w:rsid w:val="005204CF"/>
    <w:rsid w:val="0058348A"/>
    <w:rsid w:val="00663424"/>
    <w:rsid w:val="00704E90"/>
    <w:rsid w:val="00775049"/>
    <w:rsid w:val="008026D1"/>
    <w:rsid w:val="0083513F"/>
    <w:rsid w:val="00842A0B"/>
    <w:rsid w:val="00843B8A"/>
    <w:rsid w:val="008F2297"/>
    <w:rsid w:val="008F3720"/>
    <w:rsid w:val="009B4327"/>
    <w:rsid w:val="00B97261"/>
    <w:rsid w:val="00C177F4"/>
    <w:rsid w:val="00CC4AE2"/>
    <w:rsid w:val="00D31D21"/>
    <w:rsid w:val="00E229B0"/>
    <w:rsid w:val="00E22B2A"/>
    <w:rsid w:val="00E77E47"/>
    <w:rsid w:val="00E86A0B"/>
    <w:rsid w:val="00F036E4"/>
    <w:rsid w:val="00F50A8C"/>
    <w:rsid w:val="00F9622D"/>
    <w:rsid w:val="00FF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6EAA1"/>
  <w15:chartTrackingRefBased/>
  <w15:docId w15:val="{A423E975-2ED7-433D-BA21-A39C2612E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B2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2B2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E22B2A"/>
    <w:rPr>
      <w:rFonts w:eastAsia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rsid w:val="00E22B2A"/>
  </w:style>
  <w:style w:type="paragraph" w:styleId="a6">
    <w:name w:val="List Paragraph"/>
    <w:basedOn w:val="a"/>
    <w:uiPriority w:val="34"/>
    <w:qFormat/>
    <w:rsid w:val="00E86A0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85B6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85B6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3674</Words>
  <Characters>2095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23</cp:revision>
  <cp:lastPrinted>2016-10-06T10:38:00Z</cp:lastPrinted>
  <dcterms:created xsi:type="dcterms:W3CDTF">2016-09-12T10:30:00Z</dcterms:created>
  <dcterms:modified xsi:type="dcterms:W3CDTF">2016-10-07T12:03:00Z</dcterms:modified>
</cp:coreProperties>
</file>