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172" w:rsidRPr="00586BC7" w:rsidRDefault="00C46172" w:rsidP="00C46172">
      <w:pPr>
        <w:jc w:val="center"/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Default="00C46172" w:rsidP="00C46172">
      <w:pPr>
        <w:jc w:val="center"/>
        <w:rPr>
          <w:b/>
          <w:lang w:val="uk-UA"/>
        </w:rPr>
      </w:pPr>
    </w:p>
    <w:p w:rsidR="00C46172" w:rsidRPr="009140D0" w:rsidRDefault="00C46172" w:rsidP="00C46172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C46172" w:rsidRPr="00EF454D" w:rsidRDefault="00C46172" w:rsidP="00C46172">
      <w:pPr>
        <w:jc w:val="center"/>
      </w:pPr>
      <w:r>
        <w:rPr>
          <w:lang w:val="uk-UA"/>
        </w:rPr>
        <w:t>щодо результатів здійснення а</w:t>
      </w:r>
      <w:r w:rsidRPr="00EF454D">
        <w:t>нтикорупційної</w:t>
      </w:r>
      <w:r>
        <w:rPr>
          <w:lang w:val="uk-UA"/>
        </w:rPr>
        <w:t xml:space="preserve"> експертизи </w:t>
      </w:r>
    </w:p>
    <w:p w:rsidR="00C46172" w:rsidRDefault="00C46172" w:rsidP="00C46172">
      <w:pPr>
        <w:jc w:val="center"/>
        <w:rPr>
          <w:lang w:val="uk-UA"/>
        </w:rPr>
      </w:pPr>
      <w:r>
        <w:rPr>
          <w:lang w:val="uk-UA"/>
        </w:rPr>
        <w:t>проекту нормативно-правового акта</w:t>
      </w:r>
    </w:p>
    <w:p w:rsidR="00C46172" w:rsidRDefault="00C46172" w:rsidP="00C46172">
      <w:pPr>
        <w:rPr>
          <w:lang w:val="uk-UA"/>
        </w:rPr>
      </w:pPr>
    </w:p>
    <w:p w:rsidR="00C46172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>Назва проекту акта:  про</w:t>
      </w:r>
      <w:r>
        <w:rPr>
          <w:rFonts w:ascii="Arial" w:hAnsi="Arial" w:cs="Arial"/>
          <w:sz w:val="22"/>
          <w:szCs w:val="22"/>
          <w:lang w:val="uk-UA"/>
        </w:rPr>
        <w:t xml:space="preserve">ект Закону про </w:t>
      </w:r>
      <w:r>
        <w:rPr>
          <w:rFonts w:ascii="Arial" w:hAnsi="Arial" w:cs="Arial"/>
          <w:sz w:val="22"/>
          <w:szCs w:val="22"/>
          <w:lang w:val="uk-UA"/>
        </w:rPr>
        <w:t>внесення змін до Податкового кодексу України (щодо врегулювання інвестиційної діяльності на території спеціальної</w:t>
      </w:r>
      <w:r>
        <w:rPr>
          <w:rFonts w:ascii="Arial" w:hAnsi="Arial" w:cs="Arial"/>
          <w:sz w:val="22"/>
          <w:szCs w:val="22"/>
          <w:lang w:val="uk-UA"/>
        </w:rPr>
        <w:t xml:space="preserve"> (вільн</w:t>
      </w:r>
      <w:r>
        <w:rPr>
          <w:rFonts w:ascii="Arial" w:hAnsi="Arial" w:cs="Arial"/>
          <w:sz w:val="22"/>
          <w:szCs w:val="22"/>
          <w:lang w:val="uk-UA"/>
        </w:rPr>
        <w:t>ої</w:t>
      </w:r>
      <w:r>
        <w:rPr>
          <w:rFonts w:ascii="Arial" w:hAnsi="Arial" w:cs="Arial"/>
          <w:sz w:val="22"/>
          <w:szCs w:val="22"/>
          <w:lang w:val="uk-UA"/>
        </w:rPr>
        <w:t>) економічн</w:t>
      </w:r>
      <w:r>
        <w:rPr>
          <w:rFonts w:ascii="Arial" w:hAnsi="Arial" w:cs="Arial"/>
          <w:sz w:val="22"/>
          <w:szCs w:val="22"/>
          <w:lang w:val="uk-UA"/>
        </w:rPr>
        <w:t>ої</w:t>
      </w:r>
      <w:r>
        <w:rPr>
          <w:rFonts w:ascii="Arial" w:hAnsi="Arial" w:cs="Arial"/>
          <w:sz w:val="22"/>
          <w:szCs w:val="22"/>
          <w:lang w:val="uk-UA"/>
        </w:rPr>
        <w:t xml:space="preserve"> зон</w:t>
      </w:r>
      <w:r>
        <w:rPr>
          <w:rFonts w:ascii="Arial" w:hAnsi="Arial" w:cs="Arial"/>
          <w:sz w:val="22"/>
          <w:szCs w:val="22"/>
          <w:lang w:val="uk-UA"/>
        </w:rPr>
        <w:t>и</w:t>
      </w:r>
      <w:r>
        <w:rPr>
          <w:rFonts w:ascii="Arial" w:hAnsi="Arial" w:cs="Arial"/>
          <w:sz w:val="22"/>
          <w:szCs w:val="22"/>
          <w:lang w:val="uk-UA"/>
        </w:rPr>
        <w:t xml:space="preserve"> «Одеса – європейське вікно України» </w:t>
      </w:r>
    </w:p>
    <w:p w:rsidR="00C46172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46172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Реєстр. № 487</w:t>
      </w:r>
      <w:r>
        <w:rPr>
          <w:rFonts w:ascii="Arial" w:hAnsi="Arial" w:cs="Arial"/>
          <w:sz w:val="22"/>
          <w:szCs w:val="22"/>
          <w:lang w:val="uk-UA"/>
        </w:rPr>
        <w:t>4</w:t>
      </w:r>
      <w:r>
        <w:rPr>
          <w:rFonts w:ascii="Arial" w:hAnsi="Arial" w:cs="Arial"/>
          <w:sz w:val="22"/>
          <w:szCs w:val="22"/>
          <w:lang w:val="uk-UA"/>
        </w:rPr>
        <w:t xml:space="preserve"> від 29.06</w:t>
      </w:r>
      <w:r w:rsidRPr="00E6672F">
        <w:rPr>
          <w:rFonts w:ascii="Arial" w:hAnsi="Arial" w:cs="Arial"/>
          <w:sz w:val="22"/>
          <w:szCs w:val="22"/>
          <w:lang w:val="uk-UA"/>
        </w:rPr>
        <w:t>.201</w:t>
      </w:r>
      <w:r>
        <w:rPr>
          <w:rFonts w:ascii="Arial" w:hAnsi="Arial" w:cs="Arial"/>
          <w:sz w:val="22"/>
          <w:szCs w:val="22"/>
          <w:lang w:val="uk-UA"/>
        </w:rPr>
        <w:t xml:space="preserve">6 </w:t>
      </w:r>
      <w:r w:rsidRPr="00E6672F">
        <w:rPr>
          <w:rFonts w:ascii="Arial" w:hAnsi="Arial" w:cs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>оку</w:t>
      </w:r>
    </w:p>
    <w:p w:rsidR="00C46172" w:rsidRPr="00E6672F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46172" w:rsidRPr="00E6672F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Суб’єкт права </w:t>
      </w:r>
      <w:r>
        <w:rPr>
          <w:rFonts w:ascii="Arial" w:hAnsi="Arial" w:cs="Arial"/>
          <w:sz w:val="22"/>
          <w:szCs w:val="22"/>
          <w:lang w:val="uk-UA"/>
        </w:rPr>
        <w:t xml:space="preserve">законодавчої ініціативи: Народний депутат України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Рабінович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В.З.</w:t>
      </w:r>
    </w:p>
    <w:p w:rsidR="00C46172" w:rsidRPr="00E6672F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C46172" w:rsidRDefault="00C46172" w:rsidP="00C4617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 w:rsidR="002B2AF6">
        <w:rPr>
          <w:rFonts w:ascii="Arial" w:hAnsi="Arial" w:cs="Arial"/>
          <w:sz w:val="22"/>
          <w:szCs w:val="22"/>
          <w:lang w:val="uk-UA"/>
        </w:rPr>
        <w:t>податкової та митної політики</w:t>
      </w:r>
      <w:bookmarkStart w:id="0" w:name="_GoBack"/>
      <w:bookmarkEnd w:id="0"/>
    </w:p>
    <w:p w:rsidR="00C46172" w:rsidRDefault="00C46172" w:rsidP="00C46172">
      <w:pPr>
        <w:ind w:left="720"/>
        <w:jc w:val="both"/>
        <w:rPr>
          <w:lang w:val="uk-UA"/>
        </w:rPr>
      </w:pPr>
    </w:p>
    <w:p w:rsidR="005204CF" w:rsidRDefault="00C46172" w:rsidP="00C46172">
      <w:pPr>
        <w:jc w:val="both"/>
        <w:rPr>
          <w:lang w:val="uk-UA"/>
        </w:rPr>
      </w:pPr>
      <w:r>
        <w:rPr>
          <w:u w:val="single"/>
          <w:lang w:val="uk-UA"/>
        </w:rPr>
        <w:t>У проекті</w:t>
      </w:r>
      <w:r w:rsidRPr="00890DD2">
        <w:rPr>
          <w:u w:val="single"/>
          <w:lang w:val="uk-UA"/>
        </w:rPr>
        <w:t xml:space="preserve"> акта </w:t>
      </w:r>
      <w:r>
        <w:rPr>
          <w:u w:val="single"/>
          <w:lang w:val="uk-UA"/>
        </w:rPr>
        <w:t xml:space="preserve">виявлено корупціогенні фактори – проект акта не відповідає </w:t>
      </w:r>
      <w:r w:rsidRPr="00890DD2">
        <w:rPr>
          <w:u w:val="single"/>
          <w:lang w:val="uk-UA"/>
        </w:rPr>
        <w:t>ви</w:t>
      </w:r>
      <w:r>
        <w:rPr>
          <w:u w:val="single"/>
          <w:lang w:val="uk-UA"/>
        </w:rPr>
        <w:t>м</w:t>
      </w:r>
      <w:r w:rsidRPr="00890DD2">
        <w:rPr>
          <w:u w:val="single"/>
          <w:lang w:val="uk-UA"/>
        </w:rPr>
        <w:t>о</w:t>
      </w:r>
      <w:r>
        <w:rPr>
          <w:u w:val="single"/>
          <w:lang w:val="uk-UA"/>
        </w:rPr>
        <w:t>гам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анти</w:t>
      </w:r>
      <w:r w:rsidRPr="00890DD2">
        <w:rPr>
          <w:u w:val="single"/>
          <w:lang w:val="uk-UA"/>
        </w:rPr>
        <w:t>корупці</w:t>
      </w:r>
      <w:r>
        <w:rPr>
          <w:u w:val="single"/>
          <w:lang w:val="uk-UA"/>
        </w:rPr>
        <w:t>йного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законодавства</w:t>
      </w:r>
      <w:r w:rsidRPr="00890DD2">
        <w:rPr>
          <w:u w:val="single"/>
          <w:lang w:val="uk-UA"/>
        </w:rPr>
        <w:t xml:space="preserve"> – </w:t>
      </w:r>
      <w:r>
        <w:rPr>
          <w:lang w:val="uk-UA"/>
        </w:rPr>
        <w:t>(рішення Комітету від 07 вересня 2016 року, протокол № 81)</w:t>
      </w:r>
      <w:r>
        <w:rPr>
          <w:lang w:val="uk-UA"/>
        </w:rPr>
        <w:t>.</w:t>
      </w:r>
    </w:p>
    <w:p w:rsidR="00C46172" w:rsidRPr="00C46172" w:rsidRDefault="00C46172" w:rsidP="002B2AF6">
      <w:pPr>
        <w:ind w:firstLine="720"/>
        <w:jc w:val="both"/>
        <w:rPr>
          <w:lang w:val="uk-UA"/>
        </w:rPr>
      </w:pPr>
      <w:r w:rsidRPr="00C46172">
        <w:rPr>
          <w:lang w:val="uk-UA"/>
        </w:rPr>
        <w:t xml:space="preserve">Цей законопроект за змістом випливає із законопроекту № 4873, який визнаний таким, що не відповідає вимогам антикорупційного законодавства і </w:t>
      </w:r>
      <w:r w:rsidR="002B2AF6">
        <w:rPr>
          <w:lang w:val="uk-UA"/>
        </w:rPr>
        <w:t>підлягає відхиленню.</w:t>
      </w:r>
    </w:p>
    <w:p w:rsidR="00C46172" w:rsidRDefault="00C46172" w:rsidP="00C46172">
      <w:pPr>
        <w:ind w:firstLine="709"/>
        <w:jc w:val="both"/>
        <w:rPr>
          <w:lang w:val="uk-UA"/>
        </w:rPr>
      </w:pPr>
    </w:p>
    <w:p w:rsidR="00C46172" w:rsidRPr="00C46172" w:rsidRDefault="00C46172" w:rsidP="00C46172">
      <w:pPr>
        <w:ind w:firstLine="709"/>
        <w:jc w:val="both"/>
        <w:rPr>
          <w:b/>
          <w:lang w:val="uk-UA"/>
        </w:rPr>
      </w:pPr>
      <w:r w:rsidRPr="00C46172">
        <w:rPr>
          <w:b/>
          <w:lang w:val="uk-UA"/>
        </w:rPr>
        <w:t>Голова Комітету                                                                  Є.Соболєв</w:t>
      </w:r>
    </w:p>
    <w:sectPr w:rsidR="00C46172" w:rsidRPr="00C461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170" w:rsidRDefault="006B1170" w:rsidP="00C46172">
      <w:r>
        <w:separator/>
      </w:r>
    </w:p>
  </w:endnote>
  <w:endnote w:type="continuationSeparator" w:id="0">
    <w:p w:rsidR="006B1170" w:rsidRDefault="006B1170" w:rsidP="00C4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170" w:rsidRDefault="006B1170" w:rsidP="00C46172">
      <w:r>
        <w:separator/>
      </w:r>
    </w:p>
  </w:footnote>
  <w:footnote w:type="continuationSeparator" w:id="0">
    <w:p w:rsidR="006B1170" w:rsidRDefault="006B1170" w:rsidP="00C4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72" w:rsidRDefault="00C46172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До реєстр. № 4874</w:t>
    </w:r>
  </w:p>
  <w:p w:rsidR="00C46172" w:rsidRDefault="00C46172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від 29.06.2016</w:t>
    </w:r>
  </w:p>
  <w:p w:rsidR="00C46172" w:rsidRPr="00C46172" w:rsidRDefault="00C46172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172"/>
    <w:rsid w:val="002B2AF6"/>
    <w:rsid w:val="005204CF"/>
    <w:rsid w:val="006B1170"/>
    <w:rsid w:val="00C4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9C349"/>
  <w15:chartTrackingRefBased/>
  <w15:docId w15:val="{B9A45479-B4D2-43F5-B722-7EEF964E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17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617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46172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C4617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46172"/>
    <w:rPr>
      <w:rFonts w:eastAsia="Times New Roman" w:cs="Times New Roman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4617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4617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</cp:revision>
  <cp:lastPrinted>2016-09-07T14:55:00Z</cp:lastPrinted>
  <dcterms:created xsi:type="dcterms:W3CDTF">2016-09-07T14:40:00Z</dcterms:created>
  <dcterms:modified xsi:type="dcterms:W3CDTF">2016-09-07T15:00:00Z</dcterms:modified>
</cp:coreProperties>
</file>