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A74" w:rsidRPr="001B5B6C" w:rsidRDefault="00753A74" w:rsidP="00753A74">
      <w:pPr>
        <w:spacing w:before="60" w:after="60" w:line="240" w:lineRule="auto"/>
        <w:jc w:val="right"/>
        <w:rPr>
          <w:rFonts w:eastAsia="Times New Roman"/>
          <w:b/>
          <w:bCs/>
          <w:sz w:val="27"/>
          <w:szCs w:val="27"/>
          <w:lang w:val="uk-UA" w:eastAsia="ru-RU"/>
        </w:rPr>
      </w:pPr>
      <w:r w:rsidRPr="001B5B6C">
        <w:rPr>
          <w:rFonts w:eastAsia="Times New Roman"/>
          <w:b/>
          <w:bCs/>
          <w:sz w:val="27"/>
          <w:szCs w:val="27"/>
          <w:lang w:val="uk-UA" w:eastAsia="ru-RU"/>
        </w:rPr>
        <w:t>До реєстр. № 4901</w:t>
      </w:r>
    </w:p>
    <w:p w:rsidR="00753A74" w:rsidRPr="001B5B6C" w:rsidRDefault="00753A74" w:rsidP="00753A74">
      <w:pPr>
        <w:spacing w:before="60" w:after="60" w:line="240" w:lineRule="auto"/>
        <w:jc w:val="right"/>
        <w:rPr>
          <w:rFonts w:eastAsia="Times New Roman"/>
          <w:b/>
          <w:bCs/>
          <w:sz w:val="27"/>
          <w:szCs w:val="27"/>
          <w:lang w:val="uk-UA" w:eastAsia="ru-RU"/>
        </w:rPr>
      </w:pPr>
      <w:r w:rsidRPr="001B5B6C">
        <w:rPr>
          <w:rFonts w:eastAsia="Times New Roman"/>
          <w:b/>
          <w:bCs/>
          <w:sz w:val="27"/>
          <w:szCs w:val="27"/>
          <w:lang w:val="uk-UA" w:eastAsia="ru-RU"/>
        </w:rPr>
        <w:t>(</w:t>
      </w:r>
      <w:r w:rsidR="00D4545F">
        <w:rPr>
          <w:rFonts w:eastAsia="Times New Roman"/>
          <w:b/>
          <w:bCs/>
          <w:sz w:val="27"/>
          <w:szCs w:val="27"/>
          <w:lang w:val="uk-UA" w:eastAsia="ru-RU"/>
        </w:rPr>
        <w:t xml:space="preserve">повторне </w:t>
      </w:r>
      <w:r w:rsidRPr="001B5B6C">
        <w:rPr>
          <w:rFonts w:eastAsia="Times New Roman"/>
          <w:b/>
          <w:bCs/>
          <w:sz w:val="27"/>
          <w:szCs w:val="27"/>
          <w:lang w:val="uk-UA" w:eastAsia="ru-RU"/>
        </w:rPr>
        <w:t>друге читання)</w:t>
      </w:r>
    </w:p>
    <w:p w:rsidR="00753A74" w:rsidRPr="001B5B6C" w:rsidRDefault="00753A74" w:rsidP="00753A74">
      <w:pPr>
        <w:keepNext/>
        <w:spacing w:after="0" w:line="240" w:lineRule="auto"/>
        <w:jc w:val="right"/>
        <w:outlineLvl w:val="1"/>
        <w:rPr>
          <w:rFonts w:eastAsia="Times New Roman"/>
          <w:b/>
          <w:bCs/>
          <w:sz w:val="27"/>
          <w:szCs w:val="27"/>
          <w:lang w:val="uk-UA" w:eastAsia="ru-RU"/>
        </w:rPr>
      </w:pPr>
    </w:p>
    <w:p w:rsidR="00753A74" w:rsidRPr="001B5B6C" w:rsidRDefault="00753A74" w:rsidP="00753A74">
      <w:pPr>
        <w:keepNext/>
        <w:spacing w:after="0" w:line="240" w:lineRule="auto"/>
        <w:jc w:val="right"/>
        <w:outlineLvl w:val="1"/>
        <w:rPr>
          <w:rFonts w:eastAsia="Times New Roman"/>
          <w:b/>
          <w:bCs/>
          <w:sz w:val="27"/>
          <w:szCs w:val="27"/>
          <w:lang w:val="uk-UA" w:eastAsia="ru-RU"/>
        </w:rPr>
      </w:pPr>
    </w:p>
    <w:p w:rsidR="00753A74" w:rsidRPr="001162C2" w:rsidRDefault="00753A74" w:rsidP="00753A74">
      <w:pPr>
        <w:keepNext/>
        <w:spacing w:after="0" w:line="240" w:lineRule="auto"/>
        <w:jc w:val="right"/>
        <w:outlineLvl w:val="1"/>
        <w:rPr>
          <w:rFonts w:eastAsia="Times New Roman"/>
          <w:b/>
          <w:bCs/>
          <w:sz w:val="27"/>
          <w:szCs w:val="27"/>
          <w:lang w:val="uk-UA" w:eastAsia="ru-RU"/>
        </w:rPr>
      </w:pPr>
    </w:p>
    <w:p w:rsidR="00753A74" w:rsidRPr="001B5B6C" w:rsidRDefault="00753A74" w:rsidP="00753A74">
      <w:pPr>
        <w:keepNext/>
        <w:spacing w:after="0" w:line="240" w:lineRule="auto"/>
        <w:jc w:val="right"/>
        <w:outlineLvl w:val="1"/>
        <w:rPr>
          <w:rFonts w:eastAsia="Times New Roman"/>
          <w:b/>
          <w:bCs/>
          <w:sz w:val="27"/>
          <w:szCs w:val="27"/>
          <w:lang w:val="uk-UA" w:eastAsia="ru-RU"/>
        </w:rPr>
      </w:pPr>
    </w:p>
    <w:p w:rsidR="00753A74" w:rsidRPr="001B5B6C" w:rsidRDefault="00753A74" w:rsidP="00753A74">
      <w:pPr>
        <w:keepNext/>
        <w:spacing w:after="0" w:line="240" w:lineRule="auto"/>
        <w:jc w:val="right"/>
        <w:outlineLvl w:val="1"/>
        <w:rPr>
          <w:rFonts w:eastAsia="Times New Roman"/>
          <w:b/>
          <w:bCs/>
          <w:sz w:val="27"/>
          <w:szCs w:val="27"/>
          <w:lang w:val="uk-UA" w:eastAsia="ru-RU"/>
        </w:rPr>
      </w:pPr>
    </w:p>
    <w:p w:rsidR="00753A74" w:rsidRPr="001B5B6C" w:rsidRDefault="00753A74" w:rsidP="00753A74">
      <w:pPr>
        <w:keepNext/>
        <w:spacing w:after="0" w:line="240" w:lineRule="auto"/>
        <w:jc w:val="right"/>
        <w:outlineLvl w:val="1"/>
        <w:rPr>
          <w:rFonts w:eastAsia="Times New Roman"/>
          <w:b/>
          <w:bCs/>
          <w:sz w:val="27"/>
          <w:szCs w:val="27"/>
          <w:lang w:val="uk-UA" w:eastAsia="ru-RU"/>
        </w:rPr>
      </w:pPr>
    </w:p>
    <w:p w:rsidR="00753A74" w:rsidRPr="001B5B6C" w:rsidRDefault="00753A74" w:rsidP="00753A74">
      <w:pPr>
        <w:keepNext/>
        <w:spacing w:after="0" w:line="240" w:lineRule="auto"/>
        <w:jc w:val="right"/>
        <w:outlineLvl w:val="1"/>
        <w:rPr>
          <w:rFonts w:eastAsia="Times New Roman"/>
          <w:b/>
          <w:bCs/>
          <w:sz w:val="27"/>
          <w:szCs w:val="27"/>
          <w:lang w:val="uk-UA" w:eastAsia="ru-RU"/>
        </w:rPr>
      </w:pPr>
    </w:p>
    <w:p w:rsidR="00753A74" w:rsidRPr="001B5B6C" w:rsidRDefault="00753A74" w:rsidP="00753A74">
      <w:pPr>
        <w:keepNext/>
        <w:spacing w:after="0" w:line="240" w:lineRule="auto"/>
        <w:jc w:val="right"/>
        <w:outlineLvl w:val="1"/>
        <w:rPr>
          <w:rFonts w:eastAsia="Times New Roman"/>
          <w:b/>
          <w:bCs/>
          <w:sz w:val="27"/>
          <w:szCs w:val="27"/>
          <w:lang w:val="uk-UA" w:eastAsia="ru-RU"/>
        </w:rPr>
      </w:pPr>
    </w:p>
    <w:p w:rsidR="00753A74" w:rsidRPr="001B5B6C" w:rsidRDefault="00753A74" w:rsidP="00753A74">
      <w:pPr>
        <w:keepNext/>
        <w:spacing w:after="0" w:line="240" w:lineRule="auto"/>
        <w:jc w:val="right"/>
        <w:outlineLvl w:val="1"/>
        <w:rPr>
          <w:rFonts w:eastAsia="Times New Roman"/>
          <w:b/>
          <w:bCs/>
          <w:sz w:val="27"/>
          <w:szCs w:val="27"/>
          <w:lang w:val="uk-UA" w:eastAsia="ru-RU"/>
        </w:rPr>
      </w:pPr>
    </w:p>
    <w:p w:rsidR="00753A74" w:rsidRPr="001B5B6C" w:rsidRDefault="00753A74" w:rsidP="00753A74">
      <w:pPr>
        <w:keepNext/>
        <w:spacing w:after="0" w:line="240" w:lineRule="auto"/>
        <w:jc w:val="right"/>
        <w:outlineLvl w:val="1"/>
        <w:rPr>
          <w:rFonts w:eastAsia="Times New Roman"/>
          <w:b/>
          <w:bCs/>
          <w:szCs w:val="28"/>
          <w:lang w:val="uk-UA" w:eastAsia="ru-RU"/>
        </w:rPr>
      </w:pPr>
      <w:r w:rsidRPr="001B5B6C">
        <w:rPr>
          <w:rFonts w:eastAsia="Times New Roman"/>
          <w:b/>
          <w:bCs/>
          <w:szCs w:val="28"/>
          <w:lang w:val="uk-UA" w:eastAsia="ru-RU"/>
        </w:rPr>
        <w:t>Верховна Рада України</w:t>
      </w:r>
    </w:p>
    <w:p w:rsidR="00753A74" w:rsidRPr="001B5B6C" w:rsidRDefault="00753A74" w:rsidP="00753A74">
      <w:pPr>
        <w:keepNext/>
        <w:spacing w:after="0" w:line="240" w:lineRule="auto"/>
        <w:ind w:firstLine="720"/>
        <w:outlineLvl w:val="2"/>
        <w:rPr>
          <w:rFonts w:eastAsia="Times New Roman"/>
          <w:i/>
          <w:iCs/>
          <w:sz w:val="27"/>
          <w:szCs w:val="27"/>
          <w:lang w:val="uk-UA" w:eastAsia="ru-RU"/>
        </w:rPr>
      </w:pPr>
    </w:p>
    <w:p w:rsidR="00753A74" w:rsidRPr="001B5B6C" w:rsidRDefault="00753A74" w:rsidP="00753A74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val="uk-UA" w:eastAsia="ru-RU"/>
        </w:rPr>
      </w:pPr>
    </w:p>
    <w:p w:rsidR="00D4545F" w:rsidRDefault="00D4545F" w:rsidP="00753A74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ru-RU"/>
        </w:rPr>
      </w:pPr>
    </w:p>
    <w:p w:rsidR="00753A74" w:rsidRPr="001B5B6C" w:rsidRDefault="00753A74" w:rsidP="00753A74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1B5B6C">
        <w:rPr>
          <w:rFonts w:eastAsia="Times New Roman"/>
          <w:szCs w:val="28"/>
          <w:lang w:val="uk-UA" w:eastAsia="ru-RU"/>
        </w:rPr>
        <w:t xml:space="preserve">Комітет з питань будівництва, містобудування і житлово-комунального господарства на своєму засіданні </w:t>
      </w:r>
      <w:r>
        <w:rPr>
          <w:rFonts w:eastAsia="Times New Roman"/>
          <w:szCs w:val="28"/>
          <w:lang w:val="uk-UA" w:eastAsia="ru-RU"/>
        </w:rPr>
        <w:t>7</w:t>
      </w:r>
      <w:r w:rsidRPr="001B5B6C">
        <w:rPr>
          <w:rFonts w:eastAsia="Times New Roman"/>
          <w:szCs w:val="28"/>
          <w:lang w:val="uk-UA" w:eastAsia="ru-RU"/>
        </w:rPr>
        <w:t xml:space="preserve"> </w:t>
      </w:r>
      <w:r>
        <w:rPr>
          <w:rFonts w:eastAsia="Times New Roman"/>
          <w:szCs w:val="28"/>
          <w:lang w:val="uk-UA" w:eastAsia="ru-RU"/>
        </w:rPr>
        <w:t>червня</w:t>
      </w:r>
      <w:r w:rsidRPr="001B5B6C">
        <w:rPr>
          <w:rFonts w:eastAsia="Times New Roman"/>
          <w:szCs w:val="28"/>
          <w:lang w:val="uk-UA" w:eastAsia="ru-RU"/>
        </w:rPr>
        <w:t xml:space="preserve"> 2017 року  розглянув </w:t>
      </w:r>
      <w:r>
        <w:rPr>
          <w:rFonts w:eastAsia="Times New Roman"/>
          <w:szCs w:val="28"/>
          <w:lang w:val="uk-UA" w:eastAsia="ru-RU"/>
        </w:rPr>
        <w:t xml:space="preserve">доопрацьовану </w:t>
      </w:r>
      <w:r w:rsidRPr="001B5B6C">
        <w:rPr>
          <w:rFonts w:eastAsia="Times New Roman"/>
          <w:szCs w:val="28"/>
          <w:lang w:val="uk-UA" w:eastAsia="ru-RU"/>
        </w:rPr>
        <w:t xml:space="preserve">порівняльну таблицю до законопроекту про комерційний облік комунальних послуг (реєстр. № 4901),  </w:t>
      </w:r>
      <w:r>
        <w:rPr>
          <w:rFonts w:eastAsia="Times New Roman"/>
          <w:szCs w:val="28"/>
          <w:lang w:val="uk-UA" w:eastAsia="ru-RU"/>
        </w:rPr>
        <w:t>направленого</w:t>
      </w:r>
      <w:r w:rsidRPr="001B5B6C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Верховною Радою України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16 травня 2017 року до Комітету для підготовки на повторне друге читання</w:t>
      </w:r>
      <w:r w:rsidRPr="001B5B6C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.</w:t>
      </w:r>
    </w:p>
    <w:p w:rsidR="00753A74" w:rsidRPr="001B5B6C" w:rsidRDefault="00772CFE" w:rsidP="00753A74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ru-RU"/>
        </w:rPr>
      </w:pPr>
      <w:r w:rsidRPr="001162C2">
        <w:rPr>
          <w:szCs w:val="28"/>
          <w:lang w:val="uk-UA"/>
        </w:rPr>
        <w:t>Законопроектом пропонується європейська модель</w:t>
      </w:r>
      <w:r w:rsidR="001162C2" w:rsidRPr="001162C2">
        <w:rPr>
          <w:szCs w:val="28"/>
          <w:lang w:val="uk-UA"/>
        </w:rPr>
        <w:t xml:space="preserve"> обліку теплової енергії та водопостачання</w:t>
      </w:r>
      <w:r w:rsidRPr="001162C2">
        <w:rPr>
          <w:szCs w:val="28"/>
          <w:lang w:val="uk-UA"/>
        </w:rPr>
        <w:t xml:space="preserve">, яка відповідає вимогам Третього енергетичного пакету, за яким працюють 28 країн Європейського Союзу. </w:t>
      </w:r>
      <w:r w:rsidR="00753A74" w:rsidRPr="001B5B6C">
        <w:rPr>
          <w:rFonts w:eastAsia="Times New Roman"/>
          <w:szCs w:val="28"/>
          <w:lang w:val="uk-UA" w:eastAsia="uk-UA"/>
        </w:rPr>
        <w:t xml:space="preserve">Підготовлену редакцію проекту узгоджено з </w:t>
      </w:r>
      <w:r w:rsidR="00753A74" w:rsidRPr="001B5B6C">
        <w:rPr>
          <w:rFonts w:eastAsia="Times New Roman"/>
          <w:szCs w:val="28"/>
          <w:lang w:val="uk-UA" w:eastAsia="ru-RU"/>
        </w:rPr>
        <w:t xml:space="preserve">Міністерством регіонального розвитку, будівництва та житлово-комунального господарства, Державним агентством з енергоефективності та енергозбереження, Секретаріатом Європейського енергетичного співтовариства та іншими зацікавленими громадськими інституціями та міжнародними експертами. </w:t>
      </w:r>
    </w:p>
    <w:p w:rsidR="00364B63" w:rsidRPr="001B5B6C" w:rsidRDefault="00364B63" w:rsidP="00364B63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1B5B6C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За час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до</w:t>
      </w:r>
      <w:r w:rsidRPr="001B5B6C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опрацювання проекту до нього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додатково </w:t>
      </w:r>
      <w:r w:rsidRPr="001B5B6C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надійшло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67 поправок (всього 273)</w:t>
      </w:r>
      <w:r w:rsidRPr="001B5B6C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поправ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ок</w:t>
      </w:r>
      <w:r w:rsidRPr="001B5B6C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від 1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5</w:t>
      </w:r>
      <w:r w:rsidRPr="001B5B6C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народних депутатів України, 1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81</w:t>
      </w:r>
      <w:r w:rsidRPr="001B5B6C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з яких враховано (у тому числі редакційно, частково та по суті), а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92</w:t>
      </w:r>
      <w:r w:rsidRPr="001B5B6C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поправк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и</w:t>
      </w:r>
      <w:r w:rsidRPr="001B5B6C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відхилено як такі, що суперечать концепції та завданням проекту.</w:t>
      </w:r>
    </w:p>
    <w:p w:rsidR="00FB4A1F" w:rsidRDefault="00364B63" w:rsidP="00241133">
      <w:pPr>
        <w:spacing w:after="0" w:line="240" w:lineRule="auto"/>
        <w:ind w:firstLine="709"/>
        <w:jc w:val="both"/>
        <w:rPr>
          <w:color w:val="333333"/>
          <w:szCs w:val="28"/>
          <w:lang w:val="uk-UA"/>
        </w:rPr>
      </w:pPr>
      <w:r>
        <w:rPr>
          <w:color w:val="333333"/>
          <w:szCs w:val="28"/>
          <w:lang w:val="uk-UA"/>
        </w:rPr>
        <w:t xml:space="preserve">При цьому </w:t>
      </w:r>
      <w:r w:rsidR="00241133">
        <w:rPr>
          <w:color w:val="333333"/>
          <w:szCs w:val="28"/>
          <w:lang w:val="uk-UA"/>
        </w:rPr>
        <w:t>14</w:t>
      </w:r>
      <w:r w:rsidR="00772CFE" w:rsidRPr="00772CFE">
        <w:rPr>
          <w:color w:val="333333"/>
          <w:szCs w:val="28"/>
        </w:rPr>
        <w:t xml:space="preserve"> п</w:t>
      </w:r>
      <w:r w:rsidR="00A4692D">
        <w:rPr>
          <w:color w:val="333333"/>
          <w:szCs w:val="28"/>
          <w:lang w:val="uk-UA"/>
        </w:rPr>
        <w:t>оп</w:t>
      </w:r>
      <w:bookmarkStart w:id="0" w:name="_GoBack"/>
      <w:bookmarkEnd w:id="0"/>
      <w:r w:rsidR="00772CFE" w:rsidRPr="00772CFE">
        <w:rPr>
          <w:color w:val="333333"/>
          <w:szCs w:val="28"/>
        </w:rPr>
        <w:t>равок внесено групою народних депутатів</w:t>
      </w:r>
      <w:r w:rsidR="00241133">
        <w:rPr>
          <w:color w:val="333333"/>
          <w:szCs w:val="28"/>
          <w:lang w:val="uk-UA"/>
        </w:rPr>
        <w:t xml:space="preserve"> (</w:t>
      </w:r>
      <w:r w:rsidR="00241133" w:rsidRPr="00241133">
        <w:rPr>
          <w:color w:val="333333"/>
          <w:szCs w:val="28"/>
          <w:lang w:val="uk-UA"/>
        </w:rPr>
        <w:t>Андрієвськи</w:t>
      </w:r>
      <w:r w:rsidR="00241133">
        <w:rPr>
          <w:color w:val="333333"/>
          <w:szCs w:val="28"/>
          <w:lang w:val="uk-UA"/>
        </w:rPr>
        <w:t>м</w:t>
      </w:r>
      <w:r w:rsidR="00241133" w:rsidRPr="00241133">
        <w:rPr>
          <w:color w:val="333333"/>
          <w:szCs w:val="28"/>
          <w:lang w:val="uk-UA"/>
        </w:rPr>
        <w:t xml:space="preserve"> Д.Й.</w:t>
      </w:r>
      <w:r w:rsidR="00E612A3">
        <w:rPr>
          <w:color w:val="333333"/>
          <w:szCs w:val="28"/>
          <w:lang w:val="uk-UA"/>
        </w:rPr>
        <w:t xml:space="preserve">, </w:t>
      </w:r>
      <w:r w:rsidR="00241133" w:rsidRPr="00241133">
        <w:rPr>
          <w:color w:val="333333"/>
          <w:szCs w:val="28"/>
          <w:lang w:val="uk-UA"/>
        </w:rPr>
        <w:t>Сташук</w:t>
      </w:r>
      <w:r w:rsidR="00E612A3">
        <w:rPr>
          <w:color w:val="333333"/>
          <w:szCs w:val="28"/>
          <w:lang w:val="uk-UA"/>
        </w:rPr>
        <w:t xml:space="preserve">ом В.Ф., Бабак А.В., </w:t>
      </w:r>
      <w:r w:rsidR="00241133" w:rsidRPr="00241133">
        <w:rPr>
          <w:color w:val="333333"/>
          <w:szCs w:val="28"/>
          <w:lang w:val="uk-UA"/>
        </w:rPr>
        <w:t>Кодол</w:t>
      </w:r>
      <w:r w:rsidR="00E612A3">
        <w:rPr>
          <w:color w:val="333333"/>
          <w:szCs w:val="28"/>
          <w:lang w:val="uk-UA"/>
        </w:rPr>
        <w:t>ою</w:t>
      </w:r>
      <w:r w:rsidR="00241133" w:rsidRPr="00241133">
        <w:rPr>
          <w:color w:val="333333"/>
          <w:szCs w:val="28"/>
          <w:lang w:val="uk-UA"/>
        </w:rPr>
        <w:t xml:space="preserve"> О.М.</w:t>
      </w:r>
      <w:r w:rsidR="00E612A3">
        <w:rPr>
          <w:color w:val="333333"/>
          <w:szCs w:val="28"/>
          <w:lang w:val="uk-UA"/>
        </w:rPr>
        <w:t>,</w:t>
      </w:r>
      <w:r w:rsidR="00241133" w:rsidRPr="00241133">
        <w:rPr>
          <w:color w:val="333333"/>
          <w:szCs w:val="28"/>
          <w:lang w:val="uk-UA"/>
        </w:rPr>
        <w:t xml:space="preserve"> Гальченко</w:t>
      </w:r>
      <w:r w:rsidR="00E612A3">
        <w:rPr>
          <w:color w:val="333333"/>
          <w:szCs w:val="28"/>
          <w:lang w:val="uk-UA"/>
        </w:rPr>
        <w:t>м А.В.</w:t>
      </w:r>
      <w:r w:rsidR="008D13D2">
        <w:rPr>
          <w:color w:val="333333"/>
          <w:szCs w:val="28"/>
          <w:lang w:val="uk-UA"/>
        </w:rPr>
        <w:t>)</w:t>
      </w:r>
      <w:r w:rsidR="00772CFE" w:rsidRPr="00241133">
        <w:rPr>
          <w:color w:val="333333"/>
          <w:szCs w:val="28"/>
          <w:lang w:val="uk-UA"/>
        </w:rPr>
        <w:t xml:space="preserve">, які </w:t>
      </w:r>
      <w:r w:rsidR="00241133">
        <w:rPr>
          <w:color w:val="333333"/>
          <w:szCs w:val="28"/>
          <w:lang w:val="uk-UA"/>
        </w:rPr>
        <w:t xml:space="preserve">є </w:t>
      </w:r>
      <w:r w:rsidR="00772CFE" w:rsidRPr="00241133">
        <w:rPr>
          <w:color w:val="333333"/>
          <w:szCs w:val="28"/>
          <w:lang w:val="uk-UA"/>
        </w:rPr>
        <w:t xml:space="preserve">структурними. </w:t>
      </w:r>
    </w:p>
    <w:p w:rsidR="00241133" w:rsidRPr="00241133" w:rsidRDefault="00241133" w:rsidP="00241133">
      <w:pPr>
        <w:spacing w:after="0" w:line="240" w:lineRule="auto"/>
        <w:ind w:firstLine="709"/>
        <w:jc w:val="both"/>
        <w:rPr>
          <w:color w:val="333333"/>
          <w:szCs w:val="28"/>
          <w:lang w:val="uk-UA"/>
        </w:rPr>
      </w:pPr>
      <w:r>
        <w:rPr>
          <w:color w:val="333333"/>
          <w:szCs w:val="28"/>
          <w:lang w:val="uk-UA"/>
        </w:rPr>
        <w:t xml:space="preserve">Комітет прийняв рішення </w:t>
      </w:r>
      <w:r w:rsidR="00FB4A1F">
        <w:rPr>
          <w:color w:val="333333"/>
          <w:szCs w:val="28"/>
          <w:lang w:val="uk-UA"/>
        </w:rPr>
        <w:t>відповідно до частини третьої</w:t>
      </w:r>
      <w:r w:rsidR="00FB4A1F" w:rsidRPr="001162C2">
        <w:rPr>
          <w:color w:val="333333"/>
          <w:szCs w:val="28"/>
          <w:lang w:val="uk-UA"/>
        </w:rPr>
        <w:t xml:space="preserve"> статт</w:t>
      </w:r>
      <w:r w:rsidR="00FB4A1F">
        <w:rPr>
          <w:color w:val="333333"/>
          <w:szCs w:val="28"/>
          <w:lang w:val="uk-UA"/>
        </w:rPr>
        <w:t>і</w:t>
      </w:r>
      <w:r w:rsidR="00FB4A1F" w:rsidRPr="001162C2">
        <w:rPr>
          <w:color w:val="333333"/>
          <w:szCs w:val="28"/>
          <w:lang w:val="uk-UA"/>
        </w:rPr>
        <w:t xml:space="preserve"> </w:t>
      </w:r>
      <w:r w:rsidR="00FB4A1F" w:rsidRPr="00A8405F">
        <w:rPr>
          <w:color w:val="333333"/>
          <w:szCs w:val="28"/>
          <w:lang w:val="uk-UA"/>
        </w:rPr>
        <w:t xml:space="preserve">119 </w:t>
      </w:r>
      <w:r w:rsidR="00FB4A1F">
        <w:rPr>
          <w:color w:val="333333"/>
          <w:szCs w:val="28"/>
          <w:lang w:val="uk-UA"/>
        </w:rPr>
        <w:t xml:space="preserve">Регламенту Верховної Ради України  </w:t>
      </w:r>
      <w:r w:rsidR="00772CFE" w:rsidRPr="001162C2">
        <w:rPr>
          <w:color w:val="333333"/>
          <w:szCs w:val="28"/>
          <w:lang w:val="uk-UA"/>
        </w:rPr>
        <w:t>внести на розгляд парламенту пропозицію</w:t>
      </w:r>
      <w:r w:rsidR="001162C2">
        <w:rPr>
          <w:color w:val="333333"/>
          <w:szCs w:val="28"/>
          <w:lang w:val="uk-UA"/>
        </w:rPr>
        <w:t xml:space="preserve"> щодо </w:t>
      </w:r>
      <w:r w:rsidR="00BD32B6">
        <w:rPr>
          <w:color w:val="333333"/>
          <w:szCs w:val="28"/>
          <w:lang w:val="uk-UA"/>
        </w:rPr>
        <w:t xml:space="preserve">скороченої </w:t>
      </w:r>
      <w:r w:rsidR="00A8405F">
        <w:rPr>
          <w:color w:val="333333"/>
          <w:szCs w:val="28"/>
          <w:lang w:val="uk-UA"/>
        </w:rPr>
        <w:t xml:space="preserve">процедури </w:t>
      </w:r>
      <w:r w:rsidR="001162C2">
        <w:rPr>
          <w:color w:val="333333"/>
          <w:szCs w:val="28"/>
          <w:lang w:val="uk-UA"/>
        </w:rPr>
        <w:t xml:space="preserve">обговорення та голосування за структурні частини </w:t>
      </w:r>
      <w:r w:rsidR="00A8405F">
        <w:rPr>
          <w:color w:val="333333"/>
          <w:szCs w:val="28"/>
          <w:lang w:val="uk-UA"/>
        </w:rPr>
        <w:t>законопроекту, які містять основні, вирішальні, зумовлюючі положення. Отже пропонується поставити на голосування структурні частини законопроекту 4901 в редакції поправок, підтриманих Комітетом на засіданні 7 червня 2017 року, а саме:</w:t>
      </w:r>
    </w:p>
    <w:p w:rsidR="00772CFE" w:rsidRPr="001A4773" w:rsidRDefault="001A4773" w:rsidP="00BD32B6">
      <w:pPr>
        <w:spacing w:after="0" w:line="240" w:lineRule="auto"/>
        <w:ind w:firstLine="709"/>
        <w:jc w:val="both"/>
        <w:rPr>
          <w:color w:val="333333"/>
          <w:szCs w:val="28"/>
          <w:lang w:val="uk-UA"/>
        </w:rPr>
      </w:pPr>
      <w:r>
        <w:rPr>
          <w:color w:val="333333"/>
          <w:szCs w:val="28"/>
          <w:lang w:val="uk-UA"/>
        </w:rPr>
        <w:t>Стаття 1, п</w:t>
      </w:r>
      <w:r w:rsidR="00FB4A1F">
        <w:rPr>
          <w:color w:val="333333"/>
          <w:szCs w:val="28"/>
          <w:lang w:val="uk-UA"/>
        </w:rPr>
        <w:t>оп</w:t>
      </w:r>
      <w:r>
        <w:rPr>
          <w:color w:val="333333"/>
          <w:szCs w:val="28"/>
          <w:lang w:val="uk-UA"/>
        </w:rPr>
        <w:t>равка № 3</w:t>
      </w:r>
    </w:p>
    <w:p w:rsidR="00772CFE" w:rsidRPr="00772CFE" w:rsidRDefault="00772CFE" w:rsidP="00BD32B6">
      <w:pPr>
        <w:pStyle w:val="a3"/>
        <w:ind w:firstLine="709"/>
        <w:rPr>
          <w:lang w:val="uk-UA" w:eastAsia="uk-UA"/>
        </w:rPr>
      </w:pPr>
      <w:r w:rsidRPr="00772CFE">
        <w:rPr>
          <w:lang w:val="uk-UA" w:eastAsia="uk-UA"/>
        </w:rPr>
        <w:t>Стаття 2, п</w:t>
      </w:r>
      <w:r w:rsidR="00FB4A1F">
        <w:rPr>
          <w:lang w:val="uk-UA" w:eastAsia="uk-UA"/>
        </w:rPr>
        <w:t>оп</w:t>
      </w:r>
      <w:r w:rsidRPr="00772CFE">
        <w:rPr>
          <w:lang w:val="uk-UA" w:eastAsia="uk-UA"/>
        </w:rPr>
        <w:t xml:space="preserve">равка </w:t>
      </w:r>
      <w:r w:rsidR="00BD32B6">
        <w:rPr>
          <w:lang w:val="uk-UA" w:eastAsia="uk-UA"/>
        </w:rPr>
        <w:t xml:space="preserve">№ </w:t>
      </w:r>
      <w:r w:rsidR="001A4773">
        <w:rPr>
          <w:lang w:val="uk-UA" w:eastAsia="uk-UA"/>
        </w:rPr>
        <w:t>34</w:t>
      </w:r>
      <w:r w:rsidRPr="00772CFE">
        <w:rPr>
          <w:lang w:val="uk-UA" w:eastAsia="uk-UA"/>
        </w:rPr>
        <w:t xml:space="preserve">. </w:t>
      </w:r>
    </w:p>
    <w:p w:rsidR="00772CFE" w:rsidRPr="00772CFE" w:rsidRDefault="00772CFE" w:rsidP="00BD32B6">
      <w:pPr>
        <w:pStyle w:val="a3"/>
        <w:ind w:firstLine="709"/>
        <w:rPr>
          <w:lang w:val="uk-UA" w:eastAsia="uk-UA"/>
        </w:rPr>
      </w:pPr>
      <w:r w:rsidRPr="00772CFE">
        <w:rPr>
          <w:lang w:val="uk-UA" w:eastAsia="uk-UA"/>
        </w:rPr>
        <w:t>Стаття 3, п</w:t>
      </w:r>
      <w:r w:rsidR="00FB4A1F">
        <w:rPr>
          <w:lang w:val="uk-UA" w:eastAsia="uk-UA"/>
        </w:rPr>
        <w:t>оп</w:t>
      </w:r>
      <w:r w:rsidRPr="00772CFE">
        <w:rPr>
          <w:lang w:val="uk-UA" w:eastAsia="uk-UA"/>
        </w:rPr>
        <w:t xml:space="preserve">равка </w:t>
      </w:r>
      <w:r w:rsidR="00BD32B6">
        <w:rPr>
          <w:lang w:val="uk-UA" w:eastAsia="uk-UA"/>
        </w:rPr>
        <w:t>№ 3</w:t>
      </w:r>
      <w:r w:rsidRPr="00772CFE">
        <w:rPr>
          <w:lang w:val="uk-UA" w:eastAsia="uk-UA"/>
        </w:rPr>
        <w:t>9.</w:t>
      </w:r>
    </w:p>
    <w:p w:rsidR="00772CFE" w:rsidRPr="00772CFE" w:rsidRDefault="00772CFE" w:rsidP="00BD32B6">
      <w:pPr>
        <w:pStyle w:val="a3"/>
        <w:ind w:firstLine="709"/>
        <w:rPr>
          <w:lang w:val="uk-UA" w:eastAsia="uk-UA"/>
        </w:rPr>
      </w:pPr>
      <w:r w:rsidRPr="00772CFE">
        <w:rPr>
          <w:lang w:val="uk-UA" w:eastAsia="uk-UA"/>
        </w:rPr>
        <w:lastRenderedPageBreak/>
        <w:t>Стаття 4, п</w:t>
      </w:r>
      <w:r w:rsidR="00FB4A1F">
        <w:rPr>
          <w:lang w:val="uk-UA" w:eastAsia="uk-UA"/>
        </w:rPr>
        <w:t>оп</w:t>
      </w:r>
      <w:r w:rsidRPr="00772CFE">
        <w:rPr>
          <w:lang w:val="uk-UA" w:eastAsia="uk-UA"/>
        </w:rPr>
        <w:t xml:space="preserve">равка </w:t>
      </w:r>
      <w:r w:rsidR="00BD32B6">
        <w:rPr>
          <w:lang w:val="uk-UA" w:eastAsia="uk-UA"/>
        </w:rPr>
        <w:t>№ 95</w:t>
      </w:r>
      <w:r w:rsidRPr="00772CFE">
        <w:rPr>
          <w:lang w:val="uk-UA" w:eastAsia="uk-UA"/>
        </w:rPr>
        <w:t xml:space="preserve">.  </w:t>
      </w:r>
    </w:p>
    <w:p w:rsidR="00772CFE" w:rsidRPr="00772CFE" w:rsidRDefault="00772CFE" w:rsidP="00BD32B6">
      <w:pPr>
        <w:pStyle w:val="a3"/>
        <w:ind w:firstLine="709"/>
        <w:rPr>
          <w:lang w:val="uk-UA" w:eastAsia="uk-UA"/>
        </w:rPr>
      </w:pPr>
      <w:r w:rsidRPr="00772CFE">
        <w:rPr>
          <w:lang w:val="uk-UA" w:eastAsia="uk-UA"/>
        </w:rPr>
        <w:t>Стаття 5, п</w:t>
      </w:r>
      <w:r w:rsidR="00FB4A1F">
        <w:rPr>
          <w:lang w:val="uk-UA" w:eastAsia="uk-UA"/>
        </w:rPr>
        <w:t>оп</w:t>
      </w:r>
      <w:r w:rsidRPr="00772CFE">
        <w:rPr>
          <w:lang w:val="uk-UA" w:eastAsia="uk-UA"/>
        </w:rPr>
        <w:t xml:space="preserve">равка </w:t>
      </w:r>
      <w:r w:rsidR="00BD32B6">
        <w:rPr>
          <w:lang w:val="uk-UA" w:eastAsia="uk-UA"/>
        </w:rPr>
        <w:t xml:space="preserve">№ </w:t>
      </w:r>
      <w:r w:rsidRPr="00772CFE">
        <w:rPr>
          <w:lang w:val="uk-UA" w:eastAsia="uk-UA"/>
        </w:rPr>
        <w:t>11</w:t>
      </w:r>
      <w:r w:rsidR="00BD32B6">
        <w:rPr>
          <w:lang w:val="uk-UA" w:eastAsia="uk-UA"/>
        </w:rPr>
        <w:t>7</w:t>
      </w:r>
      <w:r w:rsidRPr="00772CFE">
        <w:rPr>
          <w:lang w:val="uk-UA" w:eastAsia="uk-UA"/>
        </w:rPr>
        <w:t>.</w:t>
      </w:r>
    </w:p>
    <w:p w:rsidR="00772CFE" w:rsidRDefault="00772CFE" w:rsidP="00BD32B6">
      <w:pPr>
        <w:pStyle w:val="a3"/>
        <w:ind w:firstLine="709"/>
        <w:rPr>
          <w:lang w:val="uk-UA" w:eastAsia="uk-UA"/>
        </w:rPr>
      </w:pPr>
      <w:r w:rsidRPr="00772CFE">
        <w:rPr>
          <w:lang w:val="uk-UA" w:eastAsia="uk-UA"/>
        </w:rPr>
        <w:t>Стаття 6, п</w:t>
      </w:r>
      <w:r w:rsidR="00FB4A1F">
        <w:rPr>
          <w:lang w:val="uk-UA" w:eastAsia="uk-UA"/>
        </w:rPr>
        <w:t>оп</w:t>
      </w:r>
      <w:r w:rsidRPr="00772CFE">
        <w:rPr>
          <w:lang w:val="uk-UA" w:eastAsia="uk-UA"/>
        </w:rPr>
        <w:t xml:space="preserve">равка </w:t>
      </w:r>
      <w:r w:rsidR="00BD32B6">
        <w:rPr>
          <w:lang w:val="uk-UA" w:eastAsia="uk-UA"/>
        </w:rPr>
        <w:t xml:space="preserve">№ </w:t>
      </w:r>
      <w:r w:rsidRPr="00772CFE">
        <w:rPr>
          <w:lang w:val="uk-UA" w:eastAsia="uk-UA"/>
        </w:rPr>
        <w:t>12</w:t>
      </w:r>
      <w:r w:rsidR="00BD32B6">
        <w:rPr>
          <w:lang w:val="uk-UA" w:eastAsia="uk-UA"/>
        </w:rPr>
        <w:t>2</w:t>
      </w:r>
      <w:r w:rsidRPr="00772CFE">
        <w:rPr>
          <w:lang w:val="uk-UA" w:eastAsia="uk-UA"/>
        </w:rPr>
        <w:t>.</w:t>
      </w:r>
    </w:p>
    <w:p w:rsidR="00A8405F" w:rsidRDefault="00A8405F" w:rsidP="00BD32B6">
      <w:pPr>
        <w:pStyle w:val="a3"/>
        <w:ind w:firstLine="709"/>
        <w:rPr>
          <w:lang w:val="uk-UA" w:eastAsia="uk-UA"/>
        </w:rPr>
      </w:pPr>
      <w:r w:rsidRPr="00772CFE">
        <w:rPr>
          <w:lang w:val="uk-UA" w:eastAsia="uk-UA"/>
        </w:rPr>
        <w:t xml:space="preserve">Стаття </w:t>
      </w:r>
      <w:r w:rsidR="00BD32B6">
        <w:rPr>
          <w:lang w:val="uk-UA" w:eastAsia="uk-UA"/>
        </w:rPr>
        <w:t>7</w:t>
      </w:r>
      <w:r w:rsidRPr="00772CFE">
        <w:rPr>
          <w:lang w:val="uk-UA" w:eastAsia="uk-UA"/>
        </w:rPr>
        <w:t>, п</w:t>
      </w:r>
      <w:r w:rsidR="00FB4A1F">
        <w:rPr>
          <w:lang w:val="uk-UA" w:eastAsia="uk-UA"/>
        </w:rPr>
        <w:t>оп</w:t>
      </w:r>
      <w:r w:rsidRPr="00772CFE">
        <w:rPr>
          <w:lang w:val="uk-UA" w:eastAsia="uk-UA"/>
        </w:rPr>
        <w:t xml:space="preserve">равка </w:t>
      </w:r>
      <w:r w:rsidR="00BD32B6">
        <w:rPr>
          <w:lang w:val="uk-UA" w:eastAsia="uk-UA"/>
        </w:rPr>
        <w:t xml:space="preserve">№ </w:t>
      </w:r>
      <w:r w:rsidRPr="00772CFE">
        <w:rPr>
          <w:lang w:val="uk-UA" w:eastAsia="uk-UA"/>
        </w:rPr>
        <w:t>1</w:t>
      </w:r>
      <w:r w:rsidR="00BD32B6">
        <w:rPr>
          <w:lang w:val="uk-UA" w:eastAsia="uk-UA"/>
        </w:rPr>
        <w:t>53</w:t>
      </w:r>
      <w:r w:rsidRPr="00772CFE">
        <w:rPr>
          <w:lang w:val="uk-UA" w:eastAsia="uk-UA"/>
        </w:rPr>
        <w:t>.</w:t>
      </w:r>
    </w:p>
    <w:p w:rsidR="00A8405F" w:rsidRPr="00772CFE" w:rsidRDefault="00A8405F" w:rsidP="00BD32B6">
      <w:pPr>
        <w:pStyle w:val="a3"/>
        <w:ind w:firstLine="709"/>
        <w:rPr>
          <w:lang w:val="uk-UA" w:eastAsia="uk-UA"/>
        </w:rPr>
      </w:pPr>
      <w:r w:rsidRPr="00772CFE">
        <w:rPr>
          <w:lang w:val="uk-UA" w:eastAsia="uk-UA"/>
        </w:rPr>
        <w:t xml:space="preserve">Стаття </w:t>
      </w:r>
      <w:r w:rsidR="00BD32B6">
        <w:rPr>
          <w:lang w:val="uk-UA" w:eastAsia="uk-UA"/>
        </w:rPr>
        <w:t>8</w:t>
      </w:r>
      <w:r w:rsidRPr="00772CFE">
        <w:rPr>
          <w:lang w:val="uk-UA" w:eastAsia="uk-UA"/>
        </w:rPr>
        <w:t>, п</w:t>
      </w:r>
      <w:r w:rsidR="00FB4A1F">
        <w:rPr>
          <w:lang w:val="uk-UA" w:eastAsia="uk-UA"/>
        </w:rPr>
        <w:t>оп</w:t>
      </w:r>
      <w:r w:rsidRPr="00772CFE">
        <w:rPr>
          <w:lang w:val="uk-UA" w:eastAsia="uk-UA"/>
        </w:rPr>
        <w:t xml:space="preserve">равка </w:t>
      </w:r>
      <w:r w:rsidR="00BD32B6">
        <w:rPr>
          <w:lang w:val="uk-UA" w:eastAsia="uk-UA"/>
        </w:rPr>
        <w:t xml:space="preserve">№ </w:t>
      </w:r>
      <w:r w:rsidRPr="00772CFE">
        <w:rPr>
          <w:lang w:val="uk-UA" w:eastAsia="uk-UA"/>
        </w:rPr>
        <w:t>1</w:t>
      </w:r>
      <w:r w:rsidR="00BD32B6">
        <w:rPr>
          <w:lang w:val="uk-UA" w:eastAsia="uk-UA"/>
        </w:rPr>
        <w:t>58</w:t>
      </w:r>
      <w:r w:rsidRPr="00772CFE">
        <w:rPr>
          <w:lang w:val="uk-UA" w:eastAsia="uk-UA"/>
        </w:rPr>
        <w:t>.</w:t>
      </w:r>
    </w:p>
    <w:p w:rsidR="00A8405F" w:rsidRPr="00772CFE" w:rsidRDefault="00A8405F" w:rsidP="00BD32B6">
      <w:pPr>
        <w:pStyle w:val="a3"/>
        <w:ind w:firstLine="709"/>
        <w:rPr>
          <w:lang w:val="uk-UA" w:eastAsia="uk-UA"/>
        </w:rPr>
      </w:pPr>
      <w:r w:rsidRPr="00772CFE">
        <w:rPr>
          <w:lang w:val="uk-UA" w:eastAsia="uk-UA"/>
        </w:rPr>
        <w:t xml:space="preserve">Стаття </w:t>
      </w:r>
      <w:r w:rsidR="00BD32B6">
        <w:rPr>
          <w:lang w:val="uk-UA" w:eastAsia="uk-UA"/>
        </w:rPr>
        <w:t>9</w:t>
      </w:r>
      <w:r w:rsidRPr="00772CFE">
        <w:rPr>
          <w:lang w:val="uk-UA" w:eastAsia="uk-UA"/>
        </w:rPr>
        <w:t>, п</w:t>
      </w:r>
      <w:r w:rsidR="00FB4A1F">
        <w:rPr>
          <w:lang w:val="uk-UA" w:eastAsia="uk-UA"/>
        </w:rPr>
        <w:t>оп</w:t>
      </w:r>
      <w:r w:rsidRPr="00772CFE">
        <w:rPr>
          <w:lang w:val="uk-UA" w:eastAsia="uk-UA"/>
        </w:rPr>
        <w:t xml:space="preserve">равка </w:t>
      </w:r>
      <w:r w:rsidR="00BD32B6">
        <w:rPr>
          <w:lang w:val="uk-UA" w:eastAsia="uk-UA"/>
        </w:rPr>
        <w:t xml:space="preserve">№ </w:t>
      </w:r>
      <w:r w:rsidRPr="00772CFE">
        <w:rPr>
          <w:lang w:val="uk-UA" w:eastAsia="uk-UA"/>
        </w:rPr>
        <w:t>1</w:t>
      </w:r>
      <w:r w:rsidR="00BD32B6">
        <w:rPr>
          <w:lang w:val="uk-UA" w:eastAsia="uk-UA"/>
        </w:rPr>
        <w:t>81</w:t>
      </w:r>
      <w:r w:rsidRPr="00772CFE">
        <w:rPr>
          <w:lang w:val="uk-UA" w:eastAsia="uk-UA"/>
        </w:rPr>
        <w:t>.</w:t>
      </w:r>
    </w:p>
    <w:p w:rsidR="00A8405F" w:rsidRPr="00772CFE" w:rsidRDefault="00A8405F" w:rsidP="00BD32B6">
      <w:pPr>
        <w:pStyle w:val="a3"/>
        <w:ind w:firstLine="709"/>
        <w:rPr>
          <w:lang w:val="uk-UA" w:eastAsia="uk-UA"/>
        </w:rPr>
      </w:pPr>
      <w:r w:rsidRPr="00772CFE">
        <w:rPr>
          <w:lang w:val="uk-UA" w:eastAsia="uk-UA"/>
        </w:rPr>
        <w:t xml:space="preserve">Стаття </w:t>
      </w:r>
      <w:r w:rsidR="00BD32B6">
        <w:rPr>
          <w:lang w:val="uk-UA" w:eastAsia="uk-UA"/>
        </w:rPr>
        <w:t>10</w:t>
      </w:r>
      <w:r w:rsidRPr="00772CFE">
        <w:rPr>
          <w:lang w:val="uk-UA" w:eastAsia="uk-UA"/>
        </w:rPr>
        <w:t>, п</w:t>
      </w:r>
      <w:r w:rsidR="00FB4A1F">
        <w:rPr>
          <w:lang w:val="uk-UA" w:eastAsia="uk-UA"/>
        </w:rPr>
        <w:t>оп</w:t>
      </w:r>
      <w:r w:rsidRPr="00772CFE">
        <w:rPr>
          <w:lang w:val="uk-UA" w:eastAsia="uk-UA"/>
        </w:rPr>
        <w:t xml:space="preserve">равка </w:t>
      </w:r>
      <w:r w:rsidR="00BD32B6">
        <w:rPr>
          <w:lang w:val="uk-UA" w:eastAsia="uk-UA"/>
        </w:rPr>
        <w:t xml:space="preserve">№ </w:t>
      </w:r>
      <w:r w:rsidRPr="00772CFE">
        <w:rPr>
          <w:lang w:val="uk-UA" w:eastAsia="uk-UA"/>
        </w:rPr>
        <w:t>1</w:t>
      </w:r>
      <w:r w:rsidR="00BD32B6">
        <w:rPr>
          <w:lang w:val="uk-UA" w:eastAsia="uk-UA"/>
        </w:rPr>
        <w:t>90</w:t>
      </w:r>
      <w:r w:rsidRPr="00772CFE">
        <w:rPr>
          <w:lang w:val="uk-UA" w:eastAsia="uk-UA"/>
        </w:rPr>
        <w:t>.</w:t>
      </w:r>
    </w:p>
    <w:p w:rsidR="00A8405F" w:rsidRPr="00772CFE" w:rsidRDefault="00A8405F" w:rsidP="00BD32B6">
      <w:pPr>
        <w:pStyle w:val="a3"/>
        <w:ind w:firstLine="709"/>
        <w:rPr>
          <w:lang w:val="uk-UA" w:eastAsia="uk-UA"/>
        </w:rPr>
      </w:pPr>
      <w:r w:rsidRPr="00772CFE">
        <w:rPr>
          <w:lang w:val="uk-UA" w:eastAsia="uk-UA"/>
        </w:rPr>
        <w:t xml:space="preserve">Стаття </w:t>
      </w:r>
      <w:r w:rsidR="00BD32B6">
        <w:rPr>
          <w:lang w:val="uk-UA" w:eastAsia="uk-UA"/>
        </w:rPr>
        <w:t>11</w:t>
      </w:r>
      <w:r w:rsidRPr="00772CFE">
        <w:rPr>
          <w:lang w:val="uk-UA" w:eastAsia="uk-UA"/>
        </w:rPr>
        <w:t>, п</w:t>
      </w:r>
      <w:r w:rsidR="00FB4A1F">
        <w:rPr>
          <w:lang w:val="uk-UA" w:eastAsia="uk-UA"/>
        </w:rPr>
        <w:t>оп</w:t>
      </w:r>
      <w:r w:rsidRPr="00772CFE">
        <w:rPr>
          <w:lang w:val="uk-UA" w:eastAsia="uk-UA"/>
        </w:rPr>
        <w:t xml:space="preserve">равка </w:t>
      </w:r>
      <w:r w:rsidR="00BD32B6">
        <w:rPr>
          <w:lang w:val="uk-UA" w:eastAsia="uk-UA"/>
        </w:rPr>
        <w:t>№ 214</w:t>
      </w:r>
      <w:r w:rsidRPr="00772CFE">
        <w:rPr>
          <w:lang w:val="uk-UA" w:eastAsia="uk-UA"/>
        </w:rPr>
        <w:t>.</w:t>
      </w:r>
    </w:p>
    <w:p w:rsidR="00A8405F" w:rsidRPr="00772CFE" w:rsidRDefault="00A8405F" w:rsidP="00BD32B6">
      <w:pPr>
        <w:pStyle w:val="a3"/>
        <w:ind w:firstLine="709"/>
        <w:rPr>
          <w:lang w:val="uk-UA" w:eastAsia="uk-UA"/>
        </w:rPr>
      </w:pPr>
      <w:r w:rsidRPr="00772CFE">
        <w:rPr>
          <w:lang w:val="uk-UA" w:eastAsia="uk-UA"/>
        </w:rPr>
        <w:t xml:space="preserve">Стаття </w:t>
      </w:r>
      <w:r w:rsidR="00BD32B6">
        <w:rPr>
          <w:lang w:val="uk-UA" w:eastAsia="uk-UA"/>
        </w:rPr>
        <w:t>12</w:t>
      </w:r>
      <w:r w:rsidRPr="00772CFE">
        <w:rPr>
          <w:lang w:val="uk-UA" w:eastAsia="uk-UA"/>
        </w:rPr>
        <w:t>, п</w:t>
      </w:r>
      <w:r w:rsidR="00FB4A1F">
        <w:rPr>
          <w:lang w:val="uk-UA" w:eastAsia="uk-UA"/>
        </w:rPr>
        <w:t>оп</w:t>
      </w:r>
      <w:r w:rsidRPr="00772CFE">
        <w:rPr>
          <w:lang w:val="uk-UA" w:eastAsia="uk-UA"/>
        </w:rPr>
        <w:t xml:space="preserve">равка </w:t>
      </w:r>
      <w:r w:rsidR="00BD32B6">
        <w:rPr>
          <w:lang w:val="uk-UA" w:eastAsia="uk-UA"/>
        </w:rPr>
        <w:t>№ 226</w:t>
      </w:r>
      <w:r w:rsidRPr="00772CFE">
        <w:rPr>
          <w:lang w:val="uk-UA" w:eastAsia="uk-UA"/>
        </w:rPr>
        <w:t>.</w:t>
      </w:r>
    </w:p>
    <w:p w:rsidR="00A8405F" w:rsidRPr="00772CFE" w:rsidRDefault="00BD32B6" w:rsidP="00BD32B6">
      <w:pPr>
        <w:pStyle w:val="a3"/>
        <w:ind w:firstLine="709"/>
        <w:rPr>
          <w:lang w:val="uk-UA" w:eastAsia="uk-UA"/>
        </w:rPr>
      </w:pPr>
      <w:r>
        <w:rPr>
          <w:lang w:val="uk-UA" w:eastAsia="uk-UA"/>
        </w:rPr>
        <w:t>Нові статті 13 - 16</w:t>
      </w:r>
      <w:r w:rsidR="00A8405F" w:rsidRPr="00772CFE">
        <w:rPr>
          <w:lang w:val="uk-UA" w:eastAsia="uk-UA"/>
        </w:rPr>
        <w:t>, п</w:t>
      </w:r>
      <w:r w:rsidR="00FB4A1F">
        <w:rPr>
          <w:lang w:val="uk-UA" w:eastAsia="uk-UA"/>
        </w:rPr>
        <w:t>оп</w:t>
      </w:r>
      <w:r w:rsidR="00A8405F" w:rsidRPr="00772CFE">
        <w:rPr>
          <w:lang w:val="uk-UA" w:eastAsia="uk-UA"/>
        </w:rPr>
        <w:t xml:space="preserve">равка </w:t>
      </w:r>
      <w:r>
        <w:rPr>
          <w:lang w:val="uk-UA" w:eastAsia="uk-UA"/>
        </w:rPr>
        <w:t>№ 228</w:t>
      </w:r>
      <w:r w:rsidR="00A8405F" w:rsidRPr="00772CFE">
        <w:rPr>
          <w:lang w:val="uk-UA" w:eastAsia="uk-UA"/>
        </w:rPr>
        <w:t>.</w:t>
      </w:r>
    </w:p>
    <w:p w:rsidR="00A8405F" w:rsidRPr="00772CFE" w:rsidRDefault="00A8405F" w:rsidP="00BD32B6">
      <w:pPr>
        <w:pStyle w:val="a3"/>
        <w:ind w:firstLine="709"/>
        <w:rPr>
          <w:lang w:val="uk-UA" w:eastAsia="uk-UA"/>
        </w:rPr>
      </w:pPr>
      <w:r>
        <w:rPr>
          <w:lang w:val="uk-UA" w:eastAsia="uk-UA"/>
        </w:rPr>
        <w:t>Розділ «ПРИКІНЦЕВІ ТА ПЕРЕХІДНІ ПОЛОЖЕННЯ», п</w:t>
      </w:r>
      <w:r w:rsidR="00FB4A1F">
        <w:rPr>
          <w:lang w:val="uk-UA" w:eastAsia="uk-UA"/>
        </w:rPr>
        <w:t>оп</w:t>
      </w:r>
      <w:r>
        <w:rPr>
          <w:lang w:val="uk-UA" w:eastAsia="uk-UA"/>
        </w:rPr>
        <w:t>равка №</w:t>
      </w:r>
      <w:r w:rsidR="00BD32B6">
        <w:rPr>
          <w:lang w:val="uk-UA" w:eastAsia="uk-UA"/>
        </w:rPr>
        <w:t xml:space="preserve"> 231.</w:t>
      </w:r>
    </w:p>
    <w:p w:rsidR="00A8405F" w:rsidRPr="00772CFE" w:rsidRDefault="00A8405F" w:rsidP="00772CFE">
      <w:pPr>
        <w:pStyle w:val="a3"/>
        <w:rPr>
          <w:lang w:val="uk-UA" w:eastAsia="uk-UA"/>
        </w:rPr>
      </w:pPr>
    </w:p>
    <w:p w:rsidR="00FB4A1F" w:rsidRDefault="00772CFE" w:rsidP="00772CFE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ru-RU"/>
        </w:rPr>
      </w:pPr>
      <w:r w:rsidRPr="001B5B6C">
        <w:rPr>
          <w:rFonts w:eastAsia="Times New Roman"/>
          <w:szCs w:val="28"/>
          <w:lang w:val="uk-UA" w:eastAsia="ru-RU"/>
        </w:rPr>
        <w:t xml:space="preserve">Головне юридичне управління завізувало законопроект із зауваженнями. </w:t>
      </w:r>
    </w:p>
    <w:p w:rsidR="00772CFE" w:rsidRPr="001B5B6C" w:rsidRDefault="00772CFE" w:rsidP="00FB4A1F">
      <w:pPr>
        <w:spacing w:after="0" w:line="240" w:lineRule="auto"/>
        <w:ind w:firstLine="709"/>
        <w:jc w:val="both"/>
        <w:rPr>
          <w:rFonts w:eastAsia="MS Mincho"/>
          <w:bCs/>
          <w:szCs w:val="28"/>
          <w:lang w:val="uk-UA" w:eastAsia="ja-JP"/>
        </w:rPr>
      </w:pPr>
      <w:r w:rsidRPr="001B5B6C">
        <w:rPr>
          <w:rFonts w:eastAsia="MS Mincho"/>
          <w:bCs/>
          <w:szCs w:val="28"/>
          <w:lang w:val="uk-UA" w:eastAsia="ja-JP"/>
        </w:rPr>
        <w:t xml:space="preserve">За результатами розгляду на своєму засіданні </w:t>
      </w:r>
      <w:r w:rsidRPr="00772CFE">
        <w:rPr>
          <w:rFonts w:eastAsia="MS Mincho"/>
          <w:bCs/>
          <w:szCs w:val="28"/>
          <w:lang w:eastAsia="ja-JP"/>
        </w:rPr>
        <w:t xml:space="preserve">7 </w:t>
      </w:r>
      <w:proofErr w:type="spellStart"/>
      <w:r w:rsidRPr="00772CFE">
        <w:rPr>
          <w:rFonts w:eastAsia="MS Mincho"/>
          <w:bCs/>
          <w:szCs w:val="28"/>
          <w:lang w:eastAsia="ja-JP"/>
        </w:rPr>
        <w:t>червня</w:t>
      </w:r>
      <w:proofErr w:type="spellEnd"/>
      <w:r w:rsidRPr="001B5B6C">
        <w:rPr>
          <w:rFonts w:eastAsia="MS Mincho"/>
          <w:bCs/>
          <w:szCs w:val="28"/>
          <w:lang w:val="uk-UA" w:eastAsia="ja-JP"/>
        </w:rPr>
        <w:t xml:space="preserve"> 2017 року порівняльної таблиці до законопроекту № 4901 Комітет  прийняв рішення рекомендувати Верховній Раді України прийняти його у </w:t>
      </w:r>
      <w:r>
        <w:rPr>
          <w:rFonts w:eastAsia="MS Mincho"/>
          <w:bCs/>
          <w:szCs w:val="28"/>
          <w:lang w:val="uk-UA" w:eastAsia="ja-JP"/>
        </w:rPr>
        <w:t xml:space="preserve">повторному </w:t>
      </w:r>
      <w:r w:rsidRPr="001B5B6C">
        <w:rPr>
          <w:rFonts w:eastAsia="MS Mincho"/>
          <w:bCs/>
          <w:szCs w:val="28"/>
          <w:lang w:val="uk-UA" w:eastAsia="ja-JP"/>
        </w:rPr>
        <w:t xml:space="preserve">другому читанні та в цілому як закон </w:t>
      </w:r>
      <w:r w:rsidR="00FB4A1F" w:rsidRPr="00585BB9">
        <w:rPr>
          <w:bCs/>
          <w:szCs w:val="28"/>
        </w:rPr>
        <w:t xml:space="preserve">у </w:t>
      </w:r>
      <w:proofErr w:type="spellStart"/>
      <w:r w:rsidR="00FB4A1F" w:rsidRPr="00585BB9">
        <w:rPr>
          <w:bCs/>
          <w:szCs w:val="28"/>
        </w:rPr>
        <w:t>редакції</w:t>
      </w:r>
      <w:proofErr w:type="spellEnd"/>
      <w:r w:rsidR="00FB4A1F">
        <w:rPr>
          <w:bCs/>
          <w:szCs w:val="28"/>
        </w:rPr>
        <w:t>,</w:t>
      </w:r>
      <w:r w:rsidR="00FB4A1F" w:rsidRPr="00585BB9">
        <w:rPr>
          <w:bCs/>
          <w:szCs w:val="28"/>
        </w:rPr>
        <w:t xml:space="preserve"> </w:t>
      </w:r>
      <w:proofErr w:type="spellStart"/>
      <w:r w:rsidR="00FB4A1F" w:rsidRPr="00585BB9">
        <w:rPr>
          <w:bCs/>
          <w:szCs w:val="28"/>
        </w:rPr>
        <w:t>затвердженій</w:t>
      </w:r>
      <w:proofErr w:type="spellEnd"/>
      <w:r w:rsidR="00FB4A1F" w:rsidRPr="00585BB9">
        <w:rPr>
          <w:bCs/>
          <w:szCs w:val="28"/>
        </w:rPr>
        <w:t xml:space="preserve"> </w:t>
      </w:r>
      <w:proofErr w:type="spellStart"/>
      <w:r w:rsidR="00FB4A1F" w:rsidRPr="00585BB9">
        <w:rPr>
          <w:bCs/>
          <w:szCs w:val="28"/>
        </w:rPr>
        <w:t>Комітет</w:t>
      </w:r>
      <w:r w:rsidR="00FB4A1F">
        <w:rPr>
          <w:bCs/>
          <w:szCs w:val="28"/>
          <w:lang w:val="uk-UA"/>
        </w:rPr>
        <w:t>ом</w:t>
      </w:r>
      <w:proofErr w:type="spellEnd"/>
      <w:r w:rsidR="00FB4A1F" w:rsidRPr="00585BB9">
        <w:rPr>
          <w:bCs/>
          <w:szCs w:val="28"/>
        </w:rPr>
        <w:t>.</w:t>
      </w:r>
    </w:p>
    <w:p w:rsidR="00753A74" w:rsidRPr="001B5B6C" w:rsidRDefault="00753A74" w:rsidP="00753A74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ru-RU"/>
        </w:rPr>
      </w:pPr>
      <w:r w:rsidRPr="001B5B6C">
        <w:rPr>
          <w:rFonts w:eastAsia="Times New Roman"/>
          <w:szCs w:val="28"/>
          <w:lang w:val="uk-UA" w:eastAsia="ru-RU"/>
        </w:rPr>
        <w:t>Доповідачем від Комітету визначено Секретаря Комітету Сташука Віталія Филимоновича.</w:t>
      </w:r>
    </w:p>
    <w:p w:rsidR="00753A74" w:rsidRPr="001B5B6C" w:rsidRDefault="00753A74" w:rsidP="00753A74">
      <w:pPr>
        <w:keepNext/>
        <w:spacing w:after="0" w:line="240" w:lineRule="auto"/>
        <w:ind w:firstLine="700"/>
        <w:jc w:val="both"/>
        <w:outlineLvl w:val="3"/>
        <w:rPr>
          <w:rFonts w:eastAsia="Times New Roman"/>
          <w:b/>
          <w:bCs/>
          <w:szCs w:val="28"/>
          <w:lang w:val="uk-UA" w:eastAsia="ru-RU"/>
        </w:rPr>
      </w:pPr>
    </w:p>
    <w:p w:rsidR="00753A74" w:rsidRPr="001B5B6C" w:rsidRDefault="00753A74" w:rsidP="00753A74">
      <w:pPr>
        <w:keepNext/>
        <w:spacing w:after="0" w:line="240" w:lineRule="auto"/>
        <w:ind w:firstLine="700"/>
        <w:jc w:val="both"/>
        <w:outlineLvl w:val="3"/>
        <w:rPr>
          <w:rFonts w:eastAsia="Times New Roman"/>
          <w:b/>
          <w:bCs/>
          <w:szCs w:val="28"/>
          <w:lang w:val="uk-UA" w:eastAsia="ru-RU"/>
        </w:rPr>
      </w:pPr>
    </w:p>
    <w:p w:rsidR="00FB4A1F" w:rsidRDefault="00FB4A1F" w:rsidP="00753A74">
      <w:pPr>
        <w:keepNext/>
        <w:spacing w:after="0" w:line="240" w:lineRule="auto"/>
        <w:ind w:firstLine="700"/>
        <w:jc w:val="both"/>
        <w:outlineLvl w:val="3"/>
        <w:rPr>
          <w:rFonts w:eastAsia="Times New Roman"/>
          <w:b/>
          <w:bCs/>
          <w:szCs w:val="28"/>
          <w:lang w:val="uk-UA" w:eastAsia="ru-RU"/>
        </w:rPr>
      </w:pPr>
    </w:p>
    <w:p w:rsidR="00FB4A1F" w:rsidRDefault="00FB4A1F" w:rsidP="00753A74">
      <w:pPr>
        <w:keepNext/>
        <w:spacing w:after="0" w:line="240" w:lineRule="auto"/>
        <w:ind w:firstLine="700"/>
        <w:jc w:val="both"/>
        <w:outlineLvl w:val="3"/>
        <w:rPr>
          <w:rFonts w:eastAsia="Times New Roman"/>
          <w:b/>
          <w:bCs/>
          <w:szCs w:val="28"/>
          <w:lang w:val="uk-UA" w:eastAsia="ru-RU"/>
        </w:rPr>
      </w:pPr>
    </w:p>
    <w:p w:rsidR="00FB4A1F" w:rsidRDefault="00FB4A1F" w:rsidP="00753A74">
      <w:pPr>
        <w:keepNext/>
        <w:spacing w:after="0" w:line="240" w:lineRule="auto"/>
        <w:ind w:firstLine="700"/>
        <w:jc w:val="both"/>
        <w:outlineLvl w:val="3"/>
        <w:rPr>
          <w:rFonts w:eastAsia="Times New Roman"/>
          <w:b/>
          <w:bCs/>
          <w:szCs w:val="28"/>
          <w:lang w:val="uk-UA" w:eastAsia="ru-RU"/>
        </w:rPr>
      </w:pPr>
    </w:p>
    <w:p w:rsidR="00FB4A1F" w:rsidRDefault="00FB4A1F" w:rsidP="00753A74">
      <w:pPr>
        <w:keepNext/>
        <w:spacing w:after="0" w:line="240" w:lineRule="auto"/>
        <w:ind w:firstLine="700"/>
        <w:jc w:val="both"/>
        <w:outlineLvl w:val="3"/>
        <w:rPr>
          <w:rFonts w:eastAsia="Times New Roman"/>
          <w:b/>
          <w:bCs/>
          <w:szCs w:val="28"/>
          <w:lang w:val="uk-UA" w:eastAsia="ru-RU"/>
        </w:rPr>
      </w:pPr>
    </w:p>
    <w:p w:rsidR="00753A74" w:rsidRDefault="00753A74" w:rsidP="00753A74">
      <w:pPr>
        <w:keepNext/>
        <w:spacing w:after="0" w:line="240" w:lineRule="auto"/>
        <w:ind w:firstLine="700"/>
        <w:jc w:val="both"/>
        <w:outlineLvl w:val="3"/>
        <w:rPr>
          <w:rFonts w:eastAsia="Times New Roman"/>
          <w:b/>
          <w:bCs/>
          <w:szCs w:val="28"/>
          <w:lang w:val="uk-UA" w:eastAsia="ru-RU"/>
        </w:rPr>
      </w:pPr>
      <w:r>
        <w:rPr>
          <w:rFonts w:eastAsia="Times New Roman"/>
          <w:b/>
          <w:bCs/>
          <w:szCs w:val="28"/>
          <w:lang w:val="uk-UA" w:eastAsia="ru-RU"/>
        </w:rPr>
        <w:t xml:space="preserve">Перший заступник </w:t>
      </w:r>
    </w:p>
    <w:p w:rsidR="00753A74" w:rsidRPr="001B5B6C" w:rsidRDefault="00753A74" w:rsidP="00753A74">
      <w:pPr>
        <w:keepNext/>
        <w:spacing w:after="0" w:line="240" w:lineRule="auto"/>
        <w:ind w:firstLine="700"/>
        <w:jc w:val="both"/>
        <w:outlineLvl w:val="3"/>
        <w:rPr>
          <w:rFonts w:eastAsia="Times New Roman"/>
          <w:b/>
          <w:bCs/>
          <w:szCs w:val="28"/>
          <w:lang w:val="uk-UA" w:eastAsia="ru-RU"/>
        </w:rPr>
      </w:pPr>
      <w:r w:rsidRPr="001B5B6C">
        <w:rPr>
          <w:rFonts w:eastAsia="Times New Roman"/>
          <w:b/>
          <w:bCs/>
          <w:szCs w:val="28"/>
          <w:lang w:val="uk-UA" w:eastAsia="ru-RU"/>
        </w:rPr>
        <w:t>Голов</w:t>
      </w:r>
      <w:r>
        <w:rPr>
          <w:rFonts w:eastAsia="Times New Roman"/>
          <w:b/>
          <w:bCs/>
          <w:szCs w:val="28"/>
          <w:lang w:val="uk-UA" w:eastAsia="ru-RU"/>
        </w:rPr>
        <w:t>и</w:t>
      </w:r>
      <w:r w:rsidRPr="001B5B6C">
        <w:rPr>
          <w:rFonts w:eastAsia="Times New Roman"/>
          <w:b/>
          <w:bCs/>
          <w:szCs w:val="28"/>
          <w:lang w:val="uk-UA" w:eastAsia="ru-RU"/>
        </w:rPr>
        <w:t xml:space="preserve"> Комітету</w:t>
      </w:r>
      <w:r w:rsidRPr="001B5B6C">
        <w:rPr>
          <w:rFonts w:eastAsia="Times New Roman"/>
          <w:b/>
          <w:bCs/>
          <w:szCs w:val="28"/>
          <w:lang w:val="uk-UA" w:eastAsia="ru-RU"/>
        </w:rPr>
        <w:tab/>
      </w:r>
      <w:r w:rsidRPr="001B5B6C">
        <w:rPr>
          <w:rFonts w:eastAsia="Times New Roman"/>
          <w:b/>
          <w:bCs/>
          <w:szCs w:val="28"/>
          <w:lang w:val="uk-UA" w:eastAsia="ru-RU"/>
        </w:rPr>
        <w:tab/>
      </w:r>
      <w:r w:rsidRPr="001B5B6C">
        <w:rPr>
          <w:rFonts w:eastAsia="Times New Roman"/>
          <w:b/>
          <w:bCs/>
          <w:szCs w:val="28"/>
          <w:lang w:val="uk-UA" w:eastAsia="ru-RU"/>
        </w:rPr>
        <w:tab/>
      </w:r>
      <w:r w:rsidRPr="001B5B6C">
        <w:rPr>
          <w:rFonts w:eastAsia="Times New Roman"/>
          <w:b/>
          <w:bCs/>
          <w:szCs w:val="28"/>
          <w:lang w:val="uk-UA" w:eastAsia="ru-RU"/>
        </w:rPr>
        <w:tab/>
      </w:r>
      <w:r>
        <w:rPr>
          <w:rFonts w:eastAsia="Times New Roman"/>
          <w:b/>
          <w:bCs/>
          <w:szCs w:val="28"/>
          <w:lang w:val="uk-UA" w:eastAsia="ru-RU"/>
        </w:rPr>
        <w:tab/>
      </w:r>
      <w:r w:rsidRPr="001B5B6C">
        <w:rPr>
          <w:rFonts w:eastAsia="Times New Roman"/>
          <w:b/>
          <w:bCs/>
          <w:szCs w:val="28"/>
          <w:lang w:val="uk-UA" w:eastAsia="ru-RU"/>
        </w:rPr>
        <w:tab/>
      </w:r>
      <w:r>
        <w:rPr>
          <w:rFonts w:eastAsia="Times New Roman"/>
          <w:b/>
          <w:bCs/>
          <w:szCs w:val="28"/>
          <w:lang w:val="uk-UA" w:eastAsia="ru-RU"/>
        </w:rPr>
        <w:t>Д.Й. Андрієвський</w:t>
      </w:r>
    </w:p>
    <w:p w:rsidR="00753A74" w:rsidRPr="001B5B6C" w:rsidRDefault="00753A74" w:rsidP="00753A74">
      <w:pPr>
        <w:spacing w:after="0" w:line="240" w:lineRule="auto"/>
        <w:rPr>
          <w:rFonts w:eastAsia="Times New Roman"/>
          <w:sz w:val="18"/>
          <w:szCs w:val="24"/>
          <w:lang w:val="uk-UA" w:eastAsia="ru-RU"/>
        </w:rPr>
      </w:pPr>
    </w:p>
    <w:p w:rsidR="00753A74" w:rsidRDefault="00753A74" w:rsidP="00753A74">
      <w:pPr>
        <w:spacing w:after="0" w:line="240" w:lineRule="auto"/>
        <w:rPr>
          <w:rFonts w:eastAsia="Times New Roman"/>
          <w:sz w:val="18"/>
          <w:szCs w:val="24"/>
          <w:lang w:val="uk-UA" w:eastAsia="ru-RU"/>
        </w:rPr>
      </w:pPr>
    </w:p>
    <w:p w:rsidR="00753A74" w:rsidRPr="001B5B6C" w:rsidRDefault="00753A74" w:rsidP="00753A74">
      <w:pPr>
        <w:spacing w:after="0" w:line="240" w:lineRule="auto"/>
        <w:rPr>
          <w:rFonts w:eastAsia="Times New Roman"/>
          <w:sz w:val="18"/>
          <w:szCs w:val="24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FB4A1F" w:rsidRDefault="00FB4A1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D4545F" w:rsidRDefault="00D4545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D4545F" w:rsidRDefault="00D4545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D4545F" w:rsidRDefault="00D4545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D4545F" w:rsidRDefault="00D4545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D4545F" w:rsidRDefault="00D4545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D4545F" w:rsidRDefault="00D4545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D4545F" w:rsidRDefault="00D4545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D4545F" w:rsidRDefault="00D4545F" w:rsidP="00753A74">
      <w:pPr>
        <w:spacing w:after="0" w:line="240" w:lineRule="auto"/>
        <w:rPr>
          <w:rFonts w:eastAsia="Times New Roman"/>
          <w:sz w:val="16"/>
          <w:szCs w:val="16"/>
          <w:lang w:val="uk-UA" w:eastAsia="ru-RU"/>
        </w:rPr>
      </w:pPr>
    </w:p>
    <w:p w:rsidR="005204CF" w:rsidRDefault="00753A74" w:rsidP="00D4545F">
      <w:pPr>
        <w:spacing w:after="0" w:line="240" w:lineRule="auto"/>
      </w:pPr>
      <w:r w:rsidRPr="001B5B6C">
        <w:rPr>
          <w:rFonts w:eastAsia="Times New Roman"/>
          <w:sz w:val="16"/>
          <w:szCs w:val="16"/>
          <w:lang w:val="uk-UA" w:eastAsia="ru-RU"/>
        </w:rPr>
        <w:t>Бєльдєй М.В., 255-48-00</w:t>
      </w:r>
    </w:p>
    <w:sectPr w:rsidR="005204CF" w:rsidSect="00D4545F">
      <w:footerReference w:type="default" r:id="rId6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40A" w:rsidRDefault="00A9340A" w:rsidP="00BD32B6">
      <w:pPr>
        <w:spacing w:after="0" w:line="240" w:lineRule="auto"/>
      </w:pPr>
      <w:r>
        <w:separator/>
      </w:r>
    </w:p>
  </w:endnote>
  <w:endnote w:type="continuationSeparator" w:id="0">
    <w:p w:rsidR="00A9340A" w:rsidRDefault="00A9340A" w:rsidP="00BD3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2382336"/>
      <w:docPartObj>
        <w:docPartGallery w:val="Page Numbers (Bottom of Page)"/>
        <w:docPartUnique/>
      </w:docPartObj>
    </w:sdtPr>
    <w:sdtEndPr/>
    <w:sdtContent>
      <w:p w:rsidR="00BD32B6" w:rsidRDefault="00BD32B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92D" w:rsidRPr="00A4692D">
          <w:rPr>
            <w:noProof/>
            <w:lang w:val="uk-UA"/>
          </w:rPr>
          <w:t>2</w:t>
        </w:r>
        <w:r>
          <w:fldChar w:fldCharType="end"/>
        </w:r>
      </w:p>
    </w:sdtContent>
  </w:sdt>
  <w:p w:rsidR="00BD32B6" w:rsidRDefault="00BD32B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40A" w:rsidRDefault="00A9340A" w:rsidP="00BD32B6">
      <w:pPr>
        <w:spacing w:after="0" w:line="240" w:lineRule="auto"/>
      </w:pPr>
      <w:r>
        <w:separator/>
      </w:r>
    </w:p>
  </w:footnote>
  <w:footnote w:type="continuationSeparator" w:id="0">
    <w:p w:rsidR="00A9340A" w:rsidRDefault="00A9340A" w:rsidP="00BD32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141"/>
    <w:rsid w:val="001162C2"/>
    <w:rsid w:val="001A4773"/>
    <w:rsid w:val="00241133"/>
    <w:rsid w:val="00364B63"/>
    <w:rsid w:val="00415531"/>
    <w:rsid w:val="005204CF"/>
    <w:rsid w:val="00753A74"/>
    <w:rsid w:val="00772CFE"/>
    <w:rsid w:val="008D13D2"/>
    <w:rsid w:val="00A4692D"/>
    <w:rsid w:val="00A8405F"/>
    <w:rsid w:val="00A9340A"/>
    <w:rsid w:val="00BD32B6"/>
    <w:rsid w:val="00D4545F"/>
    <w:rsid w:val="00D70767"/>
    <w:rsid w:val="00E612A3"/>
    <w:rsid w:val="00F97141"/>
    <w:rsid w:val="00F975AB"/>
    <w:rsid w:val="00FB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E0E61"/>
  <w15:chartTrackingRefBased/>
  <w15:docId w15:val="{02E1875F-BDEC-4425-A614-262E22F44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3A74"/>
    <w:rPr>
      <w:rFonts w:eastAsia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2CFE"/>
    <w:pPr>
      <w:spacing w:after="0" w:line="240" w:lineRule="auto"/>
    </w:pPr>
    <w:rPr>
      <w:rFonts w:eastAsia="Calibri" w:cs="Times New Roman"/>
      <w:lang w:val="ru-RU"/>
    </w:rPr>
  </w:style>
  <w:style w:type="paragraph" w:styleId="a4">
    <w:name w:val="header"/>
    <w:basedOn w:val="a"/>
    <w:link w:val="a5"/>
    <w:uiPriority w:val="99"/>
    <w:unhideWhenUsed/>
    <w:rsid w:val="00BD32B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BD32B6"/>
    <w:rPr>
      <w:rFonts w:eastAsia="Calibri" w:cs="Times New Roman"/>
      <w:lang w:val="ru-RU"/>
    </w:rPr>
  </w:style>
  <w:style w:type="paragraph" w:styleId="a6">
    <w:name w:val="footer"/>
    <w:basedOn w:val="a"/>
    <w:link w:val="a7"/>
    <w:uiPriority w:val="99"/>
    <w:unhideWhenUsed/>
    <w:rsid w:val="00BD32B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BD32B6"/>
    <w:rPr>
      <w:rFonts w:eastAsia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35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089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047770">
                  <w:marLeft w:val="0"/>
                  <w:marRight w:val="0"/>
                  <w:marTop w:val="75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71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726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71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90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107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3689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7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46308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917416">
                  <w:marLeft w:val="0"/>
                  <w:marRight w:val="0"/>
                  <w:marTop w:val="75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01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03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16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24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706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6161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1771</Words>
  <Characters>1010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Бєльдєй Марина Віталіївна</cp:lastModifiedBy>
  <cp:revision>5</cp:revision>
  <cp:lastPrinted>2017-06-13T07:53:00Z</cp:lastPrinted>
  <dcterms:created xsi:type="dcterms:W3CDTF">2017-06-12T09:21:00Z</dcterms:created>
  <dcterms:modified xsi:type="dcterms:W3CDTF">2017-06-14T09:47:00Z</dcterms:modified>
</cp:coreProperties>
</file>