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D6E" w:rsidRPr="001E596D" w:rsidRDefault="00913D6E" w:rsidP="00913D6E">
      <w:pPr>
        <w:jc w:val="right"/>
        <w:rPr>
          <w:sz w:val="28"/>
          <w:szCs w:val="28"/>
        </w:rPr>
      </w:pPr>
      <w:r w:rsidRPr="001E596D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4947</w:t>
      </w:r>
      <w:r w:rsidRPr="001E596D">
        <w:rPr>
          <w:sz w:val="28"/>
          <w:szCs w:val="28"/>
        </w:rPr>
        <w:t xml:space="preserve"> від </w:t>
      </w:r>
      <w:r w:rsidRPr="00913D6E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2</w:t>
      </w:r>
      <w:r w:rsidRPr="001E596D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1E596D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р.</w:t>
      </w: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  <w:r w:rsidRPr="001E596D">
        <w:rPr>
          <w:b/>
          <w:sz w:val="28"/>
          <w:szCs w:val="28"/>
        </w:rPr>
        <w:t>Верховна Рада України</w:t>
      </w:r>
    </w:p>
    <w:p w:rsidR="00913D6E" w:rsidRPr="001E596D" w:rsidRDefault="00913D6E" w:rsidP="00913D6E">
      <w:pPr>
        <w:ind w:left="4500"/>
        <w:jc w:val="right"/>
        <w:rPr>
          <w:b/>
          <w:sz w:val="28"/>
          <w:szCs w:val="28"/>
        </w:rPr>
      </w:pPr>
    </w:p>
    <w:p w:rsidR="00913D6E" w:rsidRPr="001E596D" w:rsidRDefault="00913D6E" w:rsidP="00913D6E">
      <w:pPr>
        <w:ind w:firstLine="540"/>
        <w:jc w:val="both"/>
        <w:rPr>
          <w:b/>
          <w:sz w:val="28"/>
          <w:szCs w:val="28"/>
        </w:rPr>
      </w:pPr>
    </w:p>
    <w:p w:rsidR="00913D6E" w:rsidRDefault="00913D6E" w:rsidP="00913D6E">
      <w:pPr>
        <w:ind w:firstLine="900"/>
        <w:jc w:val="both"/>
        <w:rPr>
          <w:b/>
          <w:sz w:val="28"/>
          <w:szCs w:val="28"/>
        </w:rPr>
      </w:pPr>
      <w:r w:rsidRPr="001E596D">
        <w:rPr>
          <w:b/>
          <w:sz w:val="28"/>
          <w:szCs w:val="28"/>
        </w:rPr>
        <w:t>Про проект</w:t>
      </w:r>
      <w:r>
        <w:rPr>
          <w:b/>
          <w:sz w:val="28"/>
          <w:szCs w:val="28"/>
        </w:rPr>
        <w:t xml:space="preserve"> закону п</w:t>
      </w:r>
      <w:r w:rsidRPr="001E596D">
        <w:rPr>
          <w:b/>
          <w:sz w:val="28"/>
          <w:szCs w:val="28"/>
        </w:rPr>
        <w:t xml:space="preserve">ро внесення змін до </w:t>
      </w:r>
      <w:r>
        <w:rPr>
          <w:b/>
          <w:sz w:val="28"/>
          <w:szCs w:val="28"/>
        </w:rPr>
        <w:t>Закону</w:t>
      </w:r>
      <w:r w:rsidRPr="001E596D">
        <w:rPr>
          <w:b/>
          <w:sz w:val="28"/>
          <w:szCs w:val="28"/>
        </w:rPr>
        <w:t xml:space="preserve"> України </w:t>
      </w:r>
    </w:p>
    <w:p w:rsidR="00913D6E" w:rsidRDefault="00913D6E" w:rsidP="00913D6E">
      <w:pPr>
        <w:ind w:firstLine="9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«Про культуру» </w:t>
      </w:r>
      <w:r w:rsidRPr="001E596D">
        <w:rPr>
          <w:b/>
          <w:sz w:val="28"/>
          <w:szCs w:val="28"/>
        </w:rPr>
        <w:t xml:space="preserve">щодо </w:t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имог до керівника державного </w:t>
      </w:r>
    </w:p>
    <w:p w:rsidR="00913D6E" w:rsidRDefault="00913D6E" w:rsidP="00913D6E">
      <w:pPr>
        <w:ind w:firstLine="9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чи комунального закладу культури</w:t>
      </w:r>
    </w:p>
    <w:p w:rsidR="00913D6E" w:rsidRPr="001E596D" w:rsidRDefault="00913D6E" w:rsidP="00913D6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4947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12</w:t>
      </w:r>
      <w:r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1E596D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р.</w:t>
      </w:r>
      <w:r w:rsidRPr="001E596D">
        <w:rPr>
          <w:sz w:val="28"/>
          <w:szCs w:val="28"/>
        </w:rPr>
        <w:t>)</w:t>
      </w:r>
    </w:p>
    <w:p w:rsidR="00913D6E" w:rsidRPr="0092143C" w:rsidRDefault="00913D6E" w:rsidP="00913D6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</w:t>
      </w:r>
      <w:r w:rsidRPr="0092143C">
        <w:rPr>
          <w:sz w:val="28"/>
          <w:szCs w:val="28"/>
        </w:rPr>
        <w:t xml:space="preserve"> </w:t>
      </w:r>
    </w:p>
    <w:p w:rsidR="00913D6E" w:rsidRPr="0092143C" w:rsidRDefault="00913D6E" w:rsidP="00913D6E">
      <w:pPr>
        <w:ind w:firstLine="900"/>
        <w:jc w:val="both"/>
        <w:rPr>
          <w:sz w:val="28"/>
          <w:szCs w:val="28"/>
          <w:u w:val="single"/>
        </w:rPr>
      </w:pPr>
    </w:p>
    <w:p w:rsidR="00913D6E" w:rsidRDefault="00913D6E" w:rsidP="00FB40ED">
      <w:pPr>
        <w:ind w:firstLine="900"/>
        <w:jc w:val="both"/>
        <w:rPr>
          <w:sz w:val="28"/>
          <w:szCs w:val="28"/>
        </w:rPr>
      </w:pPr>
      <w:r w:rsidRPr="006D52A7">
        <w:rPr>
          <w:sz w:val="28"/>
          <w:szCs w:val="28"/>
        </w:rPr>
        <w:t xml:space="preserve">Комітет з питань культури і духовності на своєму засіданні </w:t>
      </w:r>
      <w:r>
        <w:rPr>
          <w:sz w:val="28"/>
          <w:szCs w:val="28"/>
        </w:rPr>
        <w:t>2</w:t>
      </w:r>
      <w:r w:rsidRPr="006D52A7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="00FB40ED">
        <w:rPr>
          <w:sz w:val="28"/>
          <w:szCs w:val="28"/>
        </w:rPr>
        <w:t xml:space="preserve"> 2016</w:t>
      </w:r>
      <w:r w:rsidRPr="006D52A7">
        <w:rPr>
          <w:sz w:val="28"/>
          <w:szCs w:val="28"/>
        </w:rPr>
        <w:t xml:space="preserve"> року (протокол № </w:t>
      </w:r>
      <w:r w:rsidR="004F4311">
        <w:rPr>
          <w:sz w:val="28"/>
          <w:szCs w:val="28"/>
        </w:rPr>
        <w:t>48</w:t>
      </w:r>
      <w:r w:rsidRPr="006D52A7">
        <w:rPr>
          <w:sz w:val="28"/>
          <w:szCs w:val="28"/>
        </w:rPr>
        <w:t xml:space="preserve">) розглянув </w:t>
      </w:r>
      <w:r w:rsidR="00FB40ED" w:rsidRPr="00FB40ED">
        <w:rPr>
          <w:sz w:val="28"/>
          <w:szCs w:val="28"/>
        </w:rPr>
        <w:t>проект закону про внесення змін до Закону України «Про культуру» щодо вимог до керівника державного чи комунального закладу культури</w:t>
      </w:r>
      <w:r w:rsidR="00FB40ED" w:rsidRPr="00FB40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(реєстр. № </w:t>
      </w:r>
      <w:r w:rsidR="00FB40ED">
        <w:rPr>
          <w:sz w:val="28"/>
          <w:szCs w:val="28"/>
        </w:rPr>
        <w:t>4947</w:t>
      </w:r>
      <w:r>
        <w:rPr>
          <w:sz w:val="28"/>
          <w:szCs w:val="28"/>
        </w:rPr>
        <w:t>)</w:t>
      </w:r>
      <w:r w:rsidR="00FB40ED">
        <w:rPr>
          <w:sz w:val="28"/>
          <w:szCs w:val="28"/>
        </w:rPr>
        <w:t>, внесений народним</w:t>
      </w:r>
      <w:r w:rsidRPr="006D52A7">
        <w:rPr>
          <w:sz w:val="28"/>
          <w:szCs w:val="28"/>
        </w:rPr>
        <w:t xml:space="preserve"> депутат</w:t>
      </w:r>
      <w:r w:rsidR="00FB40ED">
        <w:rPr>
          <w:sz w:val="28"/>
          <w:szCs w:val="28"/>
        </w:rPr>
        <w:t>ом</w:t>
      </w:r>
      <w:r w:rsidRPr="006D52A7">
        <w:rPr>
          <w:sz w:val="28"/>
          <w:szCs w:val="28"/>
        </w:rPr>
        <w:t xml:space="preserve"> України </w:t>
      </w:r>
      <w:r w:rsidR="00FB40ED">
        <w:rPr>
          <w:sz w:val="28"/>
          <w:szCs w:val="28"/>
        </w:rPr>
        <w:t>О. Біловолом</w:t>
      </w:r>
      <w:r w:rsidRPr="006D52A7">
        <w:rPr>
          <w:sz w:val="28"/>
          <w:szCs w:val="28"/>
        </w:rPr>
        <w:t xml:space="preserve">. </w:t>
      </w:r>
    </w:p>
    <w:p w:rsidR="00FB40ED" w:rsidRPr="00FB40ED" w:rsidRDefault="00FB40ED" w:rsidP="00FB40ED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</w:t>
      </w:r>
      <w:r w:rsidRPr="00FB40ED">
        <w:rPr>
          <w:sz w:val="28"/>
          <w:szCs w:val="28"/>
        </w:rPr>
        <w:t>передбачається встановити, що керівником державного чи комунального закладу культури, а також національного закладу культури може бути особа, яка має вищу культурно-мистецьку освіту (вищу спеціальну освіту в сфері культури та мистецтва).</w:t>
      </w:r>
    </w:p>
    <w:p w:rsidR="00FB40ED" w:rsidRDefault="00913D6E" w:rsidP="00FB40ED">
      <w:pPr>
        <w:ind w:firstLine="851"/>
        <w:jc w:val="both"/>
        <w:rPr>
          <w:sz w:val="28"/>
          <w:szCs w:val="28"/>
        </w:rPr>
      </w:pPr>
      <w:r w:rsidRPr="00EA57BC">
        <w:rPr>
          <w:sz w:val="28"/>
          <w:szCs w:val="28"/>
          <w:shd w:val="clear" w:color="auto" w:fill="FFFFFF"/>
        </w:rPr>
        <w:t>Як сказано в Пояснюва</w:t>
      </w:r>
      <w:r>
        <w:rPr>
          <w:sz w:val="28"/>
          <w:szCs w:val="28"/>
          <w:shd w:val="clear" w:color="auto" w:fill="FFFFFF"/>
        </w:rPr>
        <w:t xml:space="preserve">льній записці до законопроекту, </w:t>
      </w:r>
      <w:r w:rsidR="00FB40ED">
        <w:rPr>
          <w:sz w:val="28"/>
          <w:szCs w:val="28"/>
        </w:rPr>
        <w:t>м</w:t>
      </w:r>
      <w:r w:rsidR="00FB40ED" w:rsidRPr="00761CE9">
        <w:rPr>
          <w:sz w:val="28"/>
          <w:szCs w:val="28"/>
        </w:rPr>
        <w:t xml:space="preserve">етою проекту </w:t>
      </w:r>
      <w:r w:rsidR="00FB40ED">
        <w:rPr>
          <w:sz w:val="28"/>
          <w:szCs w:val="28"/>
        </w:rPr>
        <w:t xml:space="preserve">закону є </w:t>
      </w:r>
      <w:r w:rsidR="00FB40ED" w:rsidRPr="00761CE9">
        <w:rPr>
          <w:sz w:val="28"/>
          <w:szCs w:val="28"/>
        </w:rPr>
        <w:t xml:space="preserve"> </w:t>
      </w:r>
      <w:r w:rsidR="00FB40ED">
        <w:rPr>
          <w:sz w:val="28"/>
          <w:szCs w:val="28"/>
        </w:rPr>
        <w:t>визначення чітких характеристик</w:t>
      </w:r>
      <w:r w:rsidR="00FB40ED" w:rsidRPr="00761CE9">
        <w:rPr>
          <w:sz w:val="28"/>
          <w:szCs w:val="28"/>
        </w:rPr>
        <w:t xml:space="preserve"> професійних та особистих</w:t>
      </w:r>
      <w:r w:rsidR="00FB40ED">
        <w:rPr>
          <w:sz w:val="28"/>
          <w:szCs w:val="28"/>
        </w:rPr>
        <w:t xml:space="preserve"> якостей особи для зайняття </w:t>
      </w:r>
      <w:r w:rsidR="00FB40ED" w:rsidRPr="00761CE9">
        <w:rPr>
          <w:sz w:val="28"/>
          <w:szCs w:val="28"/>
        </w:rPr>
        <w:t xml:space="preserve"> посади</w:t>
      </w:r>
      <w:r w:rsidR="00FB40ED">
        <w:rPr>
          <w:sz w:val="28"/>
          <w:szCs w:val="28"/>
        </w:rPr>
        <w:t xml:space="preserve"> керівника державного чи комунального закладу культури.</w:t>
      </w:r>
      <w:r w:rsidR="00FB40ED" w:rsidRPr="00761CE9">
        <w:rPr>
          <w:sz w:val="28"/>
          <w:szCs w:val="28"/>
        </w:rPr>
        <w:t xml:space="preserve"> </w:t>
      </w:r>
    </w:p>
    <w:p w:rsidR="004B47B4" w:rsidRPr="004B47B4" w:rsidRDefault="00913D6E" w:rsidP="004B47B4">
      <w:pPr>
        <w:spacing w:before="120"/>
        <w:ind w:firstLine="900"/>
        <w:jc w:val="both"/>
        <w:rPr>
          <w:sz w:val="28"/>
          <w:szCs w:val="28"/>
        </w:rPr>
      </w:pPr>
      <w:r w:rsidRPr="004B47B4">
        <w:rPr>
          <w:sz w:val="28"/>
          <w:szCs w:val="28"/>
        </w:rPr>
        <w:t xml:space="preserve">У процесі обговорення народні депутати України – члени Комітету </w:t>
      </w:r>
      <w:r w:rsidR="00862921" w:rsidRPr="004B47B4">
        <w:rPr>
          <w:sz w:val="28"/>
          <w:szCs w:val="28"/>
        </w:rPr>
        <w:t>наголосили на сумнівній можливості реалізації цієї законодавчої пропозиції</w:t>
      </w:r>
      <w:r w:rsidR="004B47B4" w:rsidRPr="004B47B4">
        <w:rPr>
          <w:sz w:val="28"/>
          <w:szCs w:val="28"/>
        </w:rPr>
        <w:t xml:space="preserve">, оскільки на сьогодні в Україні недостатньо фахівців з вищою спеціальною освітою в сфері культури та мистецтва, які можуть претендувати на посади керівників </w:t>
      </w:r>
      <w:r w:rsidR="004B47B4">
        <w:rPr>
          <w:sz w:val="28"/>
          <w:szCs w:val="28"/>
        </w:rPr>
        <w:t>у</w:t>
      </w:r>
      <w:r w:rsidR="004B47B4" w:rsidRPr="004B47B4">
        <w:rPr>
          <w:sz w:val="28"/>
          <w:szCs w:val="28"/>
        </w:rPr>
        <w:t xml:space="preserve"> державних та комунальних закладах культури.</w:t>
      </w:r>
      <w:r w:rsidR="004B47B4">
        <w:rPr>
          <w:sz w:val="28"/>
          <w:szCs w:val="28"/>
        </w:rPr>
        <w:t xml:space="preserve"> Зокрема, це стосується невеликих міст з населенням 10-20 тисяч мешканців. </w:t>
      </w:r>
    </w:p>
    <w:p w:rsidR="004B47B4" w:rsidRDefault="004B47B4" w:rsidP="004F4311">
      <w:pPr>
        <w:ind w:firstLine="851"/>
        <w:jc w:val="both"/>
        <w:rPr>
          <w:sz w:val="28"/>
          <w:szCs w:val="28"/>
        </w:rPr>
      </w:pPr>
      <w:r w:rsidRPr="006C70B6">
        <w:rPr>
          <w:sz w:val="28"/>
          <w:szCs w:val="28"/>
        </w:rPr>
        <w:t xml:space="preserve">Комітет підтримує позицію Головного </w:t>
      </w:r>
      <w:r w:rsidRPr="006C70B6">
        <w:rPr>
          <w:sz w:val="28"/>
          <w:szCs w:val="28"/>
        </w:rPr>
        <w:t>науково-експертн</w:t>
      </w:r>
      <w:r w:rsidRPr="006C70B6">
        <w:rPr>
          <w:sz w:val="28"/>
          <w:szCs w:val="28"/>
        </w:rPr>
        <w:t>ого</w:t>
      </w:r>
      <w:r w:rsidRPr="006C70B6">
        <w:rPr>
          <w:sz w:val="28"/>
          <w:szCs w:val="28"/>
        </w:rPr>
        <w:t xml:space="preserve"> управління Апарату Верховної Ради України</w:t>
      </w:r>
      <w:r w:rsidRPr="006C70B6">
        <w:rPr>
          <w:sz w:val="28"/>
          <w:szCs w:val="28"/>
        </w:rPr>
        <w:t xml:space="preserve">, яке </w:t>
      </w:r>
      <w:r w:rsidRPr="006C70B6">
        <w:rPr>
          <w:sz w:val="28"/>
          <w:szCs w:val="28"/>
        </w:rPr>
        <w:t xml:space="preserve">у своєму висновку до проекту закону зазначає, </w:t>
      </w:r>
      <w:r w:rsidRPr="006C70B6">
        <w:rPr>
          <w:sz w:val="28"/>
          <w:szCs w:val="28"/>
        </w:rPr>
        <w:t xml:space="preserve">що </w:t>
      </w:r>
      <w:r w:rsidR="006C70B6">
        <w:rPr>
          <w:sz w:val="28"/>
          <w:szCs w:val="28"/>
        </w:rPr>
        <w:t>для</w:t>
      </w:r>
      <w:r w:rsidRPr="006C70B6">
        <w:rPr>
          <w:sz w:val="28"/>
          <w:szCs w:val="28"/>
        </w:rPr>
        <w:t xml:space="preserve"> підготовки у достатній кількості фахівців у </w:t>
      </w:r>
      <w:r w:rsidR="004F4311">
        <w:rPr>
          <w:sz w:val="28"/>
          <w:szCs w:val="28"/>
        </w:rPr>
        <w:t xml:space="preserve">цій </w:t>
      </w:r>
      <w:r w:rsidRPr="006C70B6">
        <w:rPr>
          <w:sz w:val="28"/>
          <w:szCs w:val="28"/>
        </w:rPr>
        <w:t xml:space="preserve">сфері необхідно передбачити відповідний до терміну навчання перехідний період впровадження запропонованих новел. </w:t>
      </w:r>
    </w:p>
    <w:p w:rsidR="004F4311" w:rsidRDefault="004F4311" w:rsidP="004F431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 огляду на зазначене Комітет вважає недоцільним звужувати вимоги до освіти претендентів </w:t>
      </w:r>
      <w:r w:rsidRPr="004B47B4">
        <w:rPr>
          <w:sz w:val="28"/>
          <w:szCs w:val="28"/>
        </w:rPr>
        <w:t xml:space="preserve">на посади керівників </w:t>
      </w:r>
      <w:r>
        <w:rPr>
          <w:sz w:val="28"/>
          <w:szCs w:val="28"/>
        </w:rPr>
        <w:t>у</w:t>
      </w:r>
      <w:r w:rsidRPr="004B47B4">
        <w:rPr>
          <w:sz w:val="28"/>
          <w:szCs w:val="28"/>
        </w:rPr>
        <w:t xml:space="preserve"> державних та комунальних закладах культури.</w:t>
      </w:r>
    </w:p>
    <w:p w:rsidR="00913D6E" w:rsidRDefault="00913D6E" w:rsidP="00913D6E">
      <w:pPr>
        <w:widowControl w:val="0"/>
        <w:tabs>
          <w:tab w:val="left" w:pos="180"/>
        </w:tabs>
        <w:ind w:firstLine="709"/>
        <w:jc w:val="both"/>
        <w:rPr>
          <w:b/>
          <w:szCs w:val="28"/>
        </w:rPr>
      </w:pPr>
      <w:r>
        <w:rPr>
          <w:sz w:val="28"/>
          <w:szCs w:val="28"/>
        </w:rPr>
        <w:t>Го</w:t>
      </w:r>
      <w:r w:rsidRPr="001E596D">
        <w:rPr>
          <w:sz w:val="28"/>
          <w:szCs w:val="28"/>
        </w:rPr>
        <w:t xml:space="preserve">ловне науково-експертне управління Апарату Верховної Ради України </w:t>
      </w:r>
      <w:r>
        <w:rPr>
          <w:sz w:val="28"/>
          <w:szCs w:val="28"/>
        </w:rPr>
        <w:t xml:space="preserve">(лист від </w:t>
      </w:r>
      <w:r w:rsidR="006C70B6">
        <w:rPr>
          <w:sz w:val="28"/>
          <w:szCs w:val="28"/>
        </w:rPr>
        <w:t>13</w:t>
      </w:r>
      <w:r w:rsidRPr="00A47D0A">
        <w:rPr>
          <w:sz w:val="28"/>
          <w:szCs w:val="28"/>
          <w:lang w:val="ru-RU"/>
        </w:rPr>
        <w:t xml:space="preserve"> </w:t>
      </w:r>
      <w:r w:rsidR="006C70B6">
        <w:rPr>
          <w:sz w:val="28"/>
          <w:szCs w:val="28"/>
          <w:lang w:val="ru-RU"/>
        </w:rPr>
        <w:t>вересня</w:t>
      </w:r>
      <w:r>
        <w:rPr>
          <w:sz w:val="28"/>
          <w:szCs w:val="28"/>
        </w:rPr>
        <w:t xml:space="preserve"> 201</w:t>
      </w:r>
      <w:r w:rsidR="006C70B6">
        <w:rPr>
          <w:sz w:val="28"/>
          <w:szCs w:val="28"/>
        </w:rPr>
        <w:t>6</w:t>
      </w:r>
      <w:r>
        <w:rPr>
          <w:sz w:val="28"/>
          <w:szCs w:val="28"/>
        </w:rPr>
        <w:t xml:space="preserve"> року за № 16/3-1</w:t>
      </w:r>
      <w:r w:rsidR="006C70B6">
        <w:rPr>
          <w:sz w:val="28"/>
          <w:szCs w:val="28"/>
        </w:rPr>
        <w:t>009/4947</w:t>
      </w:r>
      <w:r>
        <w:rPr>
          <w:sz w:val="28"/>
          <w:szCs w:val="28"/>
        </w:rPr>
        <w:t xml:space="preserve">) </w:t>
      </w:r>
      <w:r w:rsidR="006C70B6">
        <w:rPr>
          <w:sz w:val="28"/>
          <w:szCs w:val="28"/>
        </w:rPr>
        <w:t>вважає</w:t>
      </w:r>
      <w:r>
        <w:rPr>
          <w:sz w:val="28"/>
          <w:szCs w:val="28"/>
        </w:rPr>
        <w:t xml:space="preserve">, що </w:t>
      </w:r>
      <w:r w:rsidRPr="00A47D0A">
        <w:rPr>
          <w:sz w:val="28"/>
          <w:szCs w:val="28"/>
        </w:rPr>
        <w:t xml:space="preserve">за результатами розгляду в першому читанні законопроект доцільно повернути суб’єкту </w:t>
      </w:r>
      <w:r w:rsidR="006C70B6">
        <w:rPr>
          <w:sz w:val="28"/>
          <w:szCs w:val="28"/>
        </w:rPr>
        <w:t xml:space="preserve">права </w:t>
      </w:r>
      <w:r w:rsidRPr="00A47D0A">
        <w:rPr>
          <w:sz w:val="28"/>
          <w:szCs w:val="28"/>
        </w:rPr>
        <w:t>законодавчої ініціативи на доопрацювання.</w:t>
      </w:r>
      <w:r>
        <w:t xml:space="preserve"> </w:t>
      </w:r>
    </w:p>
    <w:p w:rsidR="006C70B6" w:rsidRPr="006C70B6" w:rsidRDefault="00913D6E" w:rsidP="006C70B6">
      <w:pPr>
        <w:pStyle w:val="ab"/>
        <w:ind w:firstLine="851"/>
        <w:jc w:val="both"/>
        <w:rPr>
          <w:sz w:val="28"/>
          <w:szCs w:val="28"/>
        </w:rPr>
      </w:pPr>
      <w:r w:rsidRPr="006C70B6">
        <w:rPr>
          <w:sz w:val="28"/>
          <w:szCs w:val="28"/>
        </w:rPr>
        <w:t xml:space="preserve">Комітет з питань запобігання і протидії корупції </w:t>
      </w:r>
      <w:r w:rsidR="006C70B6" w:rsidRPr="006C70B6">
        <w:rPr>
          <w:sz w:val="28"/>
          <w:szCs w:val="28"/>
        </w:rPr>
        <w:t>(рішення Комітету від 05 жовтня 2016 року) зазначив, що проект закону відповідає вимогам антикорупційного законодавства, у ньому не виявлено корупціогенних факторів.</w:t>
      </w:r>
    </w:p>
    <w:p w:rsidR="006C70B6" w:rsidRPr="006C70B6" w:rsidRDefault="00913D6E" w:rsidP="006C70B6">
      <w:pPr>
        <w:widowControl w:val="0"/>
        <w:tabs>
          <w:tab w:val="left" w:pos="180"/>
        </w:tabs>
        <w:ind w:firstLine="709"/>
        <w:jc w:val="both"/>
        <w:rPr>
          <w:b/>
          <w:szCs w:val="28"/>
        </w:rPr>
      </w:pPr>
      <w:r w:rsidRPr="00A031DE">
        <w:rPr>
          <w:sz w:val="28"/>
          <w:szCs w:val="28"/>
        </w:rPr>
        <w:t>За підсумками обговорення та з урахуванням викладеного Комітет</w:t>
      </w:r>
      <w:r>
        <w:rPr>
          <w:sz w:val="28"/>
          <w:szCs w:val="28"/>
        </w:rPr>
        <w:t xml:space="preserve"> з питань культури і духовності </w:t>
      </w:r>
      <w:r w:rsidRPr="00B9326C">
        <w:rPr>
          <w:b/>
          <w:sz w:val="28"/>
          <w:szCs w:val="28"/>
        </w:rPr>
        <w:t xml:space="preserve">вирішив рекомендувати Верховній Раді України за результатами розгляду </w:t>
      </w:r>
      <w:r w:rsidR="006C70B6">
        <w:rPr>
          <w:b/>
          <w:sz w:val="28"/>
          <w:szCs w:val="28"/>
        </w:rPr>
        <w:t>в</w:t>
      </w:r>
      <w:r w:rsidRPr="00B9326C">
        <w:rPr>
          <w:b/>
          <w:sz w:val="28"/>
          <w:szCs w:val="28"/>
        </w:rPr>
        <w:t xml:space="preserve"> першому </w:t>
      </w:r>
      <w:r>
        <w:rPr>
          <w:b/>
          <w:sz w:val="28"/>
          <w:szCs w:val="28"/>
        </w:rPr>
        <w:t xml:space="preserve">читанні </w:t>
      </w:r>
      <w:r w:rsidRPr="00B9326C">
        <w:rPr>
          <w:b/>
          <w:sz w:val="28"/>
          <w:szCs w:val="28"/>
        </w:rPr>
        <w:t xml:space="preserve">проект закону </w:t>
      </w:r>
      <w:r w:rsidR="006C70B6" w:rsidRPr="006C70B6">
        <w:rPr>
          <w:b/>
          <w:sz w:val="28"/>
          <w:szCs w:val="28"/>
        </w:rPr>
        <w:t>про внесення змін до Закону України «Про культуру» щодо вимог до керівника державного чи комунального закладу культури (реєстр. № 4947)</w:t>
      </w:r>
      <w:r w:rsidR="006C70B6" w:rsidRPr="006C70B6">
        <w:rPr>
          <w:b/>
          <w:sz w:val="28"/>
          <w:szCs w:val="28"/>
        </w:rPr>
        <w:t xml:space="preserve"> відхилити</w:t>
      </w:r>
      <w:r w:rsidR="004F4311">
        <w:rPr>
          <w:b/>
          <w:sz w:val="28"/>
          <w:szCs w:val="28"/>
        </w:rPr>
        <w:t>.</w:t>
      </w:r>
      <w:r w:rsidR="006C70B6" w:rsidRPr="006C70B6">
        <w:rPr>
          <w:b/>
          <w:sz w:val="28"/>
          <w:szCs w:val="28"/>
        </w:rPr>
        <w:t xml:space="preserve"> </w:t>
      </w:r>
      <w:r w:rsidR="006C70B6" w:rsidRPr="006C70B6">
        <w:rPr>
          <w:b/>
        </w:rPr>
        <w:t xml:space="preserve"> </w:t>
      </w:r>
    </w:p>
    <w:p w:rsidR="00913D6E" w:rsidRPr="00B9326C" w:rsidRDefault="00913D6E" w:rsidP="00913D6E">
      <w:pPr>
        <w:ind w:firstLine="900"/>
        <w:jc w:val="both"/>
        <w:rPr>
          <w:b/>
          <w:sz w:val="28"/>
          <w:szCs w:val="28"/>
          <w:shd w:val="clear" w:color="auto" w:fill="FFFFFF"/>
        </w:rPr>
      </w:pPr>
    </w:p>
    <w:p w:rsidR="00913D6E" w:rsidRPr="009F79F5" w:rsidRDefault="00913D6E" w:rsidP="00913D6E">
      <w:pPr>
        <w:pStyle w:val="3"/>
        <w:shd w:val="clear" w:color="auto" w:fill="FFFFFF"/>
        <w:spacing w:before="0" w:beforeAutospacing="0" w:after="0" w:afterAutospacing="0"/>
        <w:ind w:firstLine="900"/>
        <w:jc w:val="both"/>
        <w:textAlignment w:val="baseline"/>
        <w:rPr>
          <w:b w:val="0"/>
          <w:sz w:val="28"/>
          <w:szCs w:val="28"/>
          <w:lang w:val="uk-UA"/>
        </w:rPr>
      </w:pPr>
      <w:r w:rsidRPr="009F79F5">
        <w:rPr>
          <w:b w:val="0"/>
          <w:sz w:val="28"/>
          <w:szCs w:val="28"/>
          <w:lang w:val="uk-UA"/>
        </w:rPr>
        <w:t xml:space="preserve">Співдоповідачем з цього питання від Комітету визначено </w:t>
      </w:r>
      <w:r w:rsidR="006C70B6" w:rsidRPr="004F4311">
        <w:rPr>
          <w:sz w:val="28"/>
          <w:szCs w:val="28"/>
          <w:lang w:val="uk-UA"/>
        </w:rPr>
        <w:t>Подоляк Ірину Ігорівну</w:t>
      </w:r>
      <w:r w:rsidRPr="009F79F5">
        <w:rPr>
          <w:b w:val="0"/>
          <w:sz w:val="28"/>
          <w:szCs w:val="28"/>
          <w:lang w:val="uk-UA"/>
        </w:rPr>
        <w:t xml:space="preserve"> – </w:t>
      </w:r>
      <w:r w:rsidR="004F4311">
        <w:rPr>
          <w:b w:val="0"/>
          <w:sz w:val="28"/>
          <w:szCs w:val="28"/>
          <w:lang w:val="uk-UA"/>
        </w:rPr>
        <w:t>П</w:t>
      </w:r>
      <w:r w:rsidR="006C70B6">
        <w:rPr>
          <w:b w:val="0"/>
          <w:sz w:val="28"/>
          <w:szCs w:val="28"/>
          <w:lang w:val="uk-UA"/>
        </w:rPr>
        <w:t xml:space="preserve">ершого заступника </w:t>
      </w:r>
      <w:r w:rsidRPr="009F79F5">
        <w:rPr>
          <w:b w:val="0"/>
          <w:sz w:val="28"/>
          <w:szCs w:val="28"/>
          <w:lang w:val="uk-UA"/>
        </w:rPr>
        <w:t>Голов</w:t>
      </w:r>
      <w:r w:rsidR="006C70B6">
        <w:rPr>
          <w:b w:val="0"/>
          <w:sz w:val="28"/>
          <w:szCs w:val="28"/>
          <w:lang w:val="uk-UA"/>
        </w:rPr>
        <w:t>и</w:t>
      </w:r>
      <w:r w:rsidRPr="009F79F5">
        <w:rPr>
          <w:b w:val="0"/>
          <w:sz w:val="28"/>
          <w:szCs w:val="28"/>
          <w:lang w:val="uk-UA"/>
        </w:rPr>
        <w:t xml:space="preserve"> Комітету Верховної Ради України з питань культури і духовності</w:t>
      </w:r>
    </w:p>
    <w:p w:rsidR="00913D6E" w:rsidRDefault="00913D6E" w:rsidP="00913D6E">
      <w:pPr>
        <w:ind w:firstLine="900"/>
        <w:jc w:val="both"/>
        <w:rPr>
          <w:sz w:val="28"/>
          <w:szCs w:val="28"/>
        </w:rPr>
      </w:pPr>
    </w:p>
    <w:p w:rsidR="00913D6E" w:rsidRPr="001E596D" w:rsidRDefault="00913D6E" w:rsidP="00913D6E">
      <w:pPr>
        <w:ind w:left="2340" w:hanging="1440"/>
        <w:jc w:val="both"/>
        <w:rPr>
          <w:sz w:val="28"/>
          <w:szCs w:val="28"/>
        </w:rPr>
      </w:pPr>
      <w:r w:rsidRPr="009F79F5">
        <w:rPr>
          <w:b/>
          <w:sz w:val="28"/>
          <w:szCs w:val="28"/>
        </w:rPr>
        <w:t>Додаток:</w:t>
      </w:r>
      <w:r w:rsidRPr="001E596D">
        <w:rPr>
          <w:sz w:val="28"/>
          <w:szCs w:val="28"/>
        </w:rPr>
        <w:t xml:space="preserve"> висновок Головного науково-експертного управління Ап</w:t>
      </w:r>
      <w:r>
        <w:rPr>
          <w:sz w:val="28"/>
          <w:szCs w:val="28"/>
        </w:rPr>
        <w:t>арату Верховної Ради України –</w:t>
      </w:r>
      <w:r w:rsidR="006C70B6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арк.</w:t>
      </w:r>
      <w:r w:rsidR="001A3340">
        <w:rPr>
          <w:sz w:val="28"/>
          <w:szCs w:val="28"/>
        </w:rPr>
        <w:t>;</w:t>
      </w:r>
    </w:p>
    <w:p w:rsidR="00913D6E" w:rsidRDefault="001A3340" w:rsidP="004F4311">
      <w:pPr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висновок </w:t>
      </w:r>
      <w:r w:rsidRPr="006C70B6">
        <w:rPr>
          <w:sz w:val="28"/>
          <w:szCs w:val="28"/>
        </w:rPr>
        <w:t>Комітет</w:t>
      </w:r>
      <w:r>
        <w:rPr>
          <w:sz w:val="28"/>
          <w:szCs w:val="28"/>
        </w:rPr>
        <w:t>у</w:t>
      </w:r>
      <w:r w:rsidRPr="006C70B6">
        <w:rPr>
          <w:sz w:val="28"/>
          <w:szCs w:val="28"/>
        </w:rPr>
        <w:t xml:space="preserve"> з питань запобігання і протидії корупції</w:t>
      </w:r>
      <w:r>
        <w:rPr>
          <w:sz w:val="28"/>
          <w:szCs w:val="28"/>
        </w:rPr>
        <w:t xml:space="preserve"> – 1 арк.</w:t>
      </w:r>
      <w:r w:rsidR="00C435D0">
        <w:rPr>
          <w:sz w:val="28"/>
          <w:szCs w:val="28"/>
        </w:rPr>
        <w:t>;</w:t>
      </w:r>
    </w:p>
    <w:p w:rsidR="00C435D0" w:rsidRPr="001E596D" w:rsidRDefault="00C435D0" w:rsidP="004F4311">
      <w:pPr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України – </w:t>
      </w:r>
      <w:bookmarkStart w:id="0" w:name="_GoBack"/>
      <w:bookmarkEnd w:id="0"/>
      <w:r>
        <w:rPr>
          <w:sz w:val="28"/>
          <w:szCs w:val="28"/>
        </w:rPr>
        <w:t>1 арк.</w:t>
      </w:r>
    </w:p>
    <w:p w:rsidR="00913D6E" w:rsidRPr="001E596D" w:rsidRDefault="00913D6E" w:rsidP="00913D6E">
      <w:pPr>
        <w:ind w:firstLine="900"/>
        <w:jc w:val="both"/>
        <w:rPr>
          <w:sz w:val="28"/>
          <w:szCs w:val="28"/>
        </w:rPr>
      </w:pPr>
    </w:p>
    <w:p w:rsidR="00913D6E" w:rsidRDefault="00913D6E" w:rsidP="00913D6E">
      <w:pPr>
        <w:ind w:firstLine="900"/>
        <w:jc w:val="both"/>
        <w:rPr>
          <w:sz w:val="28"/>
          <w:szCs w:val="28"/>
        </w:rPr>
      </w:pPr>
    </w:p>
    <w:p w:rsidR="00913D6E" w:rsidRPr="001E596D" w:rsidRDefault="00913D6E" w:rsidP="00913D6E">
      <w:pPr>
        <w:ind w:firstLine="900"/>
        <w:jc w:val="both"/>
        <w:rPr>
          <w:sz w:val="28"/>
          <w:szCs w:val="28"/>
        </w:rPr>
      </w:pPr>
    </w:p>
    <w:p w:rsidR="00913D6E" w:rsidRPr="001E596D" w:rsidRDefault="00913D6E" w:rsidP="00913D6E">
      <w:pPr>
        <w:ind w:firstLine="900"/>
        <w:jc w:val="both"/>
      </w:pPr>
      <w:r w:rsidRPr="001E596D">
        <w:rPr>
          <w:b/>
          <w:sz w:val="28"/>
          <w:szCs w:val="28"/>
        </w:rPr>
        <w:t>Голова Комітету                                                  М. КНЯЖИЦЬКИЙ</w:t>
      </w:r>
    </w:p>
    <w:p w:rsidR="00913D6E" w:rsidRDefault="00913D6E" w:rsidP="00913D6E"/>
    <w:p w:rsidR="005204CF" w:rsidRDefault="005204CF"/>
    <w:sectPr w:rsidR="005204CF" w:rsidSect="001633A2">
      <w:headerReference w:type="even" r:id="rId7"/>
      <w:headerReference w:type="default" r:id="rId8"/>
      <w:footerReference w:type="even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EBB" w:rsidRDefault="00F64EBB" w:rsidP="004B47B4">
      <w:r>
        <w:separator/>
      </w:r>
    </w:p>
  </w:endnote>
  <w:endnote w:type="continuationSeparator" w:id="0">
    <w:p w:rsidR="00F64EBB" w:rsidRDefault="00F64EBB" w:rsidP="004B4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386" w:rsidRDefault="00F64EBB" w:rsidP="001633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C2386" w:rsidRDefault="00F64EBB" w:rsidP="001633A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EBB" w:rsidRDefault="00F64EBB" w:rsidP="004B47B4">
      <w:r>
        <w:separator/>
      </w:r>
    </w:p>
  </w:footnote>
  <w:footnote w:type="continuationSeparator" w:id="0">
    <w:p w:rsidR="00F64EBB" w:rsidRDefault="00F64EBB" w:rsidP="004B4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386" w:rsidRDefault="00F64EBB" w:rsidP="001633A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C2386" w:rsidRDefault="00F64EBB" w:rsidP="001633A2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386" w:rsidRDefault="00F64EBB" w:rsidP="001633A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35D0">
      <w:rPr>
        <w:rStyle w:val="a5"/>
        <w:noProof/>
      </w:rPr>
      <w:t>2</w:t>
    </w:r>
    <w:r>
      <w:rPr>
        <w:rStyle w:val="a5"/>
      </w:rPr>
      <w:fldChar w:fldCharType="end"/>
    </w:r>
  </w:p>
  <w:p w:rsidR="00AC2386" w:rsidRDefault="00F64EBB" w:rsidP="001633A2">
    <w:pPr>
      <w:pStyle w:val="a6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D6E"/>
    <w:rsid w:val="000B73B7"/>
    <w:rsid w:val="0011310F"/>
    <w:rsid w:val="001A3340"/>
    <w:rsid w:val="004B47B4"/>
    <w:rsid w:val="004F4311"/>
    <w:rsid w:val="005204CF"/>
    <w:rsid w:val="006C70B6"/>
    <w:rsid w:val="00862921"/>
    <w:rsid w:val="00913D6E"/>
    <w:rsid w:val="00C435D0"/>
    <w:rsid w:val="00F64EBB"/>
    <w:rsid w:val="00FB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486BC"/>
  <w15:chartTrackingRefBased/>
  <w15:docId w15:val="{AF4CBF0A-CD73-4418-9275-18F021B0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D6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913D6E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13D6E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a3">
    <w:name w:val="footer"/>
    <w:basedOn w:val="a"/>
    <w:link w:val="a4"/>
    <w:rsid w:val="00913D6E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913D6E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13D6E"/>
    <w:rPr>
      <w:rFonts w:cs="Times New Roman"/>
    </w:rPr>
  </w:style>
  <w:style w:type="paragraph" w:styleId="a6">
    <w:name w:val="header"/>
    <w:basedOn w:val="a"/>
    <w:link w:val="a7"/>
    <w:rsid w:val="00913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913D6E"/>
    <w:rPr>
      <w:rFonts w:eastAsia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4B47B4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4B47B4"/>
    <w:rPr>
      <w:rFonts w:eastAsia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4B47B4"/>
    <w:rPr>
      <w:vertAlign w:val="superscript"/>
    </w:rPr>
  </w:style>
  <w:style w:type="paragraph" w:styleId="ab">
    <w:name w:val="No Spacing"/>
    <w:uiPriority w:val="1"/>
    <w:qFormat/>
    <w:rsid w:val="006C70B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B73B7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0B73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F6234-430B-4E40-B3B0-7AF1B958D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2087</Words>
  <Characters>1190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Тетяна Миколаївна Галюк</cp:lastModifiedBy>
  <cp:revision>6</cp:revision>
  <cp:lastPrinted>2016-11-02T14:31:00Z</cp:lastPrinted>
  <dcterms:created xsi:type="dcterms:W3CDTF">2016-11-02T10:18:00Z</dcterms:created>
  <dcterms:modified xsi:type="dcterms:W3CDTF">2016-11-02T14:52:00Z</dcterms:modified>
</cp:coreProperties>
</file>