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4CA" w:rsidRPr="00791881" w:rsidRDefault="00476C81" w:rsidP="00A924C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Calibri"/>
          <w:sz w:val="28"/>
          <w:szCs w:val="28"/>
        </w:rPr>
        <w:t>До реєстр. № 4955</w:t>
      </w:r>
      <w:r w:rsidR="00A924CA" w:rsidRPr="00791881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A924CA" w:rsidRPr="00791881" w:rsidRDefault="00A924CA" w:rsidP="00A924C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Calibri"/>
          <w:sz w:val="28"/>
          <w:szCs w:val="28"/>
        </w:rPr>
        <w:t xml:space="preserve"> від 1</w:t>
      </w:r>
      <w:r w:rsidR="00D824A1" w:rsidRPr="00791881">
        <w:rPr>
          <w:rFonts w:ascii="Times New Roman" w:eastAsia="Calibri" w:hAnsi="Times New Roman" w:cs="Calibri"/>
          <w:sz w:val="28"/>
          <w:szCs w:val="28"/>
        </w:rPr>
        <w:t>2</w:t>
      </w:r>
      <w:r w:rsidRPr="00791881">
        <w:rPr>
          <w:rFonts w:ascii="Times New Roman" w:eastAsia="Calibri" w:hAnsi="Times New Roman" w:cs="Calibri"/>
          <w:sz w:val="28"/>
          <w:szCs w:val="28"/>
        </w:rPr>
        <w:t xml:space="preserve"> липня 2016 р.</w:t>
      </w:r>
    </w:p>
    <w:p w:rsidR="00A924CA" w:rsidRPr="00791881" w:rsidRDefault="00A924CA" w:rsidP="00A924C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91881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924CA" w:rsidRPr="00791881" w:rsidRDefault="00A924CA" w:rsidP="00A924CA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791881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A924CA" w:rsidRPr="00791881" w:rsidRDefault="00A924CA" w:rsidP="00A924CA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A924CA" w:rsidRPr="00791881" w:rsidRDefault="00A924CA" w:rsidP="00A924CA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791881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A924CA" w:rsidRPr="00791881" w:rsidRDefault="00A924CA" w:rsidP="00A924CA">
      <w:pPr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</w:p>
    <w:p w:rsidR="00502E93" w:rsidRPr="00791881" w:rsidRDefault="00A924CA" w:rsidP="00A924CA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  <w:r w:rsidRPr="00791881">
        <w:rPr>
          <w:rFonts w:ascii="Calibri" w:eastAsia="Times New Roman" w:hAnsi="Calibri" w:cs="Times New Roman"/>
          <w:sz w:val="24"/>
          <w:szCs w:val="24"/>
          <w:lang w:eastAsia="uk-UA"/>
        </w:rPr>
        <w:t xml:space="preserve">Назва проекту </w:t>
      </w:r>
      <w:proofErr w:type="spellStart"/>
      <w:r w:rsidRPr="00791881">
        <w:rPr>
          <w:rFonts w:ascii="Calibri" w:eastAsia="Times New Roman" w:hAnsi="Calibri" w:cs="Times New Roman"/>
          <w:sz w:val="24"/>
          <w:szCs w:val="24"/>
          <w:lang w:eastAsia="uk-UA"/>
        </w:rPr>
        <w:t>акта</w:t>
      </w:r>
      <w:proofErr w:type="spellEnd"/>
      <w:r w:rsidRPr="00791881">
        <w:rPr>
          <w:rFonts w:ascii="Calibri" w:eastAsia="Times New Roman" w:hAnsi="Calibri" w:cs="Times New Roman"/>
          <w:sz w:val="24"/>
          <w:szCs w:val="24"/>
          <w:lang w:eastAsia="uk-UA"/>
        </w:rPr>
        <w:t xml:space="preserve">: Проект Закону  </w:t>
      </w:r>
      <w:r w:rsidR="00502E93" w:rsidRPr="00791881">
        <w:rPr>
          <w:rFonts w:ascii="Calibri" w:eastAsia="Times New Roman" w:hAnsi="Calibri" w:cs="Times New Roman"/>
          <w:sz w:val="24"/>
          <w:szCs w:val="24"/>
          <w:lang w:eastAsia="uk-UA"/>
        </w:rPr>
        <w:t>про внесення змін до Податкового кодексу України щодо дійсності первинних документів бухгалтерського та податкового обліку</w:t>
      </w:r>
    </w:p>
    <w:p w:rsidR="00A924CA" w:rsidRPr="00791881" w:rsidRDefault="0077589A" w:rsidP="00A924CA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uk-UA"/>
        </w:rPr>
      </w:pPr>
      <w:r w:rsidRPr="00791881">
        <w:rPr>
          <w:rFonts w:ascii="Calibri" w:eastAsia="Times New Roman" w:hAnsi="Calibri" w:cs="Arial"/>
          <w:sz w:val="24"/>
          <w:szCs w:val="24"/>
          <w:lang w:eastAsia="uk-UA"/>
        </w:rPr>
        <w:t>Реєстр. № 4955</w:t>
      </w:r>
      <w:r w:rsidR="00A924CA" w:rsidRPr="00791881">
        <w:rPr>
          <w:rFonts w:ascii="Calibri" w:eastAsia="Times New Roman" w:hAnsi="Calibri" w:cs="Arial"/>
          <w:sz w:val="24"/>
          <w:szCs w:val="24"/>
          <w:lang w:eastAsia="uk-UA"/>
        </w:rPr>
        <w:t xml:space="preserve"> від 1</w:t>
      </w:r>
      <w:r w:rsidRPr="00791881">
        <w:rPr>
          <w:rFonts w:ascii="Calibri" w:eastAsia="Times New Roman" w:hAnsi="Calibri" w:cs="Arial"/>
          <w:sz w:val="24"/>
          <w:szCs w:val="24"/>
          <w:lang w:eastAsia="uk-UA"/>
        </w:rPr>
        <w:t>2</w:t>
      </w:r>
      <w:r w:rsidR="00A924CA" w:rsidRPr="00791881">
        <w:rPr>
          <w:rFonts w:ascii="Calibri" w:eastAsia="Times New Roman" w:hAnsi="Calibri" w:cs="Arial"/>
          <w:sz w:val="24"/>
          <w:szCs w:val="24"/>
          <w:lang w:eastAsia="uk-UA"/>
        </w:rPr>
        <w:t xml:space="preserve"> липня 2016 р.</w:t>
      </w:r>
    </w:p>
    <w:p w:rsidR="00A924CA" w:rsidRPr="00791881" w:rsidRDefault="00A924CA" w:rsidP="00A924C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91881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177072" w:rsidRPr="00791881">
        <w:rPr>
          <w:rFonts w:ascii="Calibri" w:eastAsia="Calibri" w:hAnsi="Calibri" w:cs="Arial"/>
          <w:sz w:val="24"/>
          <w:szCs w:val="24"/>
        </w:rPr>
        <w:t>Ванат</w:t>
      </w:r>
      <w:proofErr w:type="spellEnd"/>
      <w:r w:rsidR="00177072" w:rsidRPr="00791881">
        <w:rPr>
          <w:rFonts w:ascii="Calibri" w:eastAsia="Calibri" w:hAnsi="Calibri" w:cs="Arial"/>
          <w:sz w:val="24"/>
          <w:szCs w:val="24"/>
        </w:rPr>
        <w:t xml:space="preserve"> П.М., </w:t>
      </w:r>
      <w:proofErr w:type="spellStart"/>
      <w:r w:rsidR="00177072" w:rsidRPr="00791881">
        <w:rPr>
          <w:rFonts w:ascii="Calibri" w:eastAsia="Calibri" w:hAnsi="Calibri" w:cs="Arial"/>
          <w:sz w:val="24"/>
          <w:szCs w:val="24"/>
        </w:rPr>
        <w:t>Романовський</w:t>
      </w:r>
      <w:proofErr w:type="spellEnd"/>
      <w:r w:rsidR="00177072" w:rsidRPr="00791881">
        <w:rPr>
          <w:rFonts w:ascii="Calibri" w:eastAsia="Calibri" w:hAnsi="Calibri" w:cs="Arial"/>
          <w:sz w:val="24"/>
          <w:szCs w:val="24"/>
        </w:rPr>
        <w:t xml:space="preserve"> О.В. та інші</w:t>
      </w:r>
    </w:p>
    <w:p w:rsidR="00A924CA" w:rsidRPr="00791881" w:rsidRDefault="00A924CA" w:rsidP="00A924C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791881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791881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податкової та митної політики</w:t>
      </w:r>
    </w:p>
    <w:p w:rsidR="00A924CA" w:rsidRPr="00791881" w:rsidRDefault="00A924CA" w:rsidP="00A924C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91881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791881">
        <w:rPr>
          <w:rFonts w:ascii="Times New Roman" w:eastAsia="Calibri" w:hAnsi="Times New Roman" w:cs="Calibri"/>
          <w:sz w:val="28"/>
          <w:szCs w:val="28"/>
        </w:rPr>
        <w:t>(рішення Комітету від 2 листопада 2016 р., протокол № 87).</w:t>
      </w:r>
    </w:p>
    <w:p w:rsidR="00A924CA" w:rsidRPr="00791881" w:rsidRDefault="00A924CA" w:rsidP="00A924CA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924CA" w:rsidRPr="00791881" w:rsidRDefault="00A924CA" w:rsidP="00A924CA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  <w:r w:rsidRPr="0079188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24CA" w:rsidRPr="00791881" w:rsidRDefault="00A924CA" w:rsidP="00A924CA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791881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924CA" w:rsidRPr="00791881" w:rsidRDefault="00A924CA" w:rsidP="00A924CA">
      <w:pPr>
        <w:spacing w:line="256" w:lineRule="auto"/>
        <w:rPr>
          <w:rFonts w:ascii="Calibri" w:eastAsia="Calibri" w:hAnsi="Calibri" w:cs="Times New Roman"/>
        </w:rPr>
      </w:pPr>
    </w:p>
    <w:p w:rsidR="00A924CA" w:rsidRPr="00791881" w:rsidRDefault="00A924CA" w:rsidP="00A924CA">
      <w:pPr>
        <w:spacing w:line="256" w:lineRule="auto"/>
        <w:rPr>
          <w:rFonts w:ascii="Calibri" w:eastAsia="Calibri" w:hAnsi="Calibri" w:cs="Times New Roman"/>
        </w:rPr>
      </w:pPr>
    </w:p>
    <w:p w:rsidR="008636F8" w:rsidRPr="00791881" w:rsidRDefault="008636F8"/>
    <w:sectPr w:rsidR="008636F8" w:rsidRPr="007918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8E9"/>
    <w:rsid w:val="00177072"/>
    <w:rsid w:val="00476C81"/>
    <w:rsid w:val="00502E93"/>
    <w:rsid w:val="005B68E9"/>
    <w:rsid w:val="0077589A"/>
    <w:rsid w:val="00791881"/>
    <w:rsid w:val="008636F8"/>
    <w:rsid w:val="00974EF5"/>
    <w:rsid w:val="00A924CA"/>
    <w:rsid w:val="00D8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57F96-957B-444D-B510-EB6483C4C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2016-11-04T09:34:00Z</dcterms:created>
  <dcterms:modified xsi:type="dcterms:W3CDTF">2016-11-15T12:42:00Z</dcterms:modified>
</cp:coreProperties>
</file>